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header13.xml" ContentType="application/vnd.openxmlformats-officedocument.wordprocessingml.header+xml"/>
  <Override PartName="/word/footer10.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FD6532" w:rsidRDefault="00FD6532" w:rsidP="00856391">
      <w:pPr>
        <w:autoSpaceDE w:val="0"/>
        <w:autoSpaceDN w:val="0"/>
        <w:adjustRightInd w:val="0"/>
        <w:spacing w:after="0" w:line="360" w:lineRule="auto"/>
        <w:ind w:left="426"/>
        <w:jc w:val="center"/>
        <w:rPr>
          <w:rFonts w:ascii="Times New Roman" w:hAnsi="Times New Roman" w:cs="Times New Roman"/>
          <w:b/>
          <w:bCs/>
          <w:sz w:val="40"/>
          <w:szCs w:val="40"/>
        </w:rPr>
      </w:pPr>
    </w:p>
    <w:p w:rsidR="00FD6532" w:rsidRDefault="00FD6532" w:rsidP="00856391">
      <w:pPr>
        <w:autoSpaceDE w:val="0"/>
        <w:autoSpaceDN w:val="0"/>
        <w:adjustRightInd w:val="0"/>
        <w:spacing w:after="0" w:line="360" w:lineRule="auto"/>
        <w:ind w:left="426"/>
        <w:jc w:val="center"/>
        <w:rPr>
          <w:rFonts w:ascii="Times New Roman" w:hAnsi="Times New Roman" w:cs="Times New Roman"/>
          <w:b/>
          <w:bCs/>
          <w:sz w:val="40"/>
          <w:szCs w:val="40"/>
        </w:rPr>
      </w:pPr>
    </w:p>
    <w:p w:rsidR="00856391" w:rsidRDefault="00856391" w:rsidP="00856391">
      <w:pPr>
        <w:autoSpaceDE w:val="0"/>
        <w:autoSpaceDN w:val="0"/>
        <w:adjustRightInd w:val="0"/>
        <w:spacing w:after="0" w:line="360" w:lineRule="auto"/>
        <w:ind w:left="426"/>
        <w:jc w:val="center"/>
        <w:rPr>
          <w:rFonts w:ascii="Arial" w:hAnsi="Arial" w:cs="Arial"/>
          <w:b/>
          <w:bCs/>
          <w:sz w:val="36"/>
          <w:szCs w:val="36"/>
        </w:rPr>
      </w:pPr>
    </w:p>
    <w:p w:rsidR="00856391" w:rsidRPr="009825D5" w:rsidRDefault="00856391" w:rsidP="00856391">
      <w:pPr>
        <w:autoSpaceDE w:val="0"/>
        <w:autoSpaceDN w:val="0"/>
        <w:adjustRightInd w:val="0"/>
        <w:spacing w:after="0" w:line="360" w:lineRule="auto"/>
        <w:ind w:left="426"/>
        <w:jc w:val="center"/>
        <w:rPr>
          <w:rFonts w:ascii="Arial" w:hAnsi="Arial" w:cs="Arial"/>
          <w:b/>
          <w:bCs/>
          <w:sz w:val="10"/>
          <w:szCs w:val="10"/>
        </w:rPr>
      </w:pPr>
    </w:p>
    <w:p w:rsidR="00856391" w:rsidRDefault="00856391" w:rsidP="00856391">
      <w:pPr>
        <w:autoSpaceDE w:val="0"/>
        <w:autoSpaceDN w:val="0"/>
        <w:adjustRightInd w:val="0"/>
        <w:spacing w:after="0" w:line="360" w:lineRule="auto"/>
        <w:ind w:left="426"/>
        <w:jc w:val="center"/>
        <w:rPr>
          <w:rFonts w:ascii="Arial" w:hAnsi="Arial" w:cs="Arial"/>
          <w:b/>
          <w:bCs/>
          <w:sz w:val="36"/>
          <w:szCs w:val="36"/>
        </w:rPr>
      </w:pPr>
    </w:p>
    <w:p w:rsidR="00856391" w:rsidRDefault="00856391" w:rsidP="00856391">
      <w:pPr>
        <w:autoSpaceDE w:val="0"/>
        <w:autoSpaceDN w:val="0"/>
        <w:adjustRightInd w:val="0"/>
        <w:spacing w:after="0" w:line="360" w:lineRule="auto"/>
        <w:ind w:left="426"/>
        <w:jc w:val="center"/>
        <w:rPr>
          <w:rFonts w:ascii="Arial" w:hAnsi="Arial" w:cs="Arial"/>
          <w:b/>
          <w:bCs/>
          <w:sz w:val="36"/>
          <w:szCs w:val="36"/>
        </w:rPr>
      </w:pPr>
    </w:p>
    <w:p w:rsidR="00856391" w:rsidRDefault="00856391" w:rsidP="00856391">
      <w:pPr>
        <w:autoSpaceDE w:val="0"/>
        <w:autoSpaceDN w:val="0"/>
        <w:adjustRightInd w:val="0"/>
        <w:spacing w:after="0" w:line="360" w:lineRule="auto"/>
        <w:ind w:left="426"/>
        <w:jc w:val="center"/>
        <w:rPr>
          <w:rFonts w:ascii="Arial" w:hAnsi="Arial" w:cs="Arial"/>
          <w:b/>
          <w:bCs/>
          <w:sz w:val="36"/>
          <w:szCs w:val="36"/>
        </w:rPr>
      </w:pPr>
    </w:p>
    <w:p w:rsidR="00856391" w:rsidRDefault="00856391" w:rsidP="00856391">
      <w:pPr>
        <w:autoSpaceDE w:val="0"/>
        <w:autoSpaceDN w:val="0"/>
        <w:adjustRightInd w:val="0"/>
        <w:spacing w:after="0" w:line="360" w:lineRule="auto"/>
        <w:ind w:left="851"/>
        <w:jc w:val="center"/>
        <w:rPr>
          <w:rFonts w:ascii="Arial" w:hAnsi="Arial" w:cs="Arial"/>
          <w:b/>
          <w:bCs/>
        </w:rPr>
      </w:pPr>
    </w:p>
    <w:p w:rsidR="00856391" w:rsidRDefault="00856391" w:rsidP="00856391">
      <w:pPr>
        <w:autoSpaceDE w:val="0"/>
        <w:autoSpaceDN w:val="0"/>
        <w:adjustRightInd w:val="0"/>
        <w:spacing w:after="0" w:line="360" w:lineRule="auto"/>
        <w:ind w:left="851"/>
        <w:jc w:val="center"/>
        <w:rPr>
          <w:rFonts w:ascii="Arial" w:hAnsi="Arial" w:cs="Arial"/>
          <w:b/>
          <w:bCs/>
        </w:rPr>
      </w:pPr>
    </w:p>
    <w:p w:rsidR="00856391" w:rsidRPr="00625A59" w:rsidRDefault="000E430B" w:rsidP="00856391">
      <w:pPr>
        <w:autoSpaceDE w:val="0"/>
        <w:autoSpaceDN w:val="0"/>
        <w:adjustRightInd w:val="0"/>
        <w:spacing w:after="0" w:line="360" w:lineRule="auto"/>
        <w:jc w:val="center"/>
        <w:rPr>
          <w:rFonts w:ascii="Times New Roman" w:hAnsi="Times New Roman" w:cs="Times New Roman"/>
          <w:b/>
          <w:bCs/>
          <w:sz w:val="50"/>
          <w:szCs w:val="50"/>
        </w:rPr>
      </w:pPr>
      <w:r>
        <w:rPr>
          <w:rFonts w:ascii="Times New Roman" w:hAnsi="Times New Roman" w:cs="Times New Roman"/>
          <w:b/>
          <w:bCs/>
          <w:sz w:val="50"/>
          <w:szCs w:val="50"/>
        </w:rPr>
        <w:t xml:space="preserve">A - </w:t>
      </w:r>
      <w:r w:rsidR="00856391" w:rsidRPr="00625A59">
        <w:rPr>
          <w:rFonts w:ascii="Times New Roman" w:hAnsi="Times New Roman" w:cs="Times New Roman"/>
          <w:b/>
          <w:bCs/>
          <w:sz w:val="50"/>
          <w:szCs w:val="50"/>
        </w:rPr>
        <w:t>BALANÇO PATRIMONIAL</w:t>
      </w:r>
    </w:p>
    <w:p w:rsidR="00FD6532" w:rsidRDefault="00FD6532" w:rsidP="00856391">
      <w:pPr>
        <w:autoSpaceDE w:val="0"/>
        <w:autoSpaceDN w:val="0"/>
        <w:adjustRightInd w:val="0"/>
        <w:spacing w:after="0" w:line="360" w:lineRule="auto"/>
        <w:jc w:val="center"/>
        <w:rPr>
          <w:rFonts w:ascii="Times New Roman" w:hAnsi="Times New Roman" w:cs="Times New Roman"/>
          <w:b/>
          <w:bCs/>
          <w:sz w:val="50"/>
          <w:szCs w:val="50"/>
        </w:rPr>
      </w:pPr>
    </w:p>
    <w:p w:rsidR="00FD6532" w:rsidRDefault="00FD6532" w:rsidP="00856391">
      <w:pPr>
        <w:autoSpaceDE w:val="0"/>
        <w:autoSpaceDN w:val="0"/>
        <w:adjustRightInd w:val="0"/>
        <w:spacing w:after="0" w:line="360" w:lineRule="auto"/>
        <w:jc w:val="center"/>
        <w:rPr>
          <w:rFonts w:ascii="Times New Roman" w:hAnsi="Times New Roman" w:cs="Times New Roman"/>
          <w:b/>
          <w:bCs/>
          <w:sz w:val="50"/>
          <w:szCs w:val="50"/>
        </w:rPr>
      </w:pPr>
    </w:p>
    <w:p w:rsidR="00FD6532" w:rsidRDefault="00FD6532" w:rsidP="00856391">
      <w:pPr>
        <w:autoSpaceDE w:val="0"/>
        <w:autoSpaceDN w:val="0"/>
        <w:adjustRightInd w:val="0"/>
        <w:spacing w:after="0" w:line="360" w:lineRule="auto"/>
        <w:jc w:val="center"/>
        <w:rPr>
          <w:rFonts w:ascii="Times New Roman" w:hAnsi="Times New Roman" w:cs="Times New Roman"/>
          <w:b/>
          <w:bCs/>
          <w:sz w:val="50"/>
          <w:szCs w:val="50"/>
        </w:rPr>
      </w:pPr>
    </w:p>
    <w:p w:rsidR="000E430B" w:rsidRDefault="000E430B" w:rsidP="00631742">
      <w:pPr>
        <w:tabs>
          <w:tab w:val="left" w:pos="2415"/>
        </w:tabs>
        <w:rPr>
          <w:rFonts w:ascii="Times New Roman" w:hAnsi="Times New Roman" w:cs="Times New Roman"/>
        </w:rPr>
        <w:sectPr w:rsidR="000E430B" w:rsidSect="003C5080">
          <w:headerReference w:type="even" r:id="rId9"/>
          <w:headerReference w:type="default" r:id="rId10"/>
          <w:footerReference w:type="default" r:id="rId11"/>
          <w:headerReference w:type="first" r:id="rId12"/>
          <w:pgSz w:w="11906" w:h="16838"/>
          <w:pgMar w:top="1701" w:right="1134" w:bottom="1134" w:left="1560" w:header="425" w:footer="60" w:gutter="0"/>
          <w:pgNumType w:start="2"/>
          <w:cols w:space="708"/>
          <w:titlePg/>
          <w:docGrid w:linePitch="360"/>
        </w:sectPr>
      </w:pPr>
    </w:p>
    <w:p w:rsidR="00293456" w:rsidRPr="001A110A" w:rsidRDefault="00631742" w:rsidP="00631742">
      <w:pPr>
        <w:tabs>
          <w:tab w:val="left" w:pos="2415"/>
        </w:tabs>
        <w:rPr>
          <w:rFonts w:ascii="Times New Roman" w:hAnsi="Times New Roman" w:cs="Times New Roman"/>
        </w:rPr>
        <w:sectPr w:rsidR="00293456" w:rsidRPr="001A110A" w:rsidSect="00DF1A08">
          <w:headerReference w:type="first" r:id="rId13"/>
          <w:footerReference w:type="first" r:id="rId14"/>
          <w:pgSz w:w="16838" w:h="11906" w:orient="landscape"/>
          <w:pgMar w:top="1560" w:right="1701" w:bottom="1134" w:left="1134" w:header="425" w:footer="60" w:gutter="0"/>
          <w:pgNumType w:start="2"/>
          <w:cols w:space="708"/>
          <w:titlePg/>
          <w:docGrid w:linePitch="360"/>
        </w:sectPr>
      </w:pPr>
      <w:r>
        <w:rPr>
          <w:rFonts w:ascii="Times New Roman" w:hAnsi="Times New Roman" w:cs="Times New Roman"/>
        </w:rPr>
        <w:lastRenderedPageBreak/>
        <w:tab/>
      </w:r>
      <w:r w:rsidR="00ED1074" w:rsidRPr="00ED1074">
        <w:rPr>
          <w:noProof/>
        </w:rPr>
        <w:drawing>
          <wp:inline distT="0" distB="0" distL="0" distR="0" wp14:anchorId="2D7CD000" wp14:editId="28444EDE">
            <wp:extent cx="8891905" cy="5466219"/>
            <wp:effectExtent l="0" t="0" r="4445" b="127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891905" cy="5466219"/>
                    </a:xfrm>
                    <a:prstGeom prst="rect">
                      <a:avLst/>
                    </a:prstGeom>
                    <a:noFill/>
                    <a:ln>
                      <a:noFill/>
                    </a:ln>
                  </pic:spPr>
                </pic:pic>
              </a:graphicData>
            </a:graphic>
          </wp:inline>
        </w:drawing>
      </w:r>
    </w:p>
    <w:p w:rsidR="000E430B" w:rsidRDefault="00501C18" w:rsidP="00501C18">
      <w:pPr>
        <w:tabs>
          <w:tab w:val="left" w:pos="990"/>
        </w:tabs>
        <w:rPr>
          <w:rFonts w:ascii="Times New Roman" w:hAnsi="Times New Roman" w:cs="Times New Roman"/>
        </w:rPr>
      </w:pPr>
      <w:r>
        <w:rPr>
          <w:rFonts w:ascii="Times New Roman" w:hAnsi="Times New Roman" w:cs="Times New Roman"/>
        </w:rPr>
        <w:lastRenderedPageBreak/>
        <w:tab/>
      </w:r>
    </w:p>
    <w:p w:rsidR="000E430B" w:rsidRDefault="000E430B" w:rsidP="000E430B">
      <w:pPr>
        <w:autoSpaceDE w:val="0"/>
        <w:autoSpaceDN w:val="0"/>
        <w:adjustRightInd w:val="0"/>
        <w:spacing w:after="0" w:line="360" w:lineRule="auto"/>
        <w:jc w:val="center"/>
        <w:rPr>
          <w:rFonts w:ascii="Times New Roman" w:hAnsi="Times New Roman" w:cs="Times New Roman"/>
          <w:b/>
          <w:bCs/>
          <w:sz w:val="50"/>
          <w:szCs w:val="50"/>
        </w:rPr>
      </w:pPr>
    </w:p>
    <w:p w:rsidR="000E430B" w:rsidRDefault="00501C18" w:rsidP="00501C18">
      <w:pPr>
        <w:tabs>
          <w:tab w:val="left" w:pos="2025"/>
        </w:tabs>
        <w:autoSpaceDE w:val="0"/>
        <w:autoSpaceDN w:val="0"/>
        <w:adjustRightInd w:val="0"/>
        <w:spacing w:after="0" w:line="360" w:lineRule="auto"/>
        <w:rPr>
          <w:rFonts w:ascii="Times New Roman" w:hAnsi="Times New Roman" w:cs="Times New Roman"/>
          <w:b/>
          <w:bCs/>
          <w:sz w:val="50"/>
          <w:szCs w:val="50"/>
        </w:rPr>
      </w:pPr>
      <w:r>
        <w:rPr>
          <w:rFonts w:ascii="Times New Roman" w:hAnsi="Times New Roman" w:cs="Times New Roman"/>
          <w:b/>
          <w:bCs/>
          <w:sz w:val="50"/>
          <w:szCs w:val="50"/>
        </w:rPr>
        <w:tab/>
      </w:r>
    </w:p>
    <w:p w:rsidR="000E430B" w:rsidRDefault="000E430B" w:rsidP="000E430B">
      <w:pPr>
        <w:autoSpaceDE w:val="0"/>
        <w:autoSpaceDN w:val="0"/>
        <w:adjustRightInd w:val="0"/>
        <w:spacing w:after="0" w:line="360" w:lineRule="auto"/>
        <w:jc w:val="center"/>
        <w:rPr>
          <w:rFonts w:ascii="Times New Roman" w:hAnsi="Times New Roman" w:cs="Times New Roman"/>
          <w:b/>
          <w:bCs/>
          <w:sz w:val="50"/>
          <w:szCs w:val="50"/>
        </w:rPr>
      </w:pPr>
    </w:p>
    <w:p w:rsidR="000E430B" w:rsidRDefault="000E430B" w:rsidP="000E430B">
      <w:pPr>
        <w:autoSpaceDE w:val="0"/>
        <w:autoSpaceDN w:val="0"/>
        <w:adjustRightInd w:val="0"/>
        <w:spacing w:after="0" w:line="360" w:lineRule="auto"/>
        <w:jc w:val="center"/>
        <w:rPr>
          <w:rFonts w:ascii="Times New Roman" w:hAnsi="Times New Roman" w:cs="Times New Roman"/>
          <w:b/>
          <w:bCs/>
          <w:sz w:val="50"/>
          <w:szCs w:val="50"/>
        </w:rPr>
      </w:pPr>
    </w:p>
    <w:p w:rsidR="000E430B" w:rsidRPr="00625A59" w:rsidRDefault="000E430B" w:rsidP="000E430B">
      <w:pPr>
        <w:autoSpaceDE w:val="0"/>
        <w:autoSpaceDN w:val="0"/>
        <w:adjustRightInd w:val="0"/>
        <w:spacing w:after="0" w:line="360" w:lineRule="auto"/>
        <w:jc w:val="center"/>
        <w:rPr>
          <w:rFonts w:ascii="Times New Roman" w:hAnsi="Times New Roman" w:cs="Times New Roman"/>
          <w:b/>
          <w:bCs/>
          <w:sz w:val="50"/>
          <w:szCs w:val="50"/>
        </w:rPr>
      </w:pPr>
      <w:r>
        <w:rPr>
          <w:rFonts w:ascii="Times New Roman" w:hAnsi="Times New Roman" w:cs="Times New Roman"/>
          <w:b/>
          <w:bCs/>
          <w:sz w:val="50"/>
          <w:szCs w:val="50"/>
        </w:rPr>
        <w:t>B – DEMONSTRAÇÃO DE RESULTADO DO EXERCÍCIO</w:t>
      </w:r>
    </w:p>
    <w:p w:rsidR="000E430B" w:rsidRDefault="000E430B" w:rsidP="000E430B">
      <w:pPr>
        <w:autoSpaceDE w:val="0"/>
        <w:autoSpaceDN w:val="0"/>
        <w:adjustRightInd w:val="0"/>
        <w:spacing w:after="0" w:line="360" w:lineRule="auto"/>
        <w:jc w:val="center"/>
        <w:rPr>
          <w:rFonts w:ascii="Times New Roman" w:hAnsi="Times New Roman" w:cs="Times New Roman"/>
          <w:b/>
          <w:bCs/>
          <w:sz w:val="50"/>
          <w:szCs w:val="50"/>
        </w:rPr>
      </w:pPr>
    </w:p>
    <w:p w:rsidR="000E430B" w:rsidRDefault="000E430B" w:rsidP="000E430B">
      <w:pPr>
        <w:autoSpaceDE w:val="0"/>
        <w:autoSpaceDN w:val="0"/>
        <w:adjustRightInd w:val="0"/>
        <w:spacing w:after="0" w:line="360" w:lineRule="auto"/>
        <w:jc w:val="center"/>
        <w:rPr>
          <w:rFonts w:ascii="Times New Roman" w:hAnsi="Times New Roman" w:cs="Times New Roman"/>
          <w:b/>
          <w:bCs/>
          <w:sz w:val="50"/>
          <w:szCs w:val="50"/>
        </w:rPr>
      </w:pPr>
    </w:p>
    <w:p w:rsidR="000E430B" w:rsidRDefault="000E430B" w:rsidP="000E430B">
      <w:pPr>
        <w:autoSpaceDE w:val="0"/>
        <w:autoSpaceDN w:val="0"/>
        <w:adjustRightInd w:val="0"/>
        <w:spacing w:after="0" w:line="360" w:lineRule="auto"/>
        <w:jc w:val="center"/>
        <w:rPr>
          <w:rFonts w:ascii="Times New Roman" w:hAnsi="Times New Roman" w:cs="Times New Roman"/>
          <w:b/>
          <w:bCs/>
          <w:sz w:val="50"/>
          <w:szCs w:val="50"/>
        </w:rPr>
      </w:pPr>
    </w:p>
    <w:p w:rsidR="000E430B" w:rsidRDefault="000E430B" w:rsidP="000E430B">
      <w:pPr>
        <w:autoSpaceDE w:val="0"/>
        <w:autoSpaceDN w:val="0"/>
        <w:adjustRightInd w:val="0"/>
        <w:spacing w:after="0" w:line="360" w:lineRule="auto"/>
        <w:jc w:val="center"/>
        <w:rPr>
          <w:rFonts w:ascii="Times New Roman" w:hAnsi="Times New Roman" w:cs="Times New Roman"/>
          <w:b/>
          <w:bCs/>
          <w:sz w:val="50"/>
          <w:szCs w:val="50"/>
        </w:rPr>
      </w:pPr>
    </w:p>
    <w:p w:rsidR="000E430B" w:rsidRDefault="000E430B">
      <w:pPr>
        <w:rPr>
          <w:rFonts w:ascii="Times New Roman" w:hAnsi="Times New Roman" w:cs="Times New Roman"/>
        </w:rPr>
      </w:pPr>
    </w:p>
    <w:p w:rsidR="00A3751D" w:rsidRDefault="00A3751D" w:rsidP="00795298">
      <w:pPr>
        <w:rPr>
          <w:rFonts w:ascii="Times New Roman" w:hAnsi="Times New Roman" w:cs="Times New Roman"/>
        </w:rPr>
      </w:pPr>
    </w:p>
    <w:p w:rsidR="00A3751D" w:rsidRPr="00A3751D" w:rsidRDefault="00A3751D" w:rsidP="00A3751D">
      <w:pPr>
        <w:rPr>
          <w:rFonts w:ascii="Times New Roman" w:hAnsi="Times New Roman" w:cs="Times New Roman"/>
        </w:rPr>
      </w:pPr>
    </w:p>
    <w:p w:rsidR="00A3751D" w:rsidRPr="00A3751D" w:rsidRDefault="00A3751D" w:rsidP="00A3751D">
      <w:pPr>
        <w:rPr>
          <w:rFonts w:ascii="Times New Roman" w:hAnsi="Times New Roman" w:cs="Times New Roman"/>
        </w:rPr>
      </w:pPr>
    </w:p>
    <w:p w:rsidR="00A3751D" w:rsidRPr="00A3751D" w:rsidRDefault="00A3751D" w:rsidP="00A3751D">
      <w:pPr>
        <w:rPr>
          <w:rFonts w:ascii="Times New Roman" w:hAnsi="Times New Roman" w:cs="Times New Roman"/>
        </w:rPr>
      </w:pPr>
    </w:p>
    <w:p w:rsidR="00A3751D" w:rsidRPr="00A3751D" w:rsidRDefault="00A3751D" w:rsidP="00A3751D">
      <w:pPr>
        <w:rPr>
          <w:rFonts w:ascii="Times New Roman" w:hAnsi="Times New Roman" w:cs="Times New Roman"/>
        </w:rPr>
      </w:pPr>
    </w:p>
    <w:p w:rsidR="00A3751D" w:rsidRPr="00A3751D" w:rsidRDefault="00A3751D" w:rsidP="00A3751D">
      <w:pPr>
        <w:rPr>
          <w:rFonts w:ascii="Times New Roman" w:hAnsi="Times New Roman" w:cs="Times New Roman"/>
        </w:rPr>
      </w:pPr>
    </w:p>
    <w:p w:rsidR="00A3751D" w:rsidRPr="00A3751D" w:rsidRDefault="00A3751D" w:rsidP="00A3751D">
      <w:pPr>
        <w:rPr>
          <w:rFonts w:ascii="Times New Roman" w:hAnsi="Times New Roman" w:cs="Times New Roman"/>
        </w:rPr>
      </w:pPr>
    </w:p>
    <w:p w:rsidR="00A3751D" w:rsidRPr="00A3751D" w:rsidRDefault="00A3751D" w:rsidP="00A3751D">
      <w:pPr>
        <w:tabs>
          <w:tab w:val="left" w:pos="975"/>
        </w:tabs>
        <w:rPr>
          <w:rFonts w:ascii="Times New Roman" w:hAnsi="Times New Roman" w:cs="Times New Roman"/>
        </w:rPr>
      </w:pPr>
      <w:r>
        <w:rPr>
          <w:rFonts w:ascii="Times New Roman" w:hAnsi="Times New Roman" w:cs="Times New Roman"/>
        </w:rPr>
        <w:tab/>
      </w:r>
    </w:p>
    <w:p w:rsidR="00795298" w:rsidRPr="001A110A" w:rsidRDefault="00795298" w:rsidP="00795298">
      <w:pPr>
        <w:rPr>
          <w:rFonts w:ascii="Times New Roman" w:hAnsi="Times New Roman" w:cs="Times New Roman"/>
        </w:rPr>
      </w:pPr>
    </w:p>
    <w:tbl>
      <w:tblPr>
        <w:tblW w:w="10177" w:type="dxa"/>
        <w:tblInd w:w="70" w:type="dxa"/>
        <w:tblCellMar>
          <w:left w:w="70" w:type="dxa"/>
          <w:right w:w="70" w:type="dxa"/>
        </w:tblCellMar>
        <w:tblLook w:val="04A0" w:firstRow="1" w:lastRow="0" w:firstColumn="1" w:lastColumn="0" w:noHBand="0" w:noVBand="1"/>
      </w:tblPr>
      <w:tblGrid>
        <w:gridCol w:w="5106"/>
        <w:gridCol w:w="751"/>
        <w:gridCol w:w="166"/>
        <w:gridCol w:w="1412"/>
        <w:gridCol w:w="164"/>
        <w:gridCol w:w="1265"/>
        <w:gridCol w:w="1313"/>
      </w:tblGrid>
      <w:tr w:rsidR="0083237D" w:rsidRPr="0083237D" w:rsidTr="0083237D">
        <w:trPr>
          <w:trHeight w:val="284"/>
        </w:trPr>
        <w:tc>
          <w:tcPr>
            <w:tcW w:w="7599" w:type="dxa"/>
            <w:gridSpan w:val="5"/>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b/>
                <w:bCs/>
              </w:rPr>
            </w:pPr>
            <w:r w:rsidRPr="0083237D">
              <w:rPr>
                <w:rFonts w:ascii="Times New Roman" w:eastAsia="Times New Roman" w:hAnsi="Times New Roman" w:cs="Times New Roman"/>
                <w:b/>
                <w:bCs/>
              </w:rPr>
              <w:lastRenderedPageBreak/>
              <w:t>Empresa Maranhense de Administração Portuária - EMAP</w:t>
            </w:r>
          </w:p>
        </w:tc>
        <w:tc>
          <w:tcPr>
            <w:tcW w:w="1265"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b/>
                <w:bCs/>
              </w:rPr>
            </w:pPr>
          </w:p>
        </w:tc>
        <w:tc>
          <w:tcPr>
            <w:tcW w:w="1313"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r>
      <w:tr w:rsidR="0083237D" w:rsidRPr="0083237D" w:rsidTr="008279AC">
        <w:trPr>
          <w:trHeight w:val="284"/>
        </w:trPr>
        <w:tc>
          <w:tcPr>
            <w:tcW w:w="510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b/>
                <w:bCs/>
              </w:rPr>
            </w:pPr>
            <w:r w:rsidRPr="0083237D">
              <w:rPr>
                <w:rFonts w:ascii="Times New Roman" w:eastAsia="Times New Roman" w:hAnsi="Times New Roman" w:cs="Times New Roman"/>
                <w:b/>
                <w:bCs/>
              </w:rPr>
              <w:t>Demonstração do Resultado</w:t>
            </w:r>
          </w:p>
        </w:tc>
        <w:tc>
          <w:tcPr>
            <w:tcW w:w="751"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b/>
                <w:bCs/>
              </w:rPr>
            </w:pPr>
          </w:p>
        </w:tc>
        <w:tc>
          <w:tcPr>
            <w:tcW w:w="16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1412"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164"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1265"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1313" w:type="dxa"/>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r>
      <w:tr w:rsidR="0083237D" w:rsidRPr="0083237D" w:rsidTr="008279AC">
        <w:trPr>
          <w:trHeight w:val="284"/>
        </w:trPr>
        <w:tc>
          <w:tcPr>
            <w:tcW w:w="510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rPr>
            </w:pPr>
            <w:r w:rsidRPr="0083237D">
              <w:rPr>
                <w:rFonts w:ascii="Times New Roman" w:eastAsia="Times New Roman" w:hAnsi="Times New Roman" w:cs="Times New Roman"/>
              </w:rPr>
              <w:t>Em 31 de Dezembro de 2018 e 2017</w:t>
            </w:r>
          </w:p>
        </w:tc>
        <w:tc>
          <w:tcPr>
            <w:tcW w:w="751"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rPr>
            </w:pPr>
          </w:p>
        </w:tc>
        <w:tc>
          <w:tcPr>
            <w:tcW w:w="16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1412"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164"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1265"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1313" w:type="dxa"/>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r>
      <w:tr w:rsidR="0083237D" w:rsidRPr="0083237D" w:rsidTr="008279AC">
        <w:trPr>
          <w:trHeight w:val="284"/>
        </w:trPr>
        <w:tc>
          <w:tcPr>
            <w:tcW w:w="510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i/>
                <w:iCs/>
              </w:rPr>
            </w:pPr>
            <w:r w:rsidRPr="0083237D">
              <w:rPr>
                <w:rFonts w:ascii="Times New Roman" w:eastAsia="Times New Roman" w:hAnsi="Times New Roman" w:cs="Times New Roman"/>
                <w:i/>
                <w:iCs/>
              </w:rPr>
              <w:t>Em milhares de Reais</w:t>
            </w:r>
          </w:p>
        </w:tc>
        <w:tc>
          <w:tcPr>
            <w:tcW w:w="751"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i/>
                <w:iCs/>
              </w:rPr>
            </w:pPr>
          </w:p>
        </w:tc>
        <w:tc>
          <w:tcPr>
            <w:tcW w:w="16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1412"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164"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1265"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1313" w:type="dxa"/>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r>
      <w:tr w:rsidR="0083237D" w:rsidRPr="0083237D" w:rsidTr="008279AC">
        <w:trPr>
          <w:trHeight w:val="284"/>
        </w:trPr>
        <w:tc>
          <w:tcPr>
            <w:tcW w:w="510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751"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16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1412"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164"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1265"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1313" w:type="dxa"/>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r>
      <w:tr w:rsidR="0083237D" w:rsidRPr="0083237D" w:rsidTr="008279AC">
        <w:trPr>
          <w:trHeight w:val="284"/>
        </w:trPr>
        <w:tc>
          <w:tcPr>
            <w:tcW w:w="510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751"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16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1412"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164"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1265"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1313" w:type="dxa"/>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r>
      <w:tr w:rsidR="0083237D" w:rsidRPr="0083237D" w:rsidTr="0083237D">
        <w:trPr>
          <w:trHeight w:val="284"/>
        </w:trPr>
        <w:tc>
          <w:tcPr>
            <w:tcW w:w="510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751"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16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2841" w:type="dxa"/>
            <w:gridSpan w:val="3"/>
            <w:tcBorders>
              <w:top w:val="nil"/>
              <w:left w:val="nil"/>
              <w:bottom w:val="single" w:sz="4" w:space="0" w:color="auto"/>
              <w:right w:val="nil"/>
            </w:tcBorders>
            <w:shd w:val="clear" w:color="auto" w:fill="auto"/>
            <w:noWrap/>
            <w:vAlign w:val="center"/>
            <w:hideMark/>
          </w:tcPr>
          <w:p w:rsidR="0083237D" w:rsidRPr="0083237D" w:rsidRDefault="0083237D" w:rsidP="0083237D">
            <w:pPr>
              <w:spacing w:after="0" w:line="240" w:lineRule="auto"/>
              <w:jc w:val="center"/>
              <w:rPr>
                <w:rFonts w:ascii="Times New Roman" w:eastAsia="Times New Roman" w:hAnsi="Times New Roman" w:cs="Times New Roman"/>
                <w:b/>
                <w:bCs/>
              </w:rPr>
            </w:pPr>
            <w:r w:rsidRPr="0083237D">
              <w:rPr>
                <w:rFonts w:ascii="Times New Roman" w:eastAsia="Times New Roman" w:hAnsi="Times New Roman" w:cs="Times New Roman"/>
                <w:b/>
                <w:bCs/>
              </w:rPr>
              <w:t>Acumulado</w:t>
            </w:r>
          </w:p>
        </w:tc>
        <w:tc>
          <w:tcPr>
            <w:tcW w:w="1313" w:type="dxa"/>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r>
      <w:tr w:rsidR="0083237D" w:rsidRPr="0083237D" w:rsidTr="008279AC">
        <w:trPr>
          <w:trHeight w:val="284"/>
        </w:trPr>
        <w:tc>
          <w:tcPr>
            <w:tcW w:w="510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center"/>
              <w:rPr>
                <w:rFonts w:ascii="Times New Roman" w:eastAsia="Times New Roman" w:hAnsi="Times New Roman" w:cs="Times New Roman"/>
                <w:b/>
                <w:bCs/>
              </w:rPr>
            </w:pPr>
          </w:p>
        </w:tc>
        <w:tc>
          <w:tcPr>
            <w:tcW w:w="751"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center"/>
              <w:rPr>
                <w:rFonts w:ascii="Times New Roman" w:eastAsia="Times New Roman" w:hAnsi="Times New Roman" w:cs="Times New Roman"/>
                <w:b/>
                <w:bCs/>
              </w:rPr>
            </w:pPr>
            <w:r w:rsidRPr="0083237D">
              <w:rPr>
                <w:rFonts w:ascii="Times New Roman" w:eastAsia="Times New Roman" w:hAnsi="Times New Roman" w:cs="Times New Roman"/>
                <w:b/>
                <w:bCs/>
              </w:rPr>
              <w:t>Notas</w:t>
            </w:r>
          </w:p>
        </w:tc>
        <w:tc>
          <w:tcPr>
            <w:tcW w:w="16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center"/>
              <w:rPr>
                <w:rFonts w:ascii="Times New Roman" w:eastAsia="Times New Roman" w:hAnsi="Times New Roman" w:cs="Times New Roman"/>
                <w:b/>
                <w:bCs/>
              </w:rPr>
            </w:pPr>
          </w:p>
        </w:tc>
        <w:tc>
          <w:tcPr>
            <w:tcW w:w="1412" w:type="dxa"/>
            <w:tcBorders>
              <w:top w:val="nil"/>
              <w:left w:val="nil"/>
              <w:bottom w:val="single" w:sz="4" w:space="0" w:color="auto"/>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r w:rsidRPr="0083237D">
              <w:rPr>
                <w:rFonts w:ascii="Times New Roman" w:eastAsia="Times New Roman" w:hAnsi="Times New Roman" w:cs="Times New Roman"/>
                <w:b/>
                <w:bCs/>
              </w:rPr>
              <w:t>31/12/2018</w:t>
            </w:r>
          </w:p>
        </w:tc>
        <w:tc>
          <w:tcPr>
            <w:tcW w:w="164"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p>
        </w:tc>
        <w:tc>
          <w:tcPr>
            <w:tcW w:w="1265" w:type="dxa"/>
            <w:tcBorders>
              <w:top w:val="nil"/>
              <w:left w:val="nil"/>
              <w:bottom w:val="single" w:sz="4" w:space="0" w:color="auto"/>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r w:rsidRPr="0083237D">
              <w:rPr>
                <w:rFonts w:ascii="Times New Roman" w:eastAsia="Times New Roman" w:hAnsi="Times New Roman" w:cs="Times New Roman"/>
                <w:b/>
                <w:bCs/>
              </w:rPr>
              <w:t>31/12/2017</w:t>
            </w:r>
          </w:p>
        </w:tc>
        <w:tc>
          <w:tcPr>
            <w:tcW w:w="1313" w:type="dxa"/>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r>
      <w:tr w:rsidR="0083237D" w:rsidRPr="0083237D" w:rsidTr="008279AC">
        <w:trPr>
          <w:trHeight w:val="284"/>
        </w:trPr>
        <w:tc>
          <w:tcPr>
            <w:tcW w:w="510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p>
        </w:tc>
        <w:tc>
          <w:tcPr>
            <w:tcW w:w="751"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16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1412"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164"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1265"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1313" w:type="dxa"/>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r>
      <w:tr w:rsidR="0083237D" w:rsidRPr="0083237D" w:rsidTr="008279AC">
        <w:trPr>
          <w:trHeight w:val="284"/>
        </w:trPr>
        <w:tc>
          <w:tcPr>
            <w:tcW w:w="510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b/>
                <w:bCs/>
              </w:rPr>
            </w:pPr>
            <w:r w:rsidRPr="0083237D">
              <w:rPr>
                <w:rFonts w:ascii="Times New Roman" w:eastAsia="Times New Roman" w:hAnsi="Times New Roman" w:cs="Times New Roman"/>
                <w:b/>
                <w:bCs/>
              </w:rPr>
              <w:t>Receita Líquida</w:t>
            </w:r>
          </w:p>
        </w:tc>
        <w:tc>
          <w:tcPr>
            <w:tcW w:w="751"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center"/>
              <w:rPr>
                <w:rFonts w:ascii="Times New Roman" w:eastAsia="Times New Roman" w:hAnsi="Times New Roman" w:cs="Times New Roman"/>
                <w:b/>
                <w:bCs/>
              </w:rPr>
            </w:pPr>
            <w:r w:rsidRPr="0083237D">
              <w:rPr>
                <w:rFonts w:ascii="Times New Roman" w:eastAsia="Times New Roman" w:hAnsi="Times New Roman" w:cs="Times New Roman"/>
                <w:b/>
                <w:bCs/>
              </w:rPr>
              <w:t>5</w:t>
            </w:r>
          </w:p>
        </w:tc>
        <w:tc>
          <w:tcPr>
            <w:tcW w:w="16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center"/>
              <w:rPr>
                <w:rFonts w:ascii="Times New Roman" w:eastAsia="Times New Roman" w:hAnsi="Times New Roman" w:cs="Times New Roman"/>
                <w:b/>
                <w:bCs/>
              </w:rPr>
            </w:pPr>
          </w:p>
        </w:tc>
        <w:tc>
          <w:tcPr>
            <w:tcW w:w="1412" w:type="dxa"/>
            <w:tcBorders>
              <w:top w:val="nil"/>
              <w:left w:val="nil"/>
              <w:bottom w:val="single" w:sz="4" w:space="0" w:color="auto"/>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r w:rsidRPr="0083237D">
              <w:rPr>
                <w:rFonts w:ascii="Times New Roman" w:eastAsia="Times New Roman" w:hAnsi="Times New Roman" w:cs="Times New Roman"/>
                <w:b/>
                <w:bCs/>
              </w:rPr>
              <w:t xml:space="preserve">    204.346 </w:t>
            </w:r>
          </w:p>
        </w:tc>
        <w:tc>
          <w:tcPr>
            <w:tcW w:w="164"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p>
        </w:tc>
        <w:tc>
          <w:tcPr>
            <w:tcW w:w="1265" w:type="dxa"/>
            <w:tcBorders>
              <w:top w:val="nil"/>
              <w:left w:val="nil"/>
              <w:bottom w:val="single" w:sz="4" w:space="0" w:color="auto"/>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r w:rsidRPr="0083237D">
              <w:rPr>
                <w:rFonts w:ascii="Times New Roman" w:eastAsia="Times New Roman" w:hAnsi="Times New Roman" w:cs="Times New Roman"/>
                <w:b/>
                <w:bCs/>
              </w:rPr>
              <w:t xml:space="preserve">    182.162 </w:t>
            </w:r>
          </w:p>
        </w:tc>
        <w:tc>
          <w:tcPr>
            <w:tcW w:w="1313" w:type="dxa"/>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r>
      <w:tr w:rsidR="0083237D" w:rsidRPr="0083237D" w:rsidTr="008279AC">
        <w:trPr>
          <w:trHeight w:val="284"/>
        </w:trPr>
        <w:tc>
          <w:tcPr>
            <w:tcW w:w="510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b/>
                <w:bCs/>
              </w:rPr>
            </w:pPr>
          </w:p>
        </w:tc>
        <w:tc>
          <w:tcPr>
            <w:tcW w:w="751"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16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center"/>
              <w:rPr>
                <w:rFonts w:ascii="Times New Roman" w:eastAsia="Times New Roman" w:hAnsi="Times New Roman" w:cs="Times New Roman"/>
                <w:sz w:val="20"/>
                <w:szCs w:val="20"/>
              </w:rPr>
            </w:pPr>
          </w:p>
        </w:tc>
        <w:tc>
          <w:tcPr>
            <w:tcW w:w="1412"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sz w:val="20"/>
                <w:szCs w:val="20"/>
              </w:rPr>
            </w:pPr>
          </w:p>
        </w:tc>
        <w:tc>
          <w:tcPr>
            <w:tcW w:w="164"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sz w:val="20"/>
                <w:szCs w:val="20"/>
              </w:rPr>
            </w:pPr>
          </w:p>
        </w:tc>
        <w:tc>
          <w:tcPr>
            <w:tcW w:w="1265"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sz w:val="20"/>
                <w:szCs w:val="20"/>
              </w:rPr>
            </w:pPr>
          </w:p>
        </w:tc>
        <w:tc>
          <w:tcPr>
            <w:tcW w:w="1313" w:type="dxa"/>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r>
      <w:tr w:rsidR="0083237D" w:rsidRPr="0083237D" w:rsidTr="008279AC">
        <w:trPr>
          <w:trHeight w:val="284"/>
        </w:trPr>
        <w:tc>
          <w:tcPr>
            <w:tcW w:w="510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b/>
                <w:bCs/>
              </w:rPr>
            </w:pPr>
            <w:r w:rsidRPr="0083237D">
              <w:rPr>
                <w:rFonts w:ascii="Times New Roman" w:eastAsia="Times New Roman" w:hAnsi="Times New Roman" w:cs="Times New Roman"/>
                <w:b/>
                <w:bCs/>
              </w:rPr>
              <w:t>Custos operacionais</w:t>
            </w:r>
          </w:p>
        </w:tc>
        <w:tc>
          <w:tcPr>
            <w:tcW w:w="751"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center"/>
              <w:rPr>
                <w:rFonts w:ascii="Times New Roman" w:eastAsia="Times New Roman" w:hAnsi="Times New Roman" w:cs="Times New Roman"/>
                <w:b/>
                <w:bCs/>
              </w:rPr>
            </w:pPr>
            <w:r w:rsidRPr="0083237D">
              <w:rPr>
                <w:rFonts w:ascii="Times New Roman" w:eastAsia="Times New Roman" w:hAnsi="Times New Roman" w:cs="Times New Roman"/>
                <w:b/>
                <w:bCs/>
              </w:rPr>
              <w:t>6</w:t>
            </w:r>
          </w:p>
        </w:tc>
        <w:tc>
          <w:tcPr>
            <w:tcW w:w="16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center"/>
              <w:rPr>
                <w:rFonts w:ascii="Times New Roman" w:eastAsia="Times New Roman" w:hAnsi="Times New Roman" w:cs="Times New Roman"/>
                <w:b/>
                <w:bCs/>
              </w:rPr>
            </w:pPr>
          </w:p>
        </w:tc>
        <w:tc>
          <w:tcPr>
            <w:tcW w:w="1412"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r w:rsidRPr="0083237D">
              <w:rPr>
                <w:rFonts w:ascii="Times New Roman" w:eastAsia="Times New Roman" w:hAnsi="Times New Roman" w:cs="Times New Roman"/>
                <w:b/>
                <w:bCs/>
              </w:rPr>
              <w:t xml:space="preserve">     (54.052)</w:t>
            </w:r>
          </w:p>
        </w:tc>
        <w:tc>
          <w:tcPr>
            <w:tcW w:w="164"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p>
        </w:tc>
        <w:tc>
          <w:tcPr>
            <w:tcW w:w="1265"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r w:rsidRPr="0083237D">
              <w:rPr>
                <w:rFonts w:ascii="Times New Roman" w:eastAsia="Times New Roman" w:hAnsi="Times New Roman" w:cs="Times New Roman"/>
                <w:b/>
                <w:bCs/>
              </w:rPr>
              <w:t xml:space="preserve">     (52.758)</w:t>
            </w:r>
          </w:p>
        </w:tc>
        <w:tc>
          <w:tcPr>
            <w:tcW w:w="1313" w:type="dxa"/>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r>
      <w:tr w:rsidR="0083237D" w:rsidRPr="0083237D" w:rsidTr="008279AC">
        <w:trPr>
          <w:trHeight w:val="284"/>
        </w:trPr>
        <w:tc>
          <w:tcPr>
            <w:tcW w:w="510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b/>
                <w:bCs/>
              </w:rPr>
            </w:pPr>
          </w:p>
        </w:tc>
        <w:tc>
          <w:tcPr>
            <w:tcW w:w="751"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16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center"/>
              <w:rPr>
                <w:rFonts w:ascii="Times New Roman" w:eastAsia="Times New Roman" w:hAnsi="Times New Roman" w:cs="Times New Roman"/>
                <w:sz w:val="20"/>
                <w:szCs w:val="20"/>
              </w:rPr>
            </w:pPr>
          </w:p>
        </w:tc>
        <w:tc>
          <w:tcPr>
            <w:tcW w:w="1412"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sz w:val="20"/>
                <w:szCs w:val="20"/>
              </w:rPr>
            </w:pPr>
          </w:p>
        </w:tc>
        <w:tc>
          <w:tcPr>
            <w:tcW w:w="164"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sz w:val="20"/>
                <w:szCs w:val="20"/>
              </w:rPr>
            </w:pPr>
          </w:p>
        </w:tc>
        <w:tc>
          <w:tcPr>
            <w:tcW w:w="1265"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sz w:val="20"/>
                <w:szCs w:val="20"/>
              </w:rPr>
            </w:pPr>
          </w:p>
        </w:tc>
        <w:tc>
          <w:tcPr>
            <w:tcW w:w="1313" w:type="dxa"/>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r>
      <w:tr w:rsidR="0083237D" w:rsidRPr="0083237D" w:rsidTr="008279AC">
        <w:trPr>
          <w:trHeight w:val="284"/>
        </w:trPr>
        <w:tc>
          <w:tcPr>
            <w:tcW w:w="510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b/>
                <w:bCs/>
              </w:rPr>
            </w:pPr>
            <w:r w:rsidRPr="0083237D">
              <w:rPr>
                <w:rFonts w:ascii="Times New Roman" w:eastAsia="Times New Roman" w:hAnsi="Times New Roman" w:cs="Times New Roman"/>
                <w:b/>
                <w:bCs/>
              </w:rPr>
              <w:t>Lucro bruto</w:t>
            </w:r>
          </w:p>
        </w:tc>
        <w:tc>
          <w:tcPr>
            <w:tcW w:w="751"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b/>
                <w:bCs/>
              </w:rPr>
            </w:pPr>
          </w:p>
        </w:tc>
        <w:tc>
          <w:tcPr>
            <w:tcW w:w="16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center"/>
              <w:rPr>
                <w:rFonts w:ascii="Times New Roman" w:eastAsia="Times New Roman" w:hAnsi="Times New Roman" w:cs="Times New Roman"/>
                <w:sz w:val="20"/>
                <w:szCs w:val="20"/>
              </w:rPr>
            </w:pPr>
          </w:p>
        </w:tc>
        <w:tc>
          <w:tcPr>
            <w:tcW w:w="1412" w:type="dxa"/>
            <w:tcBorders>
              <w:top w:val="nil"/>
              <w:left w:val="nil"/>
              <w:bottom w:val="single" w:sz="4" w:space="0" w:color="auto"/>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r w:rsidRPr="0083237D">
              <w:rPr>
                <w:rFonts w:ascii="Times New Roman" w:eastAsia="Times New Roman" w:hAnsi="Times New Roman" w:cs="Times New Roman"/>
                <w:b/>
                <w:bCs/>
              </w:rPr>
              <w:t xml:space="preserve">    150.294 </w:t>
            </w:r>
          </w:p>
        </w:tc>
        <w:tc>
          <w:tcPr>
            <w:tcW w:w="164"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p>
        </w:tc>
        <w:tc>
          <w:tcPr>
            <w:tcW w:w="1265" w:type="dxa"/>
            <w:tcBorders>
              <w:top w:val="nil"/>
              <w:left w:val="nil"/>
              <w:bottom w:val="single" w:sz="4" w:space="0" w:color="auto"/>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r w:rsidRPr="0083237D">
              <w:rPr>
                <w:rFonts w:ascii="Times New Roman" w:eastAsia="Times New Roman" w:hAnsi="Times New Roman" w:cs="Times New Roman"/>
                <w:b/>
                <w:bCs/>
              </w:rPr>
              <w:t xml:space="preserve">    129.404 </w:t>
            </w:r>
          </w:p>
        </w:tc>
        <w:tc>
          <w:tcPr>
            <w:tcW w:w="1313" w:type="dxa"/>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r>
      <w:tr w:rsidR="0083237D" w:rsidRPr="0083237D" w:rsidTr="008279AC">
        <w:trPr>
          <w:trHeight w:val="284"/>
        </w:trPr>
        <w:tc>
          <w:tcPr>
            <w:tcW w:w="510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b/>
                <w:bCs/>
              </w:rPr>
            </w:pPr>
          </w:p>
        </w:tc>
        <w:tc>
          <w:tcPr>
            <w:tcW w:w="751"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16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center"/>
              <w:rPr>
                <w:rFonts w:ascii="Times New Roman" w:eastAsia="Times New Roman" w:hAnsi="Times New Roman" w:cs="Times New Roman"/>
                <w:sz w:val="20"/>
                <w:szCs w:val="20"/>
              </w:rPr>
            </w:pPr>
          </w:p>
        </w:tc>
        <w:tc>
          <w:tcPr>
            <w:tcW w:w="1412"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sz w:val="20"/>
                <w:szCs w:val="20"/>
              </w:rPr>
            </w:pPr>
          </w:p>
        </w:tc>
        <w:tc>
          <w:tcPr>
            <w:tcW w:w="164"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sz w:val="20"/>
                <w:szCs w:val="20"/>
              </w:rPr>
            </w:pPr>
          </w:p>
        </w:tc>
        <w:tc>
          <w:tcPr>
            <w:tcW w:w="1265"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sz w:val="20"/>
                <w:szCs w:val="20"/>
              </w:rPr>
            </w:pPr>
          </w:p>
        </w:tc>
        <w:tc>
          <w:tcPr>
            <w:tcW w:w="1313" w:type="dxa"/>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r>
      <w:tr w:rsidR="0083237D" w:rsidRPr="0083237D" w:rsidTr="008279AC">
        <w:trPr>
          <w:trHeight w:val="284"/>
        </w:trPr>
        <w:tc>
          <w:tcPr>
            <w:tcW w:w="510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b/>
                <w:bCs/>
              </w:rPr>
            </w:pPr>
            <w:r w:rsidRPr="0083237D">
              <w:rPr>
                <w:rFonts w:ascii="Times New Roman" w:eastAsia="Times New Roman" w:hAnsi="Times New Roman" w:cs="Times New Roman"/>
                <w:b/>
                <w:bCs/>
              </w:rPr>
              <w:t>Despesas Administrativas</w:t>
            </w:r>
          </w:p>
        </w:tc>
        <w:tc>
          <w:tcPr>
            <w:tcW w:w="751"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center"/>
              <w:rPr>
                <w:rFonts w:ascii="Times New Roman" w:eastAsia="Times New Roman" w:hAnsi="Times New Roman" w:cs="Times New Roman"/>
                <w:b/>
                <w:bCs/>
              </w:rPr>
            </w:pPr>
            <w:r w:rsidRPr="0083237D">
              <w:rPr>
                <w:rFonts w:ascii="Times New Roman" w:eastAsia="Times New Roman" w:hAnsi="Times New Roman" w:cs="Times New Roman"/>
                <w:b/>
                <w:bCs/>
              </w:rPr>
              <w:t>7</w:t>
            </w:r>
          </w:p>
        </w:tc>
        <w:tc>
          <w:tcPr>
            <w:tcW w:w="16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center"/>
              <w:rPr>
                <w:rFonts w:ascii="Times New Roman" w:eastAsia="Times New Roman" w:hAnsi="Times New Roman" w:cs="Times New Roman"/>
                <w:b/>
                <w:bCs/>
              </w:rPr>
            </w:pPr>
          </w:p>
        </w:tc>
        <w:tc>
          <w:tcPr>
            <w:tcW w:w="1412" w:type="dxa"/>
            <w:tcBorders>
              <w:top w:val="nil"/>
              <w:left w:val="nil"/>
              <w:bottom w:val="single" w:sz="4" w:space="0" w:color="auto"/>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r w:rsidRPr="0083237D">
              <w:rPr>
                <w:rFonts w:ascii="Times New Roman" w:eastAsia="Times New Roman" w:hAnsi="Times New Roman" w:cs="Times New Roman"/>
                <w:b/>
                <w:bCs/>
              </w:rPr>
              <w:t xml:space="preserve">     (57.050)</w:t>
            </w:r>
          </w:p>
        </w:tc>
        <w:tc>
          <w:tcPr>
            <w:tcW w:w="164"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p>
        </w:tc>
        <w:tc>
          <w:tcPr>
            <w:tcW w:w="1265" w:type="dxa"/>
            <w:tcBorders>
              <w:top w:val="nil"/>
              <w:left w:val="nil"/>
              <w:bottom w:val="single" w:sz="4" w:space="0" w:color="auto"/>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r w:rsidRPr="0083237D">
              <w:rPr>
                <w:rFonts w:ascii="Times New Roman" w:eastAsia="Times New Roman" w:hAnsi="Times New Roman" w:cs="Times New Roman"/>
                <w:b/>
                <w:bCs/>
              </w:rPr>
              <w:t xml:space="preserve">     (61.438)</w:t>
            </w:r>
          </w:p>
        </w:tc>
        <w:tc>
          <w:tcPr>
            <w:tcW w:w="1313" w:type="dxa"/>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r>
      <w:tr w:rsidR="0083237D" w:rsidRPr="0083237D" w:rsidTr="008279AC">
        <w:trPr>
          <w:trHeight w:val="284"/>
        </w:trPr>
        <w:tc>
          <w:tcPr>
            <w:tcW w:w="510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b/>
                <w:bCs/>
              </w:rPr>
            </w:pPr>
          </w:p>
        </w:tc>
        <w:tc>
          <w:tcPr>
            <w:tcW w:w="751"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16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center"/>
              <w:rPr>
                <w:rFonts w:ascii="Times New Roman" w:eastAsia="Times New Roman" w:hAnsi="Times New Roman" w:cs="Times New Roman"/>
                <w:sz w:val="20"/>
                <w:szCs w:val="20"/>
              </w:rPr>
            </w:pPr>
          </w:p>
        </w:tc>
        <w:tc>
          <w:tcPr>
            <w:tcW w:w="1412"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sz w:val="20"/>
                <w:szCs w:val="20"/>
              </w:rPr>
            </w:pPr>
          </w:p>
        </w:tc>
        <w:tc>
          <w:tcPr>
            <w:tcW w:w="164"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sz w:val="20"/>
                <w:szCs w:val="20"/>
              </w:rPr>
            </w:pPr>
          </w:p>
        </w:tc>
        <w:tc>
          <w:tcPr>
            <w:tcW w:w="1265"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sz w:val="20"/>
                <w:szCs w:val="20"/>
              </w:rPr>
            </w:pPr>
          </w:p>
        </w:tc>
        <w:tc>
          <w:tcPr>
            <w:tcW w:w="1313" w:type="dxa"/>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r>
      <w:tr w:rsidR="0083237D" w:rsidRPr="0083237D" w:rsidTr="008279AC">
        <w:trPr>
          <w:trHeight w:val="284"/>
        </w:trPr>
        <w:tc>
          <w:tcPr>
            <w:tcW w:w="510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rPr>
            </w:pPr>
            <w:r w:rsidRPr="0083237D">
              <w:rPr>
                <w:rFonts w:ascii="Times New Roman" w:eastAsia="Times New Roman" w:hAnsi="Times New Roman" w:cs="Times New Roman"/>
              </w:rPr>
              <w:t>Pessoal/Encargos e Benefícios</w:t>
            </w:r>
          </w:p>
        </w:tc>
        <w:tc>
          <w:tcPr>
            <w:tcW w:w="751"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rPr>
            </w:pPr>
          </w:p>
        </w:tc>
        <w:tc>
          <w:tcPr>
            <w:tcW w:w="16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center"/>
              <w:rPr>
                <w:rFonts w:ascii="Times New Roman" w:eastAsia="Times New Roman" w:hAnsi="Times New Roman" w:cs="Times New Roman"/>
                <w:sz w:val="20"/>
                <w:szCs w:val="20"/>
              </w:rPr>
            </w:pPr>
          </w:p>
        </w:tc>
        <w:tc>
          <w:tcPr>
            <w:tcW w:w="1412"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r w:rsidRPr="0083237D">
              <w:rPr>
                <w:rFonts w:ascii="Times New Roman" w:eastAsia="Times New Roman" w:hAnsi="Times New Roman" w:cs="Times New Roman"/>
                <w:b/>
                <w:bCs/>
              </w:rPr>
              <w:t xml:space="preserve">     (39.384)</w:t>
            </w:r>
          </w:p>
        </w:tc>
        <w:tc>
          <w:tcPr>
            <w:tcW w:w="164"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p>
        </w:tc>
        <w:tc>
          <w:tcPr>
            <w:tcW w:w="1265"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rPr>
            </w:pPr>
            <w:r w:rsidRPr="0083237D">
              <w:rPr>
                <w:rFonts w:ascii="Times New Roman" w:eastAsia="Times New Roman" w:hAnsi="Times New Roman" w:cs="Times New Roman"/>
              </w:rPr>
              <w:t xml:space="preserve"> (38.788)</w:t>
            </w:r>
          </w:p>
        </w:tc>
        <w:tc>
          <w:tcPr>
            <w:tcW w:w="1313" w:type="dxa"/>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r>
      <w:tr w:rsidR="0083237D" w:rsidRPr="0083237D" w:rsidTr="008279AC">
        <w:trPr>
          <w:trHeight w:val="284"/>
        </w:trPr>
        <w:tc>
          <w:tcPr>
            <w:tcW w:w="510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rPr>
            </w:pPr>
            <w:r w:rsidRPr="0083237D">
              <w:rPr>
                <w:rFonts w:ascii="Times New Roman" w:eastAsia="Times New Roman" w:hAnsi="Times New Roman" w:cs="Times New Roman"/>
              </w:rPr>
              <w:t>Despesas Gerais</w:t>
            </w:r>
          </w:p>
        </w:tc>
        <w:tc>
          <w:tcPr>
            <w:tcW w:w="751"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rPr>
            </w:pPr>
          </w:p>
        </w:tc>
        <w:tc>
          <w:tcPr>
            <w:tcW w:w="16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center"/>
              <w:rPr>
                <w:rFonts w:ascii="Times New Roman" w:eastAsia="Times New Roman" w:hAnsi="Times New Roman" w:cs="Times New Roman"/>
                <w:sz w:val="20"/>
                <w:szCs w:val="20"/>
              </w:rPr>
            </w:pPr>
          </w:p>
        </w:tc>
        <w:tc>
          <w:tcPr>
            <w:tcW w:w="1412"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r w:rsidRPr="0083237D">
              <w:rPr>
                <w:rFonts w:ascii="Times New Roman" w:eastAsia="Times New Roman" w:hAnsi="Times New Roman" w:cs="Times New Roman"/>
                <w:b/>
                <w:bCs/>
              </w:rPr>
              <w:t xml:space="preserve">     (17.181)</w:t>
            </w:r>
          </w:p>
        </w:tc>
        <w:tc>
          <w:tcPr>
            <w:tcW w:w="164"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p>
        </w:tc>
        <w:tc>
          <w:tcPr>
            <w:tcW w:w="1265"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rPr>
            </w:pPr>
            <w:r w:rsidRPr="0083237D">
              <w:rPr>
                <w:rFonts w:ascii="Times New Roman" w:eastAsia="Times New Roman" w:hAnsi="Times New Roman" w:cs="Times New Roman"/>
              </w:rPr>
              <w:t xml:space="preserve"> (20.758)</w:t>
            </w:r>
          </w:p>
        </w:tc>
        <w:tc>
          <w:tcPr>
            <w:tcW w:w="1313" w:type="dxa"/>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r>
      <w:tr w:rsidR="0083237D" w:rsidRPr="0083237D" w:rsidTr="008279AC">
        <w:trPr>
          <w:trHeight w:val="284"/>
        </w:trPr>
        <w:tc>
          <w:tcPr>
            <w:tcW w:w="510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rPr>
            </w:pPr>
            <w:r w:rsidRPr="0083237D">
              <w:rPr>
                <w:rFonts w:ascii="Times New Roman" w:eastAsia="Times New Roman" w:hAnsi="Times New Roman" w:cs="Times New Roman"/>
              </w:rPr>
              <w:t>Despesas com Materiais</w:t>
            </w:r>
          </w:p>
        </w:tc>
        <w:tc>
          <w:tcPr>
            <w:tcW w:w="751"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rPr>
            </w:pPr>
          </w:p>
        </w:tc>
        <w:tc>
          <w:tcPr>
            <w:tcW w:w="16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center"/>
              <w:rPr>
                <w:rFonts w:ascii="Times New Roman" w:eastAsia="Times New Roman" w:hAnsi="Times New Roman" w:cs="Times New Roman"/>
                <w:sz w:val="20"/>
                <w:szCs w:val="20"/>
              </w:rPr>
            </w:pPr>
          </w:p>
        </w:tc>
        <w:tc>
          <w:tcPr>
            <w:tcW w:w="1412"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r w:rsidRPr="0083237D">
              <w:rPr>
                <w:rFonts w:ascii="Times New Roman" w:eastAsia="Times New Roman" w:hAnsi="Times New Roman" w:cs="Times New Roman"/>
                <w:b/>
                <w:bCs/>
              </w:rPr>
              <w:t xml:space="preserve">          (277)</w:t>
            </w:r>
          </w:p>
        </w:tc>
        <w:tc>
          <w:tcPr>
            <w:tcW w:w="164"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p>
        </w:tc>
        <w:tc>
          <w:tcPr>
            <w:tcW w:w="1265"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rPr>
            </w:pPr>
            <w:r w:rsidRPr="0083237D">
              <w:rPr>
                <w:rFonts w:ascii="Times New Roman" w:eastAsia="Times New Roman" w:hAnsi="Times New Roman" w:cs="Times New Roman"/>
              </w:rPr>
              <w:t xml:space="preserve">          (350)</w:t>
            </w:r>
          </w:p>
        </w:tc>
        <w:tc>
          <w:tcPr>
            <w:tcW w:w="1313" w:type="dxa"/>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r>
      <w:tr w:rsidR="0083237D" w:rsidRPr="0083237D" w:rsidTr="008279AC">
        <w:trPr>
          <w:trHeight w:val="284"/>
        </w:trPr>
        <w:tc>
          <w:tcPr>
            <w:tcW w:w="510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rPr>
            </w:pPr>
            <w:r w:rsidRPr="0083237D">
              <w:rPr>
                <w:rFonts w:ascii="Times New Roman" w:eastAsia="Times New Roman" w:hAnsi="Times New Roman" w:cs="Times New Roman"/>
              </w:rPr>
              <w:t>Provisão para Contingências</w:t>
            </w:r>
          </w:p>
        </w:tc>
        <w:tc>
          <w:tcPr>
            <w:tcW w:w="751"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rPr>
            </w:pPr>
          </w:p>
        </w:tc>
        <w:tc>
          <w:tcPr>
            <w:tcW w:w="16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center"/>
              <w:rPr>
                <w:rFonts w:ascii="Times New Roman" w:eastAsia="Times New Roman" w:hAnsi="Times New Roman" w:cs="Times New Roman"/>
                <w:sz w:val="20"/>
                <w:szCs w:val="20"/>
              </w:rPr>
            </w:pPr>
          </w:p>
        </w:tc>
        <w:tc>
          <w:tcPr>
            <w:tcW w:w="1412"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r w:rsidRPr="0083237D">
              <w:rPr>
                <w:rFonts w:ascii="Times New Roman" w:eastAsia="Times New Roman" w:hAnsi="Times New Roman" w:cs="Times New Roman"/>
                <w:b/>
                <w:bCs/>
              </w:rPr>
              <w:t xml:space="preserve">            (86)</w:t>
            </w:r>
          </w:p>
        </w:tc>
        <w:tc>
          <w:tcPr>
            <w:tcW w:w="164"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p>
        </w:tc>
        <w:tc>
          <w:tcPr>
            <w:tcW w:w="1265"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rPr>
            </w:pPr>
            <w:r w:rsidRPr="0083237D">
              <w:rPr>
                <w:rFonts w:ascii="Times New Roman" w:eastAsia="Times New Roman" w:hAnsi="Times New Roman" w:cs="Times New Roman"/>
              </w:rPr>
              <w:t xml:space="preserve"> (1.057)</w:t>
            </w:r>
          </w:p>
        </w:tc>
        <w:tc>
          <w:tcPr>
            <w:tcW w:w="1313" w:type="dxa"/>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r>
      <w:tr w:rsidR="0083237D" w:rsidRPr="0083237D" w:rsidTr="008279AC">
        <w:trPr>
          <w:trHeight w:val="284"/>
        </w:trPr>
        <w:tc>
          <w:tcPr>
            <w:tcW w:w="510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rPr>
            </w:pPr>
            <w:r w:rsidRPr="0083237D">
              <w:rPr>
                <w:rFonts w:ascii="Times New Roman" w:eastAsia="Times New Roman" w:hAnsi="Times New Roman" w:cs="Times New Roman"/>
              </w:rPr>
              <w:t>Outras Despesas não Recorrentes</w:t>
            </w:r>
          </w:p>
        </w:tc>
        <w:tc>
          <w:tcPr>
            <w:tcW w:w="751"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rPr>
            </w:pPr>
          </w:p>
        </w:tc>
        <w:tc>
          <w:tcPr>
            <w:tcW w:w="16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center"/>
              <w:rPr>
                <w:rFonts w:ascii="Times New Roman" w:eastAsia="Times New Roman" w:hAnsi="Times New Roman" w:cs="Times New Roman"/>
                <w:sz w:val="20"/>
                <w:szCs w:val="20"/>
              </w:rPr>
            </w:pPr>
          </w:p>
        </w:tc>
        <w:tc>
          <w:tcPr>
            <w:tcW w:w="1412"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r w:rsidRPr="0083237D">
              <w:rPr>
                <w:rFonts w:ascii="Times New Roman" w:eastAsia="Times New Roman" w:hAnsi="Times New Roman" w:cs="Times New Roman"/>
                <w:b/>
                <w:bCs/>
              </w:rPr>
              <w:t xml:space="preserve">          (122)</w:t>
            </w:r>
          </w:p>
        </w:tc>
        <w:tc>
          <w:tcPr>
            <w:tcW w:w="164"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p>
        </w:tc>
        <w:tc>
          <w:tcPr>
            <w:tcW w:w="1265"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rPr>
            </w:pPr>
            <w:r w:rsidRPr="0083237D">
              <w:rPr>
                <w:rFonts w:ascii="Times New Roman" w:eastAsia="Times New Roman" w:hAnsi="Times New Roman" w:cs="Times New Roman"/>
              </w:rPr>
              <w:t xml:space="preserve">          (485)</w:t>
            </w:r>
          </w:p>
        </w:tc>
        <w:tc>
          <w:tcPr>
            <w:tcW w:w="1313" w:type="dxa"/>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r>
      <w:tr w:rsidR="0083237D" w:rsidRPr="0083237D" w:rsidTr="008279AC">
        <w:trPr>
          <w:trHeight w:val="284"/>
        </w:trPr>
        <w:tc>
          <w:tcPr>
            <w:tcW w:w="510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rPr>
            </w:pPr>
          </w:p>
        </w:tc>
        <w:tc>
          <w:tcPr>
            <w:tcW w:w="751"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16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center"/>
              <w:rPr>
                <w:rFonts w:ascii="Times New Roman" w:eastAsia="Times New Roman" w:hAnsi="Times New Roman" w:cs="Times New Roman"/>
                <w:sz w:val="20"/>
                <w:szCs w:val="20"/>
              </w:rPr>
            </w:pPr>
          </w:p>
        </w:tc>
        <w:tc>
          <w:tcPr>
            <w:tcW w:w="1412"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sz w:val="20"/>
                <w:szCs w:val="20"/>
              </w:rPr>
            </w:pPr>
          </w:p>
        </w:tc>
        <w:tc>
          <w:tcPr>
            <w:tcW w:w="164"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sz w:val="20"/>
                <w:szCs w:val="20"/>
              </w:rPr>
            </w:pPr>
          </w:p>
        </w:tc>
        <w:tc>
          <w:tcPr>
            <w:tcW w:w="1265"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sz w:val="20"/>
                <w:szCs w:val="20"/>
              </w:rPr>
            </w:pPr>
          </w:p>
        </w:tc>
        <w:tc>
          <w:tcPr>
            <w:tcW w:w="1313" w:type="dxa"/>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r>
      <w:tr w:rsidR="0083237D" w:rsidRPr="0083237D" w:rsidTr="008279AC">
        <w:trPr>
          <w:trHeight w:val="284"/>
        </w:trPr>
        <w:tc>
          <w:tcPr>
            <w:tcW w:w="510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b/>
                <w:bCs/>
              </w:rPr>
            </w:pPr>
            <w:r w:rsidRPr="0083237D">
              <w:rPr>
                <w:rFonts w:ascii="Times New Roman" w:eastAsia="Times New Roman" w:hAnsi="Times New Roman" w:cs="Times New Roman"/>
                <w:b/>
                <w:bCs/>
              </w:rPr>
              <w:t>Depreciação e Amortização</w:t>
            </w:r>
          </w:p>
        </w:tc>
        <w:tc>
          <w:tcPr>
            <w:tcW w:w="751"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b/>
                <w:bCs/>
              </w:rPr>
            </w:pPr>
          </w:p>
        </w:tc>
        <w:tc>
          <w:tcPr>
            <w:tcW w:w="16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center"/>
              <w:rPr>
                <w:rFonts w:ascii="Times New Roman" w:eastAsia="Times New Roman" w:hAnsi="Times New Roman" w:cs="Times New Roman"/>
                <w:sz w:val="20"/>
                <w:szCs w:val="20"/>
              </w:rPr>
            </w:pPr>
          </w:p>
        </w:tc>
        <w:tc>
          <w:tcPr>
            <w:tcW w:w="1412" w:type="dxa"/>
            <w:tcBorders>
              <w:top w:val="nil"/>
              <w:left w:val="nil"/>
              <w:bottom w:val="single" w:sz="4" w:space="0" w:color="auto"/>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r w:rsidRPr="0083237D">
              <w:rPr>
                <w:rFonts w:ascii="Times New Roman" w:eastAsia="Times New Roman" w:hAnsi="Times New Roman" w:cs="Times New Roman"/>
                <w:b/>
                <w:bCs/>
              </w:rPr>
              <w:t xml:space="preserve">       (3.572)</w:t>
            </w:r>
          </w:p>
        </w:tc>
        <w:tc>
          <w:tcPr>
            <w:tcW w:w="164"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p>
        </w:tc>
        <w:tc>
          <w:tcPr>
            <w:tcW w:w="1265" w:type="dxa"/>
            <w:tcBorders>
              <w:top w:val="nil"/>
              <w:left w:val="nil"/>
              <w:bottom w:val="single" w:sz="4" w:space="0" w:color="auto"/>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r w:rsidRPr="0083237D">
              <w:rPr>
                <w:rFonts w:ascii="Times New Roman" w:eastAsia="Times New Roman" w:hAnsi="Times New Roman" w:cs="Times New Roman"/>
                <w:b/>
                <w:bCs/>
              </w:rPr>
              <w:t xml:space="preserve">       (3.393)</w:t>
            </w:r>
          </w:p>
        </w:tc>
        <w:tc>
          <w:tcPr>
            <w:tcW w:w="1313" w:type="dxa"/>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r>
      <w:tr w:rsidR="0083237D" w:rsidRPr="0083237D" w:rsidTr="008279AC">
        <w:trPr>
          <w:trHeight w:val="284"/>
        </w:trPr>
        <w:tc>
          <w:tcPr>
            <w:tcW w:w="510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b/>
                <w:bCs/>
              </w:rPr>
            </w:pPr>
          </w:p>
        </w:tc>
        <w:tc>
          <w:tcPr>
            <w:tcW w:w="751"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16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center"/>
              <w:rPr>
                <w:rFonts w:ascii="Times New Roman" w:eastAsia="Times New Roman" w:hAnsi="Times New Roman" w:cs="Times New Roman"/>
                <w:sz w:val="20"/>
                <w:szCs w:val="20"/>
              </w:rPr>
            </w:pPr>
          </w:p>
        </w:tc>
        <w:tc>
          <w:tcPr>
            <w:tcW w:w="1412"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sz w:val="20"/>
                <w:szCs w:val="20"/>
              </w:rPr>
            </w:pPr>
          </w:p>
        </w:tc>
        <w:tc>
          <w:tcPr>
            <w:tcW w:w="164"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sz w:val="20"/>
                <w:szCs w:val="20"/>
              </w:rPr>
            </w:pPr>
          </w:p>
        </w:tc>
        <w:tc>
          <w:tcPr>
            <w:tcW w:w="1265"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sz w:val="20"/>
                <w:szCs w:val="20"/>
              </w:rPr>
            </w:pPr>
          </w:p>
        </w:tc>
        <w:tc>
          <w:tcPr>
            <w:tcW w:w="1313" w:type="dxa"/>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r>
      <w:tr w:rsidR="0083237D" w:rsidRPr="0083237D" w:rsidTr="008279AC">
        <w:trPr>
          <w:trHeight w:val="284"/>
        </w:trPr>
        <w:tc>
          <w:tcPr>
            <w:tcW w:w="510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b/>
                <w:bCs/>
              </w:rPr>
            </w:pPr>
            <w:r w:rsidRPr="0083237D">
              <w:rPr>
                <w:rFonts w:ascii="Times New Roman" w:eastAsia="Times New Roman" w:hAnsi="Times New Roman" w:cs="Times New Roman"/>
                <w:b/>
                <w:bCs/>
              </w:rPr>
              <w:t>Resultado financeiro</w:t>
            </w:r>
          </w:p>
        </w:tc>
        <w:tc>
          <w:tcPr>
            <w:tcW w:w="751"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b/>
                <w:bCs/>
              </w:rPr>
            </w:pPr>
          </w:p>
        </w:tc>
        <w:tc>
          <w:tcPr>
            <w:tcW w:w="16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center"/>
              <w:rPr>
                <w:rFonts w:ascii="Times New Roman" w:eastAsia="Times New Roman" w:hAnsi="Times New Roman" w:cs="Times New Roman"/>
                <w:sz w:val="20"/>
                <w:szCs w:val="20"/>
              </w:rPr>
            </w:pPr>
          </w:p>
        </w:tc>
        <w:tc>
          <w:tcPr>
            <w:tcW w:w="1412" w:type="dxa"/>
            <w:tcBorders>
              <w:top w:val="nil"/>
              <w:left w:val="nil"/>
              <w:bottom w:val="single" w:sz="4" w:space="0" w:color="auto"/>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r w:rsidRPr="0083237D">
              <w:rPr>
                <w:rFonts w:ascii="Times New Roman" w:eastAsia="Times New Roman" w:hAnsi="Times New Roman" w:cs="Times New Roman"/>
                <w:b/>
                <w:bCs/>
              </w:rPr>
              <w:t xml:space="preserve">     (11.773)</w:t>
            </w:r>
          </w:p>
        </w:tc>
        <w:tc>
          <w:tcPr>
            <w:tcW w:w="164"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p>
        </w:tc>
        <w:tc>
          <w:tcPr>
            <w:tcW w:w="1265" w:type="dxa"/>
            <w:tcBorders>
              <w:top w:val="nil"/>
              <w:left w:val="nil"/>
              <w:bottom w:val="single" w:sz="4" w:space="0" w:color="auto"/>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r w:rsidRPr="0083237D">
              <w:rPr>
                <w:rFonts w:ascii="Times New Roman" w:eastAsia="Times New Roman" w:hAnsi="Times New Roman" w:cs="Times New Roman"/>
                <w:b/>
                <w:bCs/>
              </w:rPr>
              <w:t xml:space="preserve">           259 </w:t>
            </w:r>
          </w:p>
        </w:tc>
        <w:tc>
          <w:tcPr>
            <w:tcW w:w="1313" w:type="dxa"/>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r>
      <w:tr w:rsidR="0083237D" w:rsidRPr="0083237D" w:rsidTr="008279AC">
        <w:trPr>
          <w:trHeight w:val="284"/>
        </w:trPr>
        <w:tc>
          <w:tcPr>
            <w:tcW w:w="510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b/>
                <w:bCs/>
              </w:rPr>
            </w:pPr>
          </w:p>
        </w:tc>
        <w:tc>
          <w:tcPr>
            <w:tcW w:w="751"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16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center"/>
              <w:rPr>
                <w:rFonts w:ascii="Times New Roman" w:eastAsia="Times New Roman" w:hAnsi="Times New Roman" w:cs="Times New Roman"/>
                <w:sz w:val="20"/>
                <w:szCs w:val="20"/>
              </w:rPr>
            </w:pPr>
          </w:p>
        </w:tc>
        <w:tc>
          <w:tcPr>
            <w:tcW w:w="1412"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sz w:val="20"/>
                <w:szCs w:val="20"/>
              </w:rPr>
            </w:pPr>
          </w:p>
        </w:tc>
        <w:tc>
          <w:tcPr>
            <w:tcW w:w="164"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sz w:val="20"/>
                <w:szCs w:val="20"/>
              </w:rPr>
            </w:pPr>
          </w:p>
        </w:tc>
        <w:tc>
          <w:tcPr>
            <w:tcW w:w="1265"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sz w:val="20"/>
                <w:szCs w:val="20"/>
              </w:rPr>
            </w:pPr>
          </w:p>
        </w:tc>
        <w:tc>
          <w:tcPr>
            <w:tcW w:w="1313" w:type="dxa"/>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r>
      <w:tr w:rsidR="0083237D" w:rsidRPr="0083237D" w:rsidTr="008279AC">
        <w:trPr>
          <w:trHeight w:val="284"/>
        </w:trPr>
        <w:tc>
          <w:tcPr>
            <w:tcW w:w="510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rPr>
            </w:pPr>
            <w:r w:rsidRPr="0083237D">
              <w:rPr>
                <w:rFonts w:ascii="Times New Roman" w:eastAsia="Times New Roman" w:hAnsi="Times New Roman" w:cs="Times New Roman"/>
              </w:rPr>
              <w:t>Receitas Financeiras</w:t>
            </w:r>
          </w:p>
        </w:tc>
        <w:tc>
          <w:tcPr>
            <w:tcW w:w="751"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rPr>
            </w:pPr>
          </w:p>
        </w:tc>
        <w:tc>
          <w:tcPr>
            <w:tcW w:w="16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center"/>
              <w:rPr>
                <w:rFonts w:ascii="Times New Roman" w:eastAsia="Times New Roman" w:hAnsi="Times New Roman" w:cs="Times New Roman"/>
                <w:sz w:val="20"/>
                <w:szCs w:val="20"/>
              </w:rPr>
            </w:pPr>
          </w:p>
        </w:tc>
        <w:tc>
          <w:tcPr>
            <w:tcW w:w="1412"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r w:rsidRPr="0083237D">
              <w:rPr>
                <w:rFonts w:ascii="Times New Roman" w:eastAsia="Times New Roman" w:hAnsi="Times New Roman" w:cs="Times New Roman"/>
                <w:b/>
                <w:bCs/>
              </w:rPr>
              <w:t xml:space="preserve">      12.229 </w:t>
            </w:r>
          </w:p>
        </w:tc>
        <w:tc>
          <w:tcPr>
            <w:tcW w:w="164"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p>
        </w:tc>
        <w:tc>
          <w:tcPr>
            <w:tcW w:w="1265"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rPr>
            </w:pPr>
            <w:r w:rsidRPr="0083237D">
              <w:rPr>
                <w:rFonts w:ascii="Times New Roman" w:eastAsia="Times New Roman" w:hAnsi="Times New Roman" w:cs="Times New Roman"/>
              </w:rPr>
              <w:t xml:space="preserve">       25.628 </w:t>
            </w:r>
          </w:p>
        </w:tc>
        <w:tc>
          <w:tcPr>
            <w:tcW w:w="1313" w:type="dxa"/>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r>
      <w:tr w:rsidR="0083237D" w:rsidRPr="0083237D" w:rsidTr="008279AC">
        <w:trPr>
          <w:trHeight w:val="284"/>
        </w:trPr>
        <w:tc>
          <w:tcPr>
            <w:tcW w:w="510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rPr>
            </w:pPr>
            <w:r w:rsidRPr="0083237D">
              <w:rPr>
                <w:rFonts w:ascii="Times New Roman" w:eastAsia="Times New Roman" w:hAnsi="Times New Roman" w:cs="Times New Roman"/>
              </w:rPr>
              <w:t>Despesas Financeiras</w:t>
            </w:r>
          </w:p>
        </w:tc>
        <w:tc>
          <w:tcPr>
            <w:tcW w:w="751"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rPr>
            </w:pPr>
          </w:p>
        </w:tc>
        <w:tc>
          <w:tcPr>
            <w:tcW w:w="16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center"/>
              <w:rPr>
                <w:rFonts w:ascii="Times New Roman" w:eastAsia="Times New Roman" w:hAnsi="Times New Roman" w:cs="Times New Roman"/>
                <w:sz w:val="20"/>
                <w:szCs w:val="20"/>
              </w:rPr>
            </w:pPr>
          </w:p>
        </w:tc>
        <w:tc>
          <w:tcPr>
            <w:tcW w:w="1412"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r w:rsidRPr="0083237D">
              <w:rPr>
                <w:rFonts w:ascii="Times New Roman" w:eastAsia="Times New Roman" w:hAnsi="Times New Roman" w:cs="Times New Roman"/>
                <w:b/>
                <w:bCs/>
              </w:rPr>
              <w:t xml:space="preserve">     (24.003)</w:t>
            </w:r>
          </w:p>
        </w:tc>
        <w:tc>
          <w:tcPr>
            <w:tcW w:w="164"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p>
        </w:tc>
        <w:tc>
          <w:tcPr>
            <w:tcW w:w="1265"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rPr>
            </w:pPr>
            <w:r w:rsidRPr="0083237D">
              <w:rPr>
                <w:rFonts w:ascii="Times New Roman" w:eastAsia="Times New Roman" w:hAnsi="Times New Roman" w:cs="Times New Roman"/>
              </w:rPr>
              <w:t xml:space="preserve"> (25.369)</w:t>
            </w:r>
          </w:p>
        </w:tc>
        <w:tc>
          <w:tcPr>
            <w:tcW w:w="1313" w:type="dxa"/>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r>
      <w:tr w:rsidR="0083237D" w:rsidRPr="0083237D" w:rsidTr="008279AC">
        <w:trPr>
          <w:trHeight w:val="284"/>
        </w:trPr>
        <w:tc>
          <w:tcPr>
            <w:tcW w:w="510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rPr>
            </w:pPr>
          </w:p>
        </w:tc>
        <w:tc>
          <w:tcPr>
            <w:tcW w:w="751"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16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center"/>
              <w:rPr>
                <w:rFonts w:ascii="Times New Roman" w:eastAsia="Times New Roman" w:hAnsi="Times New Roman" w:cs="Times New Roman"/>
                <w:sz w:val="20"/>
                <w:szCs w:val="20"/>
              </w:rPr>
            </w:pPr>
          </w:p>
        </w:tc>
        <w:tc>
          <w:tcPr>
            <w:tcW w:w="1412"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sz w:val="20"/>
                <w:szCs w:val="20"/>
              </w:rPr>
            </w:pPr>
          </w:p>
        </w:tc>
        <w:tc>
          <w:tcPr>
            <w:tcW w:w="164"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sz w:val="20"/>
                <w:szCs w:val="20"/>
              </w:rPr>
            </w:pPr>
          </w:p>
        </w:tc>
        <w:tc>
          <w:tcPr>
            <w:tcW w:w="1265"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sz w:val="20"/>
                <w:szCs w:val="20"/>
              </w:rPr>
            </w:pPr>
          </w:p>
        </w:tc>
        <w:tc>
          <w:tcPr>
            <w:tcW w:w="1313" w:type="dxa"/>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r>
      <w:tr w:rsidR="0083237D" w:rsidRPr="0083237D" w:rsidTr="008279AC">
        <w:trPr>
          <w:trHeight w:val="284"/>
        </w:trPr>
        <w:tc>
          <w:tcPr>
            <w:tcW w:w="5857" w:type="dxa"/>
            <w:gridSpan w:val="2"/>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b/>
                <w:bCs/>
              </w:rPr>
            </w:pPr>
            <w:r w:rsidRPr="0083237D">
              <w:rPr>
                <w:rFonts w:ascii="Times New Roman" w:eastAsia="Times New Roman" w:hAnsi="Times New Roman" w:cs="Times New Roman"/>
                <w:b/>
                <w:bCs/>
              </w:rPr>
              <w:t>Resultado antes dos tributos sobre o lucro</w:t>
            </w:r>
          </w:p>
        </w:tc>
        <w:tc>
          <w:tcPr>
            <w:tcW w:w="16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b/>
                <w:bCs/>
              </w:rPr>
            </w:pPr>
          </w:p>
        </w:tc>
        <w:tc>
          <w:tcPr>
            <w:tcW w:w="1412" w:type="dxa"/>
            <w:tcBorders>
              <w:top w:val="nil"/>
              <w:left w:val="nil"/>
              <w:bottom w:val="single" w:sz="4" w:space="0" w:color="auto"/>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r w:rsidRPr="0083237D">
              <w:rPr>
                <w:rFonts w:ascii="Times New Roman" w:eastAsia="Times New Roman" w:hAnsi="Times New Roman" w:cs="Times New Roman"/>
                <w:b/>
                <w:bCs/>
              </w:rPr>
              <w:t xml:space="preserve">      77.898 </w:t>
            </w:r>
          </w:p>
        </w:tc>
        <w:tc>
          <w:tcPr>
            <w:tcW w:w="164"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p>
        </w:tc>
        <w:tc>
          <w:tcPr>
            <w:tcW w:w="1265" w:type="dxa"/>
            <w:tcBorders>
              <w:top w:val="nil"/>
              <w:left w:val="nil"/>
              <w:bottom w:val="single" w:sz="4" w:space="0" w:color="auto"/>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r w:rsidRPr="0083237D">
              <w:rPr>
                <w:rFonts w:ascii="Times New Roman" w:eastAsia="Times New Roman" w:hAnsi="Times New Roman" w:cs="Times New Roman"/>
                <w:b/>
                <w:bCs/>
              </w:rPr>
              <w:t xml:space="preserve">      64.832 </w:t>
            </w:r>
          </w:p>
        </w:tc>
        <w:tc>
          <w:tcPr>
            <w:tcW w:w="1313" w:type="dxa"/>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r>
      <w:tr w:rsidR="0083237D" w:rsidRPr="0083237D" w:rsidTr="008279AC">
        <w:trPr>
          <w:trHeight w:val="284"/>
        </w:trPr>
        <w:tc>
          <w:tcPr>
            <w:tcW w:w="510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b/>
                <w:bCs/>
              </w:rPr>
            </w:pPr>
          </w:p>
        </w:tc>
        <w:tc>
          <w:tcPr>
            <w:tcW w:w="751"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16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center"/>
              <w:rPr>
                <w:rFonts w:ascii="Times New Roman" w:eastAsia="Times New Roman" w:hAnsi="Times New Roman" w:cs="Times New Roman"/>
                <w:sz w:val="20"/>
                <w:szCs w:val="20"/>
              </w:rPr>
            </w:pPr>
          </w:p>
        </w:tc>
        <w:tc>
          <w:tcPr>
            <w:tcW w:w="1412"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sz w:val="20"/>
                <w:szCs w:val="20"/>
              </w:rPr>
            </w:pPr>
          </w:p>
        </w:tc>
        <w:tc>
          <w:tcPr>
            <w:tcW w:w="164"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sz w:val="20"/>
                <w:szCs w:val="20"/>
              </w:rPr>
            </w:pPr>
          </w:p>
        </w:tc>
        <w:tc>
          <w:tcPr>
            <w:tcW w:w="1265"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sz w:val="20"/>
                <w:szCs w:val="20"/>
              </w:rPr>
            </w:pPr>
          </w:p>
        </w:tc>
        <w:tc>
          <w:tcPr>
            <w:tcW w:w="1313" w:type="dxa"/>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r>
      <w:tr w:rsidR="0083237D" w:rsidRPr="0083237D" w:rsidTr="008279AC">
        <w:trPr>
          <w:trHeight w:val="284"/>
        </w:trPr>
        <w:tc>
          <w:tcPr>
            <w:tcW w:w="510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b/>
                <w:bCs/>
              </w:rPr>
            </w:pPr>
            <w:r w:rsidRPr="0083237D">
              <w:rPr>
                <w:rFonts w:ascii="Times New Roman" w:eastAsia="Times New Roman" w:hAnsi="Times New Roman" w:cs="Times New Roman"/>
                <w:b/>
                <w:bCs/>
              </w:rPr>
              <w:t>Tributos sobre o Lucro</w:t>
            </w:r>
          </w:p>
        </w:tc>
        <w:tc>
          <w:tcPr>
            <w:tcW w:w="751"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center"/>
              <w:rPr>
                <w:rFonts w:ascii="Times New Roman" w:eastAsia="Times New Roman" w:hAnsi="Times New Roman" w:cs="Times New Roman"/>
                <w:b/>
                <w:bCs/>
              </w:rPr>
            </w:pPr>
            <w:r w:rsidRPr="0083237D">
              <w:rPr>
                <w:rFonts w:ascii="Times New Roman" w:eastAsia="Times New Roman" w:hAnsi="Times New Roman" w:cs="Times New Roman"/>
                <w:b/>
                <w:bCs/>
              </w:rPr>
              <w:t>8</w:t>
            </w:r>
          </w:p>
        </w:tc>
        <w:tc>
          <w:tcPr>
            <w:tcW w:w="16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center"/>
              <w:rPr>
                <w:rFonts w:ascii="Times New Roman" w:eastAsia="Times New Roman" w:hAnsi="Times New Roman" w:cs="Times New Roman"/>
                <w:b/>
                <w:bCs/>
              </w:rPr>
            </w:pPr>
          </w:p>
        </w:tc>
        <w:tc>
          <w:tcPr>
            <w:tcW w:w="1412" w:type="dxa"/>
            <w:tcBorders>
              <w:top w:val="nil"/>
              <w:left w:val="nil"/>
              <w:bottom w:val="single" w:sz="4" w:space="0" w:color="auto"/>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r w:rsidRPr="0083237D">
              <w:rPr>
                <w:rFonts w:ascii="Times New Roman" w:eastAsia="Times New Roman" w:hAnsi="Times New Roman" w:cs="Times New Roman"/>
                <w:b/>
                <w:bCs/>
              </w:rPr>
              <w:t xml:space="preserve">     (16.111)</w:t>
            </w:r>
          </w:p>
        </w:tc>
        <w:tc>
          <w:tcPr>
            <w:tcW w:w="164"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p>
        </w:tc>
        <w:tc>
          <w:tcPr>
            <w:tcW w:w="1265" w:type="dxa"/>
            <w:tcBorders>
              <w:top w:val="nil"/>
              <w:left w:val="nil"/>
              <w:bottom w:val="single" w:sz="4" w:space="0" w:color="auto"/>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r w:rsidRPr="0083237D">
              <w:rPr>
                <w:rFonts w:ascii="Times New Roman" w:eastAsia="Times New Roman" w:hAnsi="Times New Roman" w:cs="Times New Roman"/>
                <w:b/>
                <w:bCs/>
              </w:rPr>
              <w:t xml:space="preserve">     (13.231)</w:t>
            </w:r>
          </w:p>
        </w:tc>
        <w:tc>
          <w:tcPr>
            <w:tcW w:w="1313" w:type="dxa"/>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r>
      <w:tr w:rsidR="0083237D" w:rsidRPr="0083237D" w:rsidTr="008279AC">
        <w:trPr>
          <w:trHeight w:val="284"/>
        </w:trPr>
        <w:tc>
          <w:tcPr>
            <w:tcW w:w="510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rPr>
            </w:pPr>
            <w:r w:rsidRPr="0083237D">
              <w:rPr>
                <w:rFonts w:ascii="Times New Roman" w:eastAsia="Times New Roman" w:hAnsi="Times New Roman" w:cs="Times New Roman"/>
              </w:rPr>
              <w:t>(-) Provisão para Contribuição Social</w:t>
            </w:r>
          </w:p>
        </w:tc>
        <w:tc>
          <w:tcPr>
            <w:tcW w:w="751"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rPr>
            </w:pPr>
          </w:p>
        </w:tc>
        <w:tc>
          <w:tcPr>
            <w:tcW w:w="16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center"/>
              <w:rPr>
                <w:rFonts w:ascii="Times New Roman" w:eastAsia="Times New Roman" w:hAnsi="Times New Roman" w:cs="Times New Roman"/>
                <w:sz w:val="20"/>
                <w:szCs w:val="20"/>
              </w:rPr>
            </w:pPr>
          </w:p>
        </w:tc>
        <w:tc>
          <w:tcPr>
            <w:tcW w:w="1412"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r w:rsidRPr="0083237D">
              <w:rPr>
                <w:rFonts w:ascii="Times New Roman" w:eastAsia="Times New Roman" w:hAnsi="Times New Roman" w:cs="Times New Roman"/>
                <w:b/>
                <w:bCs/>
              </w:rPr>
              <w:t xml:space="preserve">       (7.163)</w:t>
            </w:r>
          </w:p>
        </w:tc>
        <w:tc>
          <w:tcPr>
            <w:tcW w:w="164"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p>
        </w:tc>
        <w:tc>
          <w:tcPr>
            <w:tcW w:w="1265"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rPr>
            </w:pPr>
            <w:r w:rsidRPr="0083237D">
              <w:rPr>
                <w:rFonts w:ascii="Times New Roman" w:eastAsia="Times New Roman" w:hAnsi="Times New Roman" w:cs="Times New Roman"/>
              </w:rPr>
              <w:t xml:space="preserve"> (6.060)</w:t>
            </w:r>
          </w:p>
        </w:tc>
        <w:tc>
          <w:tcPr>
            <w:tcW w:w="1313" w:type="dxa"/>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r>
      <w:tr w:rsidR="0083237D" w:rsidRPr="0083237D" w:rsidTr="008279AC">
        <w:trPr>
          <w:trHeight w:val="284"/>
        </w:trPr>
        <w:tc>
          <w:tcPr>
            <w:tcW w:w="510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rPr>
            </w:pPr>
            <w:r w:rsidRPr="0083237D">
              <w:rPr>
                <w:rFonts w:ascii="Times New Roman" w:eastAsia="Times New Roman" w:hAnsi="Times New Roman" w:cs="Times New Roman"/>
              </w:rPr>
              <w:t>(-) Provisão para IRPJ</w:t>
            </w:r>
          </w:p>
        </w:tc>
        <w:tc>
          <w:tcPr>
            <w:tcW w:w="751"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rPr>
            </w:pPr>
          </w:p>
        </w:tc>
        <w:tc>
          <w:tcPr>
            <w:tcW w:w="16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center"/>
              <w:rPr>
                <w:rFonts w:ascii="Times New Roman" w:eastAsia="Times New Roman" w:hAnsi="Times New Roman" w:cs="Times New Roman"/>
                <w:sz w:val="20"/>
                <w:szCs w:val="20"/>
              </w:rPr>
            </w:pPr>
          </w:p>
        </w:tc>
        <w:tc>
          <w:tcPr>
            <w:tcW w:w="1412"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r w:rsidRPr="0083237D">
              <w:rPr>
                <w:rFonts w:ascii="Times New Roman" w:eastAsia="Times New Roman" w:hAnsi="Times New Roman" w:cs="Times New Roman"/>
                <w:b/>
                <w:bCs/>
              </w:rPr>
              <w:t xml:space="preserve">     (19.396)</w:t>
            </w:r>
          </w:p>
        </w:tc>
        <w:tc>
          <w:tcPr>
            <w:tcW w:w="164"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p>
        </w:tc>
        <w:tc>
          <w:tcPr>
            <w:tcW w:w="1265"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rPr>
            </w:pPr>
            <w:r w:rsidRPr="0083237D">
              <w:rPr>
                <w:rFonts w:ascii="Times New Roman" w:eastAsia="Times New Roman" w:hAnsi="Times New Roman" w:cs="Times New Roman"/>
              </w:rPr>
              <w:t xml:space="preserve"> (16.406)</w:t>
            </w:r>
          </w:p>
        </w:tc>
        <w:tc>
          <w:tcPr>
            <w:tcW w:w="1313" w:type="dxa"/>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r>
      <w:tr w:rsidR="0083237D" w:rsidRPr="0083237D" w:rsidTr="008279AC">
        <w:trPr>
          <w:trHeight w:val="284"/>
        </w:trPr>
        <w:tc>
          <w:tcPr>
            <w:tcW w:w="510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rPr>
            </w:pPr>
            <w:r w:rsidRPr="0083237D">
              <w:rPr>
                <w:rFonts w:ascii="Times New Roman" w:eastAsia="Times New Roman" w:hAnsi="Times New Roman" w:cs="Times New Roman"/>
              </w:rPr>
              <w:t>(+) Receita de Subvenção - Redução IRPJ</w:t>
            </w:r>
          </w:p>
        </w:tc>
        <w:tc>
          <w:tcPr>
            <w:tcW w:w="751"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rPr>
            </w:pPr>
          </w:p>
        </w:tc>
        <w:tc>
          <w:tcPr>
            <w:tcW w:w="16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center"/>
              <w:rPr>
                <w:rFonts w:ascii="Times New Roman" w:eastAsia="Times New Roman" w:hAnsi="Times New Roman" w:cs="Times New Roman"/>
                <w:sz w:val="20"/>
                <w:szCs w:val="20"/>
              </w:rPr>
            </w:pPr>
          </w:p>
        </w:tc>
        <w:tc>
          <w:tcPr>
            <w:tcW w:w="1412" w:type="dxa"/>
            <w:tcBorders>
              <w:top w:val="nil"/>
              <w:left w:val="nil"/>
              <w:bottom w:val="single" w:sz="4" w:space="0" w:color="auto"/>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r w:rsidRPr="0083237D">
              <w:rPr>
                <w:rFonts w:ascii="Times New Roman" w:eastAsia="Times New Roman" w:hAnsi="Times New Roman" w:cs="Times New Roman"/>
                <w:b/>
                <w:bCs/>
              </w:rPr>
              <w:t xml:space="preserve">      10.448 </w:t>
            </w:r>
          </w:p>
        </w:tc>
        <w:tc>
          <w:tcPr>
            <w:tcW w:w="164"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p>
        </w:tc>
        <w:tc>
          <w:tcPr>
            <w:tcW w:w="1265" w:type="dxa"/>
            <w:tcBorders>
              <w:top w:val="nil"/>
              <w:left w:val="nil"/>
              <w:bottom w:val="single" w:sz="4" w:space="0" w:color="auto"/>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rPr>
            </w:pPr>
            <w:r w:rsidRPr="0083237D">
              <w:rPr>
                <w:rFonts w:ascii="Times New Roman" w:eastAsia="Times New Roman" w:hAnsi="Times New Roman" w:cs="Times New Roman"/>
              </w:rPr>
              <w:t xml:space="preserve">         9.236 </w:t>
            </w:r>
          </w:p>
        </w:tc>
        <w:tc>
          <w:tcPr>
            <w:tcW w:w="1313" w:type="dxa"/>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r>
      <w:tr w:rsidR="0083237D" w:rsidRPr="0083237D" w:rsidTr="008279AC">
        <w:trPr>
          <w:trHeight w:val="284"/>
        </w:trPr>
        <w:tc>
          <w:tcPr>
            <w:tcW w:w="510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rPr>
            </w:pPr>
          </w:p>
        </w:tc>
        <w:tc>
          <w:tcPr>
            <w:tcW w:w="751"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16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center"/>
              <w:rPr>
                <w:rFonts w:ascii="Times New Roman" w:eastAsia="Times New Roman" w:hAnsi="Times New Roman" w:cs="Times New Roman"/>
                <w:sz w:val="20"/>
                <w:szCs w:val="20"/>
              </w:rPr>
            </w:pPr>
          </w:p>
        </w:tc>
        <w:tc>
          <w:tcPr>
            <w:tcW w:w="1412"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sz w:val="20"/>
                <w:szCs w:val="20"/>
              </w:rPr>
            </w:pPr>
          </w:p>
        </w:tc>
        <w:tc>
          <w:tcPr>
            <w:tcW w:w="164"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sz w:val="20"/>
                <w:szCs w:val="20"/>
              </w:rPr>
            </w:pPr>
          </w:p>
        </w:tc>
        <w:tc>
          <w:tcPr>
            <w:tcW w:w="1265"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sz w:val="20"/>
                <w:szCs w:val="20"/>
              </w:rPr>
            </w:pPr>
          </w:p>
        </w:tc>
        <w:tc>
          <w:tcPr>
            <w:tcW w:w="1313" w:type="dxa"/>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r>
      <w:tr w:rsidR="0083237D" w:rsidRPr="0083237D" w:rsidTr="008279AC">
        <w:trPr>
          <w:trHeight w:val="299"/>
        </w:trPr>
        <w:tc>
          <w:tcPr>
            <w:tcW w:w="510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b/>
                <w:bCs/>
              </w:rPr>
            </w:pPr>
            <w:r w:rsidRPr="0083237D">
              <w:rPr>
                <w:rFonts w:ascii="Times New Roman" w:eastAsia="Times New Roman" w:hAnsi="Times New Roman" w:cs="Times New Roman"/>
                <w:b/>
                <w:bCs/>
              </w:rPr>
              <w:t>Lucro do período</w:t>
            </w:r>
          </w:p>
        </w:tc>
        <w:tc>
          <w:tcPr>
            <w:tcW w:w="751"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b/>
                <w:bCs/>
              </w:rPr>
            </w:pPr>
          </w:p>
        </w:tc>
        <w:tc>
          <w:tcPr>
            <w:tcW w:w="16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center"/>
              <w:rPr>
                <w:rFonts w:ascii="Times New Roman" w:eastAsia="Times New Roman" w:hAnsi="Times New Roman" w:cs="Times New Roman"/>
                <w:sz w:val="20"/>
                <w:szCs w:val="20"/>
              </w:rPr>
            </w:pPr>
          </w:p>
        </w:tc>
        <w:tc>
          <w:tcPr>
            <w:tcW w:w="1412" w:type="dxa"/>
            <w:tcBorders>
              <w:top w:val="nil"/>
              <w:left w:val="nil"/>
              <w:bottom w:val="double" w:sz="6" w:space="0" w:color="auto"/>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r w:rsidRPr="0083237D">
              <w:rPr>
                <w:rFonts w:ascii="Times New Roman" w:eastAsia="Times New Roman" w:hAnsi="Times New Roman" w:cs="Times New Roman"/>
                <w:b/>
                <w:bCs/>
              </w:rPr>
              <w:t xml:space="preserve">      61.788 </w:t>
            </w:r>
          </w:p>
        </w:tc>
        <w:tc>
          <w:tcPr>
            <w:tcW w:w="164"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p>
        </w:tc>
        <w:tc>
          <w:tcPr>
            <w:tcW w:w="1265" w:type="dxa"/>
            <w:tcBorders>
              <w:top w:val="nil"/>
              <w:left w:val="nil"/>
              <w:bottom w:val="double" w:sz="6" w:space="0" w:color="auto"/>
              <w:right w:val="nil"/>
            </w:tcBorders>
            <w:shd w:val="clear" w:color="auto" w:fill="auto"/>
            <w:noWrap/>
            <w:vAlign w:val="center"/>
            <w:hideMark/>
          </w:tcPr>
          <w:p w:rsidR="0083237D" w:rsidRPr="0083237D" w:rsidRDefault="0083237D" w:rsidP="0083237D">
            <w:pPr>
              <w:spacing w:after="0" w:line="240" w:lineRule="auto"/>
              <w:jc w:val="right"/>
              <w:rPr>
                <w:rFonts w:ascii="Times New Roman" w:eastAsia="Times New Roman" w:hAnsi="Times New Roman" w:cs="Times New Roman"/>
                <w:b/>
                <w:bCs/>
              </w:rPr>
            </w:pPr>
            <w:r w:rsidRPr="0083237D">
              <w:rPr>
                <w:rFonts w:ascii="Times New Roman" w:eastAsia="Times New Roman" w:hAnsi="Times New Roman" w:cs="Times New Roman"/>
                <w:b/>
                <w:bCs/>
              </w:rPr>
              <w:t xml:space="preserve">      51.601 </w:t>
            </w:r>
          </w:p>
        </w:tc>
        <w:tc>
          <w:tcPr>
            <w:tcW w:w="1313" w:type="dxa"/>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r>
      <w:tr w:rsidR="0083237D" w:rsidRPr="0083237D" w:rsidTr="008279AC">
        <w:trPr>
          <w:trHeight w:val="299"/>
        </w:trPr>
        <w:tc>
          <w:tcPr>
            <w:tcW w:w="510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b/>
                <w:bCs/>
              </w:rPr>
            </w:pPr>
          </w:p>
        </w:tc>
        <w:tc>
          <w:tcPr>
            <w:tcW w:w="751"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166"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1412"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164"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1265"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c>
          <w:tcPr>
            <w:tcW w:w="1313" w:type="dxa"/>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r>
      <w:tr w:rsidR="0083237D" w:rsidRPr="0083237D" w:rsidTr="0083237D">
        <w:trPr>
          <w:trHeight w:val="284"/>
        </w:trPr>
        <w:tc>
          <w:tcPr>
            <w:tcW w:w="7599" w:type="dxa"/>
            <w:gridSpan w:val="5"/>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rPr>
            </w:pPr>
            <w:r w:rsidRPr="0083237D">
              <w:rPr>
                <w:rFonts w:ascii="Times New Roman" w:eastAsia="Times New Roman" w:hAnsi="Times New Roman" w:cs="Times New Roman"/>
              </w:rPr>
              <w:t>As notas explicativas são parte integrante das demonstrações financeiras.</w:t>
            </w:r>
          </w:p>
        </w:tc>
        <w:tc>
          <w:tcPr>
            <w:tcW w:w="1265"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rPr>
            </w:pPr>
          </w:p>
        </w:tc>
        <w:tc>
          <w:tcPr>
            <w:tcW w:w="1313" w:type="dxa"/>
            <w:tcBorders>
              <w:top w:val="nil"/>
              <w:left w:val="nil"/>
              <w:bottom w:val="nil"/>
              <w:right w:val="nil"/>
            </w:tcBorders>
            <w:shd w:val="clear" w:color="auto" w:fill="auto"/>
            <w:noWrap/>
            <w:vAlign w:val="center"/>
            <w:hideMark/>
          </w:tcPr>
          <w:p w:rsidR="0083237D" w:rsidRPr="0083237D" w:rsidRDefault="0083237D" w:rsidP="0083237D">
            <w:pPr>
              <w:spacing w:after="0" w:line="240" w:lineRule="auto"/>
              <w:rPr>
                <w:rFonts w:ascii="Times New Roman" w:eastAsia="Times New Roman" w:hAnsi="Times New Roman" w:cs="Times New Roman"/>
                <w:sz w:val="20"/>
                <w:szCs w:val="20"/>
              </w:rPr>
            </w:pPr>
          </w:p>
        </w:tc>
      </w:tr>
    </w:tbl>
    <w:p w:rsidR="009733DF" w:rsidRPr="001A110A" w:rsidRDefault="0083237D" w:rsidP="00795298">
      <w:pPr>
        <w:rPr>
          <w:rFonts w:ascii="Times New Roman" w:hAnsi="Times New Roman" w:cs="Times New Roman"/>
        </w:rPr>
      </w:pPr>
      <w:r>
        <w:rPr>
          <w:rFonts w:ascii="Times New Roman" w:hAnsi="Times New Roman" w:cs="Times New Roman"/>
        </w:rPr>
        <w:t xml:space="preserve"> </w:t>
      </w:r>
      <w:r w:rsidR="00EB540F" w:rsidRPr="001A110A">
        <w:rPr>
          <w:rFonts w:ascii="Times New Roman" w:hAnsi="Times New Roman" w:cs="Times New Roman"/>
        </w:rPr>
        <w:t xml:space="preserve"> </w:t>
      </w:r>
    </w:p>
    <w:p w:rsidR="009733DF" w:rsidRPr="001A110A" w:rsidRDefault="009733DF" w:rsidP="00795298">
      <w:pPr>
        <w:rPr>
          <w:rFonts w:ascii="Times New Roman" w:hAnsi="Times New Roman" w:cs="Times New Roman"/>
        </w:rPr>
      </w:pPr>
    </w:p>
    <w:p w:rsidR="00C7350B" w:rsidRPr="001A110A" w:rsidRDefault="00C7350B" w:rsidP="00795298">
      <w:pPr>
        <w:rPr>
          <w:rFonts w:ascii="Times New Roman" w:hAnsi="Times New Roman" w:cs="Times New Roman"/>
        </w:rPr>
      </w:pPr>
    </w:p>
    <w:p w:rsidR="00A3751D" w:rsidRDefault="00A3751D" w:rsidP="00A3751D">
      <w:pPr>
        <w:tabs>
          <w:tab w:val="left" w:pos="1485"/>
        </w:tabs>
        <w:rPr>
          <w:rFonts w:ascii="Times New Roman" w:hAnsi="Times New Roman" w:cs="Times New Roman"/>
        </w:rPr>
        <w:sectPr w:rsidR="00A3751D" w:rsidSect="003C5080">
          <w:headerReference w:type="even" r:id="rId16"/>
          <w:headerReference w:type="default" r:id="rId17"/>
          <w:footerReference w:type="even" r:id="rId18"/>
          <w:footerReference w:type="default" r:id="rId19"/>
          <w:headerReference w:type="first" r:id="rId20"/>
          <w:footerReference w:type="first" r:id="rId21"/>
          <w:pgSz w:w="11906" w:h="16838"/>
          <w:pgMar w:top="1701" w:right="1134" w:bottom="1134" w:left="1701" w:header="425" w:footer="559" w:gutter="0"/>
          <w:pgNumType w:start="3"/>
          <w:cols w:space="708"/>
          <w:titlePg/>
          <w:docGrid w:linePitch="360"/>
        </w:sectPr>
      </w:pPr>
      <w:r>
        <w:rPr>
          <w:rFonts w:ascii="Times New Roman" w:hAnsi="Times New Roman" w:cs="Times New Roman"/>
        </w:rPr>
        <w:tab/>
      </w:r>
    </w:p>
    <w:p w:rsidR="00D22A00" w:rsidRPr="001A110A" w:rsidRDefault="00D22A00" w:rsidP="00A3751D">
      <w:pPr>
        <w:tabs>
          <w:tab w:val="left" w:pos="1485"/>
        </w:tabs>
        <w:rPr>
          <w:rFonts w:ascii="Times New Roman" w:hAnsi="Times New Roman" w:cs="Times New Roman"/>
        </w:rPr>
      </w:pPr>
    </w:p>
    <w:p w:rsidR="002875B6" w:rsidRDefault="002875B6" w:rsidP="002D33B6">
      <w:pPr>
        <w:spacing w:after="0" w:line="240" w:lineRule="auto"/>
        <w:rPr>
          <w:rFonts w:ascii="Times New Roman" w:eastAsia="Times New Roman" w:hAnsi="Times New Roman" w:cs="Times New Roman"/>
        </w:rPr>
      </w:pPr>
    </w:p>
    <w:p w:rsidR="00A3751D" w:rsidRDefault="00A3751D" w:rsidP="00A3751D">
      <w:pPr>
        <w:tabs>
          <w:tab w:val="left" w:pos="1155"/>
        </w:tabs>
        <w:rPr>
          <w:rFonts w:ascii="Times New Roman" w:eastAsia="Times New Roman" w:hAnsi="Times New Roman" w:cs="Times New Roman"/>
        </w:rPr>
      </w:pPr>
      <w:r>
        <w:rPr>
          <w:rFonts w:ascii="Times New Roman" w:eastAsia="Times New Roman" w:hAnsi="Times New Roman" w:cs="Times New Roman"/>
        </w:rPr>
        <w:lastRenderedPageBreak/>
        <w:tab/>
      </w:r>
    </w:p>
    <w:p w:rsidR="00A3751D" w:rsidRDefault="00A3751D">
      <w:pPr>
        <w:rPr>
          <w:rFonts w:ascii="Times New Roman" w:eastAsia="Times New Roman" w:hAnsi="Times New Roman" w:cs="Times New Roman"/>
        </w:rPr>
      </w:pPr>
    </w:p>
    <w:p w:rsidR="003266C4" w:rsidRDefault="003266C4">
      <w:pPr>
        <w:rPr>
          <w:rFonts w:ascii="Times New Roman" w:eastAsia="Times New Roman" w:hAnsi="Times New Roman" w:cs="Times New Roman"/>
        </w:rPr>
      </w:pPr>
    </w:p>
    <w:p w:rsidR="008279AC" w:rsidRDefault="008279AC" w:rsidP="002D33B6">
      <w:pPr>
        <w:spacing w:after="0" w:line="240" w:lineRule="auto"/>
        <w:rPr>
          <w:rFonts w:ascii="Times New Roman" w:eastAsia="Times New Roman" w:hAnsi="Times New Roman" w:cs="Times New Roman"/>
        </w:rPr>
      </w:pPr>
    </w:p>
    <w:p w:rsidR="002875B6" w:rsidRDefault="002875B6" w:rsidP="002D33B6">
      <w:pPr>
        <w:spacing w:after="0" w:line="240" w:lineRule="auto"/>
        <w:rPr>
          <w:rFonts w:ascii="Times New Roman" w:eastAsia="Times New Roman" w:hAnsi="Times New Roman" w:cs="Times New Roman"/>
        </w:rPr>
      </w:pPr>
    </w:p>
    <w:p w:rsidR="003266C4" w:rsidRDefault="003266C4" w:rsidP="003266C4">
      <w:pPr>
        <w:spacing w:after="0" w:line="240" w:lineRule="auto"/>
        <w:jc w:val="center"/>
        <w:rPr>
          <w:rFonts w:ascii="Times New Roman" w:eastAsia="Times New Roman" w:hAnsi="Times New Roman" w:cs="Times New Roman"/>
          <w:b/>
          <w:sz w:val="50"/>
          <w:szCs w:val="50"/>
        </w:rPr>
      </w:pPr>
      <w:r w:rsidRPr="002875B6">
        <w:rPr>
          <w:rFonts w:ascii="Times New Roman" w:eastAsia="Times New Roman" w:hAnsi="Times New Roman" w:cs="Times New Roman"/>
          <w:b/>
          <w:sz w:val="50"/>
          <w:szCs w:val="50"/>
        </w:rPr>
        <w:t>C</w:t>
      </w:r>
      <w:r>
        <w:rPr>
          <w:rFonts w:ascii="Times New Roman" w:eastAsia="Times New Roman" w:hAnsi="Times New Roman" w:cs="Times New Roman"/>
          <w:b/>
          <w:sz w:val="50"/>
          <w:szCs w:val="50"/>
        </w:rPr>
        <w:t xml:space="preserve"> – DEMONSTRAÇÃO DAS </w:t>
      </w:r>
    </w:p>
    <w:p w:rsidR="003266C4" w:rsidRDefault="003266C4" w:rsidP="003266C4">
      <w:pPr>
        <w:spacing w:after="0" w:line="240" w:lineRule="auto"/>
        <w:jc w:val="center"/>
        <w:rPr>
          <w:rFonts w:ascii="Times New Roman" w:eastAsia="Times New Roman" w:hAnsi="Times New Roman" w:cs="Times New Roman"/>
          <w:b/>
          <w:sz w:val="50"/>
          <w:szCs w:val="50"/>
        </w:rPr>
      </w:pPr>
      <w:r>
        <w:rPr>
          <w:rFonts w:ascii="Times New Roman" w:eastAsia="Times New Roman" w:hAnsi="Times New Roman" w:cs="Times New Roman"/>
          <w:b/>
          <w:sz w:val="50"/>
          <w:szCs w:val="50"/>
        </w:rPr>
        <w:t>ORIGENS E APLICAÇÕES DE RECURSOS</w:t>
      </w:r>
    </w:p>
    <w:p w:rsidR="003266C4" w:rsidRDefault="003266C4" w:rsidP="005C2437">
      <w:pPr>
        <w:tabs>
          <w:tab w:val="left" w:pos="1785"/>
        </w:tabs>
        <w:spacing w:after="0" w:line="240" w:lineRule="auto"/>
        <w:rPr>
          <w:rFonts w:ascii="Times New Roman" w:eastAsia="Times New Roman" w:hAnsi="Times New Roman" w:cs="Times New Roman"/>
          <w:b/>
          <w:sz w:val="50"/>
          <w:szCs w:val="50"/>
        </w:rPr>
      </w:pPr>
    </w:p>
    <w:p w:rsidR="003266C4" w:rsidRDefault="005C2437" w:rsidP="003266C4">
      <w:pPr>
        <w:spacing w:after="0" w:line="240" w:lineRule="auto"/>
        <w:jc w:val="center"/>
        <w:rPr>
          <w:rFonts w:ascii="Times New Roman" w:eastAsia="Times New Roman" w:hAnsi="Times New Roman" w:cs="Times New Roman"/>
          <w:b/>
          <w:sz w:val="50"/>
          <w:szCs w:val="50"/>
        </w:rPr>
      </w:pPr>
      <w:r>
        <w:rPr>
          <w:rFonts w:ascii="Times New Roman" w:eastAsia="Times New Roman" w:hAnsi="Times New Roman" w:cs="Times New Roman"/>
          <w:b/>
          <w:sz w:val="50"/>
          <w:szCs w:val="50"/>
        </w:rPr>
        <w:t>(</w:t>
      </w:r>
      <w:r w:rsidR="003266C4">
        <w:rPr>
          <w:rFonts w:ascii="Times New Roman" w:eastAsia="Times New Roman" w:hAnsi="Times New Roman" w:cs="Times New Roman"/>
          <w:b/>
          <w:sz w:val="50"/>
          <w:szCs w:val="50"/>
        </w:rPr>
        <w:t>Revogada pelo - Decreto n°. 32.592 de 17 de janeiro de 2017).</w:t>
      </w:r>
    </w:p>
    <w:p w:rsidR="002875B6" w:rsidRDefault="00501C18" w:rsidP="00501C18">
      <w:pPr>
        <w:tabs>
          <w:tab w:val="left" w:pos="1785"/>
        </w:tabs>
        <w:spacing w:after="0" w:line="240" w:lineRule="auto"/>
        <w:rPr>
          <w:rFonts w:ascii="Times New Roman" w:eastAsia="Times New Roman" w:hAnsi="Times New Roman" w:cs="Times New Roman"/>
        </w:rPr>
      </w:pPr>
      <w:r>
        <w:rPr>
          <w:rFonts w:ascii="Times New Roman" w:eastAsia="Times New Roman" w:hAnsi="Times New Roman" w:cs="Times New Roman"/>
        </w:rPr>
        <w:tab/>
      </w:r>
    </w:p>
    <w:p w:rsidR="002875B6" w:rsidRDefault="002875B6" w:rsidP="002D33B6">
      <w:pPr>
        <w:spacing w:after="0" w:line="240" w:lineRule="auto"/>
        <w:rPr>
          <w:rFonts w:ascii="Times New Roman" w:eastAsia="Times New Roman" w:hAnsi="Times New Roman" w:cs="Times New Roman"/>
        </w:rPr>
      </w:pPr>
    </w:p>
    <w:p w:rsidR="002875B6" w:rsidRDefault="002875B6" w:rsidP="002D33B6">
      <w:pPr>
        <w:spacing w:after="0" w:line="240" w:lineRule="auto"/>
        <w:rPr>
          <w:rFonts w:ascii="Times New Roman" w:eastAsia="Times New Roman" w:hAnsi="Times New Roman" w:cs="Times New Roman"/>
        </w:rPr>
      </w:pPr>
    </w:p>
    <w:p w:rsidR="002875B6" w:rsidRDefault="002875B6" w:rsidP="002D33B6">
      <w:pPr>
        <w:spacing w:after="0" w:line="240" w:lineRule="auto"/>
        <w:rPr>
          <w:rFonts w:ascii="Times New Roman" w:eastAsia="Times New Roman" w:hAnsi="Times New Roman" w:cs="Times New Roman"/>
        </w:rPr>
      </w:pPr>
    </w:p>
    <w:p w:rsidR="002875B6" w:rsidRDefault="002875B6" w:rsidP="002D33B6">
      <w:pPr>
        <w:spacing w:after="0" w:line="240" w:lineRule="auto"/>
        <w:rPr>
          <w:rFonts w:ascii="Times New Roman" w:eastAsia="Times New Roman" w:hAnsi="Times New Roman" w:cs="Times New Roman"/>
        </w:rPr>
      </w:pPr>
    </w:p>
    <w:p w:rsidR="00734876" w:rsidRDefault="00734876" w:rsidP="002875B6">
      <w:pPr>
        <w:spacing w:after="0" w:line="240" w:lineRule="auto"/>
        <w:jc w:val="center"/>
        <w:rPr>
          <w:rFonts w:ascii="Times New Roman" w:eastAsia="Times New Roman" w:hAnsi="Times New Roman" w:cs="Times New Roman"/>
          <w:b/>
          <w:sz w:val="50"/>
          <w:szCs w:val="50"/>
        </w:rPr>
      </w:pPr>
    </w:p>
    <w:p w:rsidR="00734876" w:rsidRDefault="00734876" w:rsidP="00734876">
      <w:pPr>
        <w:spacing w:after="0" w:line="240" w:lineRule="auto"/>
        <w:jc w:val="center"/>
        <w:rPr>
          <w:rFonts w:ascii="Times New Roman" w:eastAsia="Times New Roman" w:hAnsi="Times New Roman" w:cs="Times New Roman"/>
          <w:b/>
          <w:sz w:val="50"/>
          <w:szCs w:val="50"/>
        </w:rPr>
      </w:pPr>
    </w:p>
    <w:p w:rsidR="00734876" w:rsidRDefault="00734876" w:rsidP="00734876">
      <w:pPr>
        <w:spacing w:after="0" w:line="240" w:lineRule="auto"/>
        <w:jc w:val="center"/>
        <w:rPr>
          <w:rFonts w:ascii="Times New Roman" w:eastAsia="Times New Roman" w:hAnsi="Times New Roman" w:cs="Times New Roman"/>
          <w:b/>
          <w:sz w:val="50"/>
          <w:szCs w:val="50"/>
        </w:rPr>
      </w:pPr>
    </w:p>
    <w:p w:rsidR="00A3751D" w:rsidRDefault="00A3751D" w:rsidP="00734876">
      <w:pPr>
        <w:spacing w:after="0" w:line="240" w:lineRule="auto"/>
        <w:jc w:val="center"/>
        <w:rPr>
          <w:rFonts w:ascii="Times New Roman" w:eastAsia="Times New Roman" w:hAnsi="Times New Roman" w:cs="Times New Roman"/>
          <w:b/>
          <w:sz w:val="50"/>
          <w:szCs w:val="50"/>
        </w:rPr>
      </w:pPr>
    </w:p>
    <w:p w:rsidR="00A3751D" w:rsidRDefault="00A3751D" w:rsidP="00734876">
      <w:pPr>
        <w:spacing w:after="0" w:line="240" w:lineRule="auto"/>
        <w:jc w:val="center"/>
        <w:rPr>
          <w:rFonts w:ascii="Times New Roman" w:eastAsia="Times New Roman" w:hAnsi="Times New Roman" w:cs="Times New Roman"/>
          <w:b/>
          <w:sz w:val="50"/>
          <w:szCs w:val="50"/>
        </w:rPr>
      </w:pPr>
    </w:p>
    <w:p w:rsidR="00734876" w:rsidRDefault="00734876" w:rsidP="00734876">
      <w:pPr>
        <w:spacing w:after="0" w:line="240" w:lineRule="auto"/>
        <w:jc w:val="center"/>
        <w:rPr>
          <w:rFonts w:ascii="Times New Roman" w:eastAsia="Times New Roman" w:hAnsi="Times New Roman" w:cs="Times New Roman"/>
          <w:b/>
          <w:sz w:val="50"/>
          <w:szCs w:val="50"/>
        </w:rPr>
      </w:pPr>
    </w:p>
    <w:p w:rsidR="00734876" w:rsidRDefault="00734876" w:rsidP="00734876">
      <w:pPr>
        <w:spacing w:after="0" w:line="240" w:lineRule="auto"/>
        <w:jc w:val="center"/>
        <w:rPr>
          <w:rFonts w:ascii="Times New Roman" w:eastAsia="Times New Roman" w:hAnsi="Times New Roman" w:cs="Times New Roman"/>
          <w:b/>
          <w:sz w:val="50"/>
          <w:szCs w:val="50"/>
        </w:rPr>
      </w:pPr>
    </w:p>
    <w:p w:rsidR="00734876" w:rsidRDefault="00734876" w:rsidP="002216C4">
      <w:pPr>
        <w:spacing w:after="0" w:line="240" w:lineRule="auto"/>
        <w:rPr>
          <w:rFonts w:ascii="Times New Roman" w:eastAsia="Times New Roman" w:hAnsi="Times New Roman" w:cs="Times New Roman"/>
          <w:b/>
          <w:sz w:val="50"/>
          <w:szCs w:val="50"/>
        </w:rPr>
      </w:pPr>
    </w:p>
    <w:p w:rsidR="005C2437" w:rsidRDefault="005C2437" w:rsidP="002216C4">
      <w:pPr>
        <w:spacing w:after="0" w:line="240" w:lineRule="auto"/>
        <w:rPr>
          <w:rFonts w:ascii="Times New Roman" w:eastAsia="Times New Roman" w:hAnsi="Times New Roman" w:cs="Times New Roman"/>
          <w:b/>
          <w:sz w:val="50"/>
          <w:szCs w:val="50"/>
        </w:rPr>
      </w:pPr>
    </w:p>
    <w:p w:rsidR="005C2437" w:rsidRDefault="005C2437" w:rsidP="002216C4">
      <w:pPr>
        <w:spacing w:after="0" w:line="240" w:lineRule="auto"/>
        <w:rPr>
          <w:rFonts w:ascii="Times New Roman" w:eastAsia="Times New Roman" w:hAnsi="Times New Roman" w:cs="Times New Roman"/>
          <w:b/>
          <w:sz w:val="50"/>
          <w:szCs w:val="50"/>
        </w:rPr>
      </w:pPr>
    </w:p>
    <w:p w:rsidR="005C2437" w:rsidRDefault="005C2437" w:rsidP="002216C4">
      <w:pPr>
        <w:spacing w:after="0" w:line="240" w:lineRule="auto"/>
        <w:rPr>
          <w:rFonts w:ascii="Times New Roman" w:eastAsia="Times New Roman" w:hAnsi="Times New Roman" w:cs="Times New Roman"/>
          <w:b/>
          <w:sz w:val="50"/>
          <w:szCs w:val="50"/>
        </w:rPr>
      </w:pPr>
    </w:p>
    <w:p w:rsidR="003C5080" w:rsidRDefault="003C5080" w:rsidP="005C2437">
      <w:pPr>
        <w:spacing w:after="0" w:line="240" w:lineRule="auto"/>
        <w:jc w:val="center"/>
        <w:rPr>
          <w:rFonts w:ascii="Times New Roman" w:eastAsia="Times New Roman" w:hAnsi="Times New Roman" w:cs="Times New Roman"/>
          <w:b/>
          <w:sz w:val="50"/>
          <w:szCs w:val="50"/>
        </w:rPr>
      </w:pPr>
    </w:p>
    <w:p w:rsidR="005C2437" w:rsidRDefault="005C2437" w:rsidP="005C2437">
      <w:pPr>
        <w:spacing w:after="0" w:line="240" w:lineRule="auto"/>
        <w:jc w:val="center"/>
        <w:rPr>
          <w:rFonts w:ascii="Times New Roman" w:eastAsia="Times New Roman" w:hAnsi="Times New Roman" w:cs="Times New Roman"/>
          <w:b/>
          <w:sz w:val="50"/>
          <w:szCs w:val="50"/>
        </w:rPr>
      </w:pPr>
    </w:p>
    <w:p w:rsidR="005C2437" w:rsidRDefault="005C2437" w:rsidP="003C5080">
      <w:pPr>
        <w:spacing w:after="0" w:line="240" w:lineRule="auto"/>
        <w:rPr>
          <w:rFonts w:ascii="Times New Roman" w:eastAsia="Times New Roman" w:hAnsi="Times New Roman" w:cs="Times New Roman"/>
          <w:b/>
          <w:sz w:val="50"/>
          <w:szCs w:val="50"/>
        </w:rPr>
      </w:pPr>
    </w:p>
    <w:p w:rsidR="005C2437" w:rsidRDefault="005C2437" w:rsidP="005C2437">
      <w:pPr>
        <w:spacing w:after="0" w:line="240" w:lineRule="auto"/>
        <w:jc w:val="center"/>
        <w:rPr>
          <w:rFonts w:ascii="Times New Roman" w:eastAsia="Times New Roman" w:hAnsi="Times New Roman" w:cs="Times New Roman"/>
          <w:b/>
          <w:sz w:val="50"/>
          <w:szCs w:val="50"/>
        </w:rPr>
      </w:pPr>
      <w:r>
        <w:rPr>
          <w:rFonts w:ascii="Times New Roman" w:eastAsia="Times New Roman" w:hAnsi="Times New Roman" w:cs="Times New Roman"/>
          <w:b/>
          <w:sz w:val="50"/>
          <w:szCs w:val="50"/>
        </w:rPr>
        <w:t xml:space="preserve">D– DEMONSTRAÇÃO DOS </w:t>
      </w:r>
    </w:p>
    <w:p w:rsidR="005C2437" w:rsidRDefault="005C2437" w:rsidP="005C2437">
      <w:pPr>
        <w:spacing w:after="0" w:line="240" w:lineRule="auto"/>
        <w:jc w:val="center"/>
        <w:rPr>
          <w:rFonts w:ascii="Times New Roman" w:eastAsia="Times New Roman" w:hAnsi="Times New Roman" w:cs="Times New Roman"/>
          <w:b/>
          <w:sz w:val="50"/>
          <w:szCs w:val="50"/>
        </w:rPr>
      </w:pPr>
      <w:r>
        <w:rPr>
          <w:rFonts w:ascii="Times New Roman" w:eastAsia="Times New Roman" w:hAnsi="Times New Roman" w:cs="Times New Roman"/>
          <w:b/>
          <w:sz w:val="50"/>
          <w:szCs w:val="50"/>
        </w:rPr>
        <w:t>LUCROS OU PREJUÍZOS ACUMULADOS</w:t>
      </w:r>
    </w:p>
    <w:p w:rsidR="005C2437" w:rsidRDefault="005C2437" w:rsidP="005C2437">
      <w:pPr>
        <w:spacing w:after="0" w:line="240" w:lineRule="auto"/>
        <w:jc w:val="center"/>
        <w:rPr>
          <w:rFonts w:ascii="Times New Roman" w:eastAsia="Times New Roman" w:hAnsi="Times New Roman" w:cs="Times New Roman"/>
          <w:b/>
          <w:sz w:val="50"/>
          <w:szCs w:val="50"/>
        </w:rPr>
      </w:pPr>
    </w:p>
    <w:p w:rsidR="005C2437" w:rsidRDefault="005C2437" w:rsidP="005C2437">
      <w:pPr>
        <w:spacing w:after="0" w:line="240" w:lineRule="auto"/>
        <w:jc w:val="center"/>
        <w:rPr>
          <w:rFonts w:ascii="Times New Roman" w:eastAsia="Times New Roman" w:hAnsi="Times New Roman" w:cs="Times New Roman"/>
          <w:b/>
          <w:sz w:val="50"/>
          <w:szCs w:val="50"/>
        </w:rPr>
      </w:pPr>
    </w:p>
    <w:p w:rsidR="005C2437" w:rsidRDefault="005C2437" w:rsidP="005C2437">
      <w:pPr>
        <w:spacing w:after="0" w:line="240" w:lineRule="auto"/>
        <w:jc w:val="center"/>
        <w:rPr>
          <w:rFonts w:ascii="Times New Roman" w:eastAsia="Times New Roman" w:hAnsi="Times New Roman" w:cs="Times New Roman"/>
          <w:b/>
          <w:sz w:val="50"/>
          <w:szCs w:val="50"/>
        </w:rPr>
      </w:pPr>
    </w:p>
    <w:p w:rsidR="005C2437" w:rsidRDefault="005C2437" w:rsidP="005C2437">
      <w:pPr>
        <w:spacing w:after="0" w:line="240" w:lineRule="auto"/>
        <w:jc w:val="center"/>
        <w:rPr>
          <w:rFonts w:ascii="Times New Roman" w:eastAsia="Times New Roman" w:hAnsi="Times New Roman" w:cs="Times New Roman"/>
          <w:b/>
          <w:sz w:val="50"/>
          <w:szCs w:val="50"/>
        </w:rPr>
      </w:pPr>
    </w:p>
    <w:p w:rsidR="005C2437" w:rsidRDefault="005C2437" w:rsidP="005C2437">
      <w:pPr>
        <w:spacing w:after="0" w:line="240" w:lineRule="auto"/>
        <w:jc w:val="center"/>
        <w:rPr>
          <w:rFonts w:ascii="Times New Roman" w:eastAsia="Times New Roman" w:hAnsi="Times New Roman" w:cs="Times New Roman"/>
          <w:b/>
          <w:sz w:val="50"/>
          <w:szCs w:val="50"/>
        </w:rPr>
      </w:pPr>
      <w:r>
        <w:rPr>
          <w:rFonts w:ascii="Times New Roman" w:eastAsia="Times New Roman" w:hAnsi="Times New Roman" w:cs="Times New Roman"/>
          <w:b/>
          <w:sz w:val="50"/>
          <w:szCs w:val="50"/>
        </w:rPr>
        <w:t>Observação: Demonstração apresentada dentro da Demonstração de Mutações do patrimônio Líquido, conforme previsão na Lei. 6.404/76-Capítulo XV- Seção IV-Demonstrações de Lucros ou Prejuízos Acumulados- Art. 186-Parágrafo 2°.</w:t>
      </w:r>
    </w:p>
    <w:p w:rsidR="005C2437" w:rsidRDefault="005C2437" w:rsidP="005C2437">
      <w:pPr>
        <w:rPr>
          <w:rFonts w:ascii="Times New Roman" w:eastAsia="Times New Roman" w:hAnsi="Times New Roman" w:cs="Times New Roman"/>
          <w:b/>
          <w:sz w:val="50"/>
          <w:szCs w:val="50"/>
        </w:rPr>
      </w:pPr>
    </w:p>
    <w:p w:rsidR="005C2437" w:rsidRDefault="005C2437">
      <w:pPr>
        <w:rPr>
          <w:rFonts w:ascii="Times New Roman" w:eastAsia="Times New Roman" w:hAnsi="Times New Roman" w:cs="Times New Roman"/>
          <w:b/>
          <w:sz w:val="50"/>
          <w:szCs w:val="50"/>
        </w:rPr>
      </w:pPr>
    </w:p>
    <w:p w:rsidR="005C2437" w:rsidRDefault="005C2437" w:rsidP="002216C4">
      <w:pPr>
        <w:spacing w:after="0" w:line="240" w:lineRule="auto"/>
        <w:rPr>
          <w:rFonts w:ascii="Times New Roman" w:eastAsia="Times New Roman" w:hAnsi="Times New Roman" w:cs="Times New Roman"/>
          <w:b/>
          <w:sz w:val="50"/>
          <w:szCs w:val="50"/>
        </w:rPr>
      </w:pPr>
    </w:p>
    <w:p w:rsidR="00734876" w:rsidRDefault="00734876">
      <w:pPr>
        <w:rPr>
          <w:rFonts w:ascii="Times New Roman" w:eastAsia="Times New Roman" w:hAnsi="Times New Roman" w:cs="Times New Roman"/>
          <w:b/>
          <w:sz w:val="50"/>
          <w:szCs w:val="50"/>
        </w:rPr>
      </w:pPr>
    </w:p>
    <w:p w:rsidR="00D735AB" w:rsidRDefault="00D735AB" w:rsidP="002875B6">
      <w:pPr>
        <w:spacing w:after="0" w:line="240" w:lineRule="auto"/>
        <w:jc w:val="center"/>
        <w:rPr>
          <w:rFonts w:ascii="Times New Roman" w:eastAsia="Times New Roman" w:hAnsi="Times New Roman" w:cs="Times New Roman"/>
          <w:b/>
          <w:sz w:val="50"/>
          <w:szCs w:val="50"/>
        </w:rPr>
      </w:pPr>
    </w:p>
    <w:p w:rsidR="00D735AB" w:rsidRDefault="00D735AB" w:rsidP="002875B6">
      <w:pPr>
        <w:spacing w:after="0" w:line="240" w:lineRule="auto"/>
        <w:jc w:val="center"/>
        <w:rPr>
          <w:rFonts w:ascii="Times New Roman" w:eastAsia="Times New Roman" w:hAnsi="Times New Roman" w:cs="Times New Roman"/>
          <w:b/>
          <w:sz w:val="50"/>
          <w:szCs w:val="50"/>
        </w:rPr>
      </w:pPr>
    </w:p>
    <w:p w:rsidR="00D735AB" w:rsidRDefault="00D735AB" w:rsidP="002875B6">
      <w:pPr>
        <w:spacing w:after="0" w:line="240" w:lineRule="auto"/>
        <w:jc w:val="center"/>
        <w:rPr>
          <w:rFonts w:ascii="Times New Roman" w:eastAsia="Times New Roman" w:hAnsi="Times New Roman" w:cs="Times New Roman"/>
          <w:b/>
          <w:sz w:val="50"/>
          <w:szCs w:val="50"/>
        </w:rPr>
      </w:pPr>
    </w:p>
    <w:p w:rsidR="00D735AB" w:rsidRDefault="00D735AB" w:rsidP="002875B6">
      <w:pPr>
        <w:spacing w:after="0" w:line="240" w:lineRule="auto"/>
        <w:jc w:val="center"/>
        <w:rPr>
          <w:rFonts w:ascii="Times New Roman" w:eastAsia="Times New Roman" w:hAnsi="Times New Roman" w:cs="Times New Roman"/>
          <w:b/>
          <w:sz w:val="50"/>
          <w:szCs w:val="50"/>
        </w:rPr>
      </w:pPr>
    </w:p>
    <w:p w:rsidR="00D735AB" w:rsidRDefault="00D735AB" w:rsidP="00D735AB">
      <w:pPr>
        <w:spacing w:after="0" w:line="240" w:lineRule="auto"/>
        <w:jc w:val="center"/>
        <w:rPr>
          <w:rFonts w:ascii="Times New Roman" w:eastAsia="Times New Roman" w:hAnsi="Times New Roman" w:cs="Times New Roman"/>
          <w:b/>
          <w:sz w:val="50"/>
          <w:szCs w:val="50"/>
        </w:rPr>
      </w:pPr>
      <w:r>
        <w:rPr>
          <w:rFonts w:ascii="Times New Roman" w:eastAsia="Times New Roman" w:hAnsi="Times New Roman" w:cs="Times New Roman"/>
          <w:b/>
          <w:sz w:val="50"/>
          <w:szCs w:val="50"/>
        </w:rPr>
        <w:t>E– DEMONSTRAÇÃO DAS</w:t>
      </w:r>
    </w:p>
    <w:p w:rsidR="00734876" w:rsidRPr="002875B6" w:rsidRDefault="00D735AB" w:rsidP="002875B6">
      <w:pPr>
        <w:spacing w:after="0" w:line="240" w:lineRule="auto"/>
        <w:jc w:val="center"/>
        <w:rPr>
          <w:rFonts w:ascii="Times New Roman" w:eastAsia="Times New Roman" w:hAnsi="Times New Roman" w:cs="Times New Roman"/>
          <w:b/>
          <w:sz w:val="50"/>
          <w:szCs w:val="50"/>
        </w:rPr>
        <w:sectPr w:rsidR="00734876" w:rsidRPr="002875B6" w:rsidSect="008279AC">
          <w:headerReference w:type="even" r:id="rId22"/>
          <w:headerReference w:type="default" r:id="rId23"/>
          <w:footerReference w:type="even" r:id="rId24"/>
          <w:footerReference w:type="default" r:id="rId25"/>
          <w:headerReference w:type="first" r:id="rId26"/>
          <w:pgSz w:w="11906" w:h="16838"/>
          <w:pgMar w:top="1701" w:right="1134" w:bottom="1134" w:left="1701" w:header="425" w:footer="559" w:gutter="0"/>
          <w:cols w:space="708"/>
          <w:titlePg/>
          <w:docGrid w:linePitch="360"/>
        </w:sectPr>
      </w:pPr>
      <w:r>
        <w:rPr>
          <w:rFonts w:ascii="Times New Roman" w:eastAsia="Times New Roman" w:hAnsi="Times New Roman" w:cs="Times New Roman"/>
          <w:b/>
          <w:sz w:val="50"/>
          <w:szCs w:val="50"/>
        </w:rPr>
        <w:t>MUTAÇÕES DO PATRIMÔNIO LÍQUIDO</w:t>
      </w:r>
    </w:p>
    <w:p w:rsidR="00637648" w:rsidRPr="001A110A" w:rsidRDefault="00110499" w:rsidP="002D33B6">
      <w:pPr>
        <w:spacing w:after="0" w:line="240" w:lineRule="auto"/>
        <w:rPr>
          <w:rFonts w:ascii="Times New Roman" w:eastAsia="Times New Roman" w:hAnsi="Times New Roman" w:cs="Times New Roman"/>
        </w:rPr>
      </w:pPr>
      <w:r w:rsidRPr="00110499">
        <w:rPr>
          <w:noProof/>
        </w:rPr>
        <w:drawing>
          <wp:inline distT="0" distB="0" distL="0" distR="0">
            <wp:extent cx="8825023" cy="5165973"/>
            <wp:effectExtent l="0" t="0" r="0"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862215" cy="5187744"/>
                    </a:xfrm>
                    <a:prstGeom prst="rect">
                      <a:avLst/>
                    </a:prstGeom>
                    <a:noFill/>
                    <a:ln>
                      <a:noFill/>
                    </a:ln>
                  </pic:spPr>
                </pic:pic>
              </a:graphicData>
            </a:graphic>
          </wp:inline>
        </w:drawing>
      </w:r>
    </w:p>
    <w:p w:rsidR="004F3838" w:rsidRPr="001A110A" w:rsidRDefault="004F3838" w:rsidP="002D33B6">
      <w:pPr>
        <w:spacing w:after="0" w:line="240" w:lineRule="auto"/>
        <w:rPr>
          <w:rFonts w:ascii="Times New Roman" w:eastAsia="Times New Roman" w:hAnsi="Times New Roman" w:cs="Times New Roman"/>
        </w:rPr>
        <w:sectPr w:rsidR="004F3838" w:rsidRPr="001A110A" w:rsidSect="008279AC">
          <w:headerReference w:type="first" r:id="rId28"/>
          <w:footerReference w:type="first" r:id="rId29"/>
          <w:pgSz w:w="16838" w:h="11906" w:orient="landscape"/>
          <w:pgMar w:top="1701" w:right="1701" w:bottom="1134" w:left="1134" w:header="425" w:footer="559" w:gutter="0"/>
          <w:cols w:space="708"/>
          <w:titlePg/>
          <w:docGrid w:linePitch="360"/>
        </w:sectPr>
      </w:pPr>
    </w:p>
    <w:p w:rsidR="00353C46" w:rsidRDefault="00686973" w:rsidP="00686973">
      <w:pPr>
        <w:tabs>
          <w:tab w:val="left" w:pos="585"/>
        </w:tabs>
        <w:spacing w:after="0" w:line="240" w:lineRule="auto"/>
        <w:rPr>
          <w:rFonts w:ascii="Times New Roman" w:eastAsia="Times New Roman" w:hAnsi="Times New Roman" w:cs="Times New Roman"/>
          <w:b/>
          <w:sz w:val="50"/>
          <w:szCs w:val="50"/>
        </w:rPr>
      </w:pPr>
      <w:r>
        <w:rPr>
          <w:rFonts w:ascii="Times New Roman" w:eastAsia="Times New Roman" w:hAnsi="Times New Roman" w:cs="Times New Roman"/>
          <w:b/>
          <w:sz w:val="50"/>
          <w:szCs w:val="50"/>
        </w:rPr>
        <w:lastRenderedPageBreak/>
        <w:tab/>
      </w:r>
    </w:p>
    <w:p w:rsidR="00353C46" w:rsidRDefault="00353C46" w:rsidP="007E7C63">
      <w:pPr>
        <w:spacing w:after="0" w:line="240" w:lineRule="auto"/>
        <w:jc w:val="center"/>
        <w:rPr>
          <w:rFonts w:ascii="Times New Roman" w:eastAsia="Times New Roman" w:hAnsi="Times New Roman" w:cs="Times New Roman"/>
          <w:b/>
          <w:sz w:val="50"/>
          <w:szCs w:val="50"/>
        </w:rPr>
      </w:pPr>
    </w:p>
    <w:p w:rsidR="00353C46" w:rsidRDefault="00353C46" w:rsidP="007E7C63">
      <w:pPr>
        <w:spacing w:after="0" w:line="240" w:lineRule="auto"/>
        <w:jc w:val="center"/>
        <w:rPr>
          <w:rFonts w:ascii="Times New Roman" w:eastAsia="Times New Roman" w:hAnsi="Times New Roman" w:cs="Times New Roman"/>
          <w:b/>
          <w:sz w:val="50"/>
          <w:szCs w:val="50"/>
        </w:rPr>
      </w:pPr>
    </w:p>
    <w:p w:rsidR="00353C46" w:rsidRDefault="00353C46" w:rsidP="007E7C63">
      <w:pPr>
        <w:spacing w:after="0" w:line="240" w:lineRule="auto"/>
        <w:jc w:val="center"/>
        <w:rPr>
          <w:rFonts w:ascii="Times New Roman" w:eastAsia="Times New Roman" w:hAnsi="Times New Roman" w:cs="Times New Roman"/>
          <w:b/>
          <w:sz w:val="50"/>
          <w:szCs w:val="50"/>
        </w:rPr>
      </w:pPr>
    </w:p>
    <w:p w:rsidR="00353C46" w:rsidRDefault="00353C46" w:rsidP="007E7C63">
      <w:pPr>
        <w:spacing w:after="0" w:line="240" w:lineRule="auto"/>
        <w:jc w:val="center"/>
        <w:rPr>
          <w:rFonts w:ascii="Times New Roman" w:eastAsia="Times New Roman" w:hAnsi="Times New Roman" w:cs="Times New Roman"/>
          <w:b/>
          <w:sz w:val="50"/>
          <w:szCs w:val="50"/>
        </w:rPr>
      </w:pPr>
    </w:p>
    <w:p w:rsidR="00353C46" w:rsidRDefault="00353C46" w:rsidP="007E7C63">
      <w:pPr>
        <w:spacing w:after="0" w:line="240" w:lineRule="auto"/>
        <w:jc w:val="center"/>
        <w:rPr>
          <w:rFonts w:ascii="Times New Roman" w:eastAsia="Times New Roman" w:hAnsi="Times New Roman" w:cs="Times New Roman"/>
          <w:b/>
          <w:sz w:val="50"/>
          <w:szCs w:val="50"/>
        </w:rPr>
      </w:pPr>
    </w:p>
    <w:p w:rsidR="00353C46" w:rsidRDefault="00353C46" w:rsidP="007E7C63">
      <w:pPr>
        <w:spacing w:after="0" w:line="240" w:lineRule="auto"/>
        <w:jc w:val="center"/>
        <w:rPr>
          <w:rFonts w:ascii="Times New Roman" w:eastAsia="Times New Roman" w:hAnsi="Times New Roman" w:cs="Times New Roman"/>
          <w:b/>
          <w:sz w:val="50"/>
          <w:szCs w:val="50"/>
        </w:rPr>
      </w:pPr>
    </w:p>
    <w:p w:rsidR="00353C46" w:rsidRDefault="00353C46" w:rsidP="007E7C63">
      <w:pPr>
        <w:spacing w:after="0" w:line="240" w:lineRule="auto"/>
        <w:jc w:val="center"/>
        <w:rPr>
          <w:rFonts w:ascii="Times New Roman" w:eastAsia="Times New Roman" w:hAnsi="Times New Roman" w:cs="Times New Roman"/>
          <w:b/>
          <w:sz w:val="50"/>
          <w:szCs w:val="50"/>
        </w:rPr>
      </w:pPr>
    </w:p>
    <w:p w:rsidR="00353C46" w:rsidRDefault="00353C46" w:rsidP="007E7C63">
      <w:pPr>
        <w:spacing w:after="0" w:line="240" w:lineRule="auto"/>
        <w:jc w:val="center"/>
        <w:rPr>
          <w:rFonts w:ascii="Times New Roman" w:eastAsia="Times New Roman" w:hAnsi="Times New Roman" w:cs="Times New Roman"/>
          <w:b/>
          <w:sz w:val="50"/>
          <w:szCs w:val="50"/>
        </w:rPr>
      </w:pPr>
    </w:p>
    <w:p w:rsidR="007E7C63" w:rsidRDefault="00353C46" w:rsidP="007E7C63">
      <w:pPr>
        <w:spacing w:after="0" w:line="240" w:lineRule="auto"/>
        <w:jc w:val="center"/>
        <w:rPr>
          <w:rFonts w:ascii="Times New Roman" w:eastAsia="Times New Roman" w:hAnsi="Times New Roman" w:cs="Times New Roman"/>
          <w:b/>
          <w:sz w:val="50"/>
          <w:szCs w:val="50"/>
        </w:rPr>
      </w:pPr>
      <w:r>
        <w:rPr>
          <w:rFonts w:ascii="Times New Roman" w:eastAsia="Times New Roman" w:hAnsi="Times New Roman" w:cs="Times New Roman"/>
          <w:b/>
          <w:sz w:val="50"/>
          <w:szCs w:val="50"/>
        </w:rPr>
        <w:t xml:space="preserve">F - </w:t>
      </w:r>
      <w:r w:rsidR="007E7C63">
        <w:rPr>
          <w:rFonts w:ascii="Times New Roman" w:eastAsia="Times New Roman" w:hAnsi="Times New Roman" w:cs="Times New Roman"/>
          <w:b/>
          <w:sz w:val="50"/>
          <w:szCs w:val="50"/>
        </w:rPr>
        <w:t>NOTAS EXPLICATIVAS</w:t>
      </w:r>
    </w:p>
    <w:p w:rsidR="007E7C63" w:rsidRDefault="007E7C63">
      <w:pPr>
        <w:rPr>
          <w:rFonts w:ascii="Times New Roman" w:hAnsi="Times New Roman" w:cs="Times New Roman"/>
        </w:rPr>
      </w:pPr>
    </w:p>
    <w:p w:rsidR="007E7C63" w:rsidRDefault="00353C46" w:rsidP="00353C46">
      <w:pPr>
        <w:tabs>
          <w:tab w:val="left" w:pos="1860"/>
        </w:tabs>
        <w:rPr>
          <w:rFonts w:ascii="Times New Roman" w:hAnsi="Times New Roman" w:cs="Times New Roman"/>
        </w:rPr>
      </w:pPr>
      <w:r>
        <w:rPr>
          <w:rFonts w:ascii="Times New Roman" w:hAnsi="Times New Roman" w:cs="Times New Roman"/>
        </w:rPr>
        <w:tab/>
      </w:r>
    </w:p>
    <w:p w:rsidR="00686973" w:rsidRDefault="00686973">
      <w:pPr>
        <w:rPr>
          <w:rFonts w:ascii="Times New Roman" w:hAnsi="Times New Roman" w:cs="Times New Roman"/>
        </w:rPr>
        <w:sectPr w:rsidR="00686973" w:rsidSect="00353C46">
          <w:headerReference w:type="first" r:id="rId30"/>
          <w:footerReference w:type="first" r:id="rId31"/>
          <w:pgSz w:w="11906" w:h="16838"/>
          <w:pgMar w:top="1666" w:right="1701" w:bottom="993" w:left="1134" w:header="425" w:footer="329" w:gutter="0"/>
          <w:pgNumType w:start="5"/>
          <w:cols w:space="708"/>
          <w:titlePg/>
          <w:docGrid w:linePitch="360"/>
        </w:sectPr>
      </w:pPr>
    </w:p>
    <w:p w:rsidR="00E64FFD" w:rsidRPr="001A110A" w:rsidRDefault="00E64FFD">
      <w:pPr>
        <w:rPr>
          <w:rFonts w:ascii="Times New Roman" w:hAnsi="Times New Roman" w:cs="Times New Roman"/>
        </w:rPr>
      </w:pPr>
    </w:p>
    <w:p w:rsidR="00535F90" w:rsidRPr="001A110A" w:rsidRDefault="00BC6CAA" w:rsidP="00F715C9">
      <w:pPr>
        <w:pStyle w:val="CitaoIntensa"/>
        <w:spacing w:before="0" w:after="100"/>
        <w:ind w:left="0" w:right="-2"/>
        <w:outlineLvl w:val="1"/>
        <w:rPr>
          <w:rFonts w:ascii="Times New Roman" w:hAnsi="Times New Roman"/>
          <w:i w:val="0"/>
          <w:color w:val="auto"/>
          <w:lang w:val="pt-BR"/>
        </w:rPr>
      </w:pPr>
      <w:r w:rsidRPr="001A110A">
        <w:rPr>
          <w:rFonts w:ascii="Times New Roman" w:hAnsi="Times New Roman"/>
          <w:noProof/>
          <w:sz w:val="20"/>
          <w:lang w:val="pt-BR" w:eastAsia="pt-BR"/>
        </w:rPr>
        <mc:AlternateContent>
          <mc:Choice Requires="wps">
            <w:drawing>
              <wp:anchor distT="0" distB="0" distL="114300" distR="114300" simplePos="0" relativeHeight="251643392" behindDoc="0" locked="0" layoutInCell="1" allowOverlap="1" wp14:anchorId="41E7D48B" wp14:editId="75D19E40">
                <wp:simplePos x="0" y="0"/>
                <wp:positionH relativeFrom="column">
                  <wp:posOffset>4695825</wp:posOffset>
                </wp:positionH>
                <wp:positionV relativeFrom="paragraph">
                  <wp:posOffset>246380</wp:posOffset>
                </wp:positionV>
                <wp:extent cx="190500" cy="266700"/>
                <wp:effectExtent l="0" t="0" r="0" b="0"/>
                <wp:wrapNone/>
                <wp:docPr id="850" name="Caixa de texto 850"/>
                <wp:cNvGraphicFramePr/>
                <a:graphic xmlns:a="http://schemas.openxmlformats.org/drawingml/2006/main">
                  <a:graphicData uri="http://schemas.microsoft.com/office/word/2010/wordprocessingShape">
                    <wps:wsp>
                      <wps:cNvSpPr txBox="1"/>
                      <wps:spPr>
                        <a:xfrm>
                          <a:off x="0" y="0"/>
                          <a:ext cx="190500" cy="266700"/>
                        </a:xfrm>
                        <a:prstGeom prst="rect">
                          <a:avLst/>
                        </a:prstGeom>
                        <a:noFill/>
                      </wps:spPr>
                      <wps:style>
                        <a:lnRef idx="0">
                          <a:scrgbClr r="0" g="0" b="0"/>
                        </a:lnRef>
                        <a:fillRef idx="0">
                          <a:scrgbClr r="0" g="0" b="0"/>
                        </a:fillRef>
                        <a:effectRef idx="0">
                          <a:scrgbClr r="0" g="0" b="0"/>
                        </a:effectRef>
                        <a:fontRef idx="minor">
                          <a:schemeClr val="tx1"/>
                        </a:fontRef>
                      </wps:style>
                      <wps:bodyPr wrap="none" rtlCol="0" anchor="t">
                        <a:spAutoFit/>
                      </wps:bodyPr>
                    </wps:wsp>
                  </a:graphicData>
                </a:graphic>
                <wp14:sizeRelH relativeFrom="page">
                  <wp14:pctWidth>0</wp14:pctWidth>
                </wp14:sizeRelH>
                <wp14:sizeRelV relativeFrom="page">
                  <wp14:pctHeight>0</wp14:pctHeight>
                </wp14:sizeRelV>
              </wp:anchor>
            </w:drawing>
          </mc:Choice>
          <mc:Fallback>
            <w:pict>
              <v:shapetype w14:anchorId="0CB28699" id="_x0000_t202" coordsize="21600,21600" o:spt="202" path="m,l,21600r21600,l21600,xe">
                <v:stroke joinstyle="miter"/>
                <v:path gradientshapeok="t" o:connecttype="rect"/>
              </v:shapetype>
              <v:shape id="Caixa de texto 850" o:spid="_x0000_s1026" type="#_x0000_t202" style="position:absolute;margin-left:369.75pt;margin-top:19.4pt;width:15pt;height:21pt;z-index:251643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" filled="f" stroked="f">
                <v:textbox style="mso-fit-shape-to-text:t"/>
              </v:shape>
            </w:pict>
          </mc:Fallback>
        </mc:AlternateContent>
      </w:r>
      <w:r w:rsidRPr="001A110A">
        <w:rPr>
          <w:rFonts w:ascii="Times New Roman" w:hAnsi="Times New Roman"/>
          <w:noProof/>
          <w:sz w:val="20"/>
          <w:lang w:val="pt-BR" w:eastAsia="pt-BR"/>
        </w:rPr>
        <mc:AlternateContent>
          <mc:Choice Requires="wps">
            <w:drawing>
              <wp:anchor distT="0" distB="0" distL="114300" distR="114300" simplePos="0" relativeHeight="251645440" behindDoc="0" locked="0" layoutInCell="1" allowOverlap="1" wp14:anchorId="05B10194" wp14:editId="729635D9">
                <wp:simplePos x="0" y="0"/>
                <wp:positionH relativeFrom="column">
                  <wp:posOffset>4905375</wp:posOffset>
                </wp:positionH>
                <wp:positionV relativeFrom="paragraph">
                  <wp:posOffset>93980</wp:posOffset>
                </wp:positionV>
                <wp:extent cx="190500" cy="266700"/>
                <wp:effectExtent l="0" t="0" r="0" b="0"/>
                <wp:wrapNone/>
                <wp:docPr id="851" name="Caixa de texto 851"/>
                <wp:cNvGraphicFramePr/>
                <a:graphic xmlns:a="http://schemas.openxmlformats.org/drawingml/2006/main">
                  <a:graphicData uri="http://schemas.microsoft.com/office/word/2010/wordprocessingShape">
                    <wps:wsp>
                      <wps:cNvSpPr txBox="1"/>
                      <wps:spPr>
                        <a:xfrm>
                          <a:off x="0" y="0"/>
                          <a:ext cx="190500" cy="266700"/>
                        </a:xfrm>
                        <a:prstGeom prst="rect">
                          <a:avLst/>
                        </a:prstGeom>
                        <a:noFill/>
                      </wps:spPr>
                      <wps:style>
                        <a:lnRef idx="0">
                          <a:scrgbClr r="0" g="0" b="0"/>
                        </a:lnRef>
                        <a:fillRef idx="0">
                          <a:scrgbClr r="0" g="0" b="0"/>
                        </a:fillRef>
                        <a:effectRef idx="0">
                          <a:scrgbClr r="0" g="0" b="0"/>
                        </a:effectRef>
                        <a:fontRef idx="minor">
                          <a:schemeClr val="tx1"/>
                        </a:fontRef>
                      </wps:style>
                      <wps:bodyPr wrap="none" rtlCol="0" anchor="t">
                        <a:spAutoFit/>
                      </wps:bodyPr>
                    </wps:wsp>
                  </a:graphicData>
                </a:graphic>
                <wp14:sizeRelH relativeFrom="page">
                  <wp14:pctWidth>0</wp14:pctWidth>
                </wp14:sizeRelH>
                <wp14:sizeRelV relativeFrom="page">
                  <wp14:pctHeight>0</wp14:pctHeight>
                </wp14:sizeRelV>
              </wp:anchor>
            </w:drawing>
          </mc:Choice>
          <mc:Fallback>
            <w:pict>
              <v:shape w14:anchorId="41BB2D6B" id="Caixa de texto 851" o:spid="_x0000_s1026" type="#_x0000_t202" style="position:absolute;margin-left:386.25pt;margin-top:7.4pt;width:15pt;height:21pt;z-index:251645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" filled="f" stroked="f">
                <v:textbox style="mso-fit-shape-to-text:t"/>
              </v:shape>
            </w:pict>
          </mc:Fallback>
        </mc:AlternateContent>
      </w:r>
      <w:r w:rsidR="00535F90" w:rsidRPr="001A110A">
        <w:rPr>
          <w:rFonts w:ascii="Times New Roman" w:hAnsi="Times New Roman"/>
          <w:i w:val="0"/>
          <w:color w:val="auto"/>
          <w:lang w:val="pt-BR"/>
        </w:rPr>
        <w:t>Notas Explicativas às Demonstrações Contábeis</w:t>
      </w:r>
    </w:p>
    <w:p w:rsidR="003C0BA9" w:rsidRPr="001A110A" w:rsidRDefault="003C0BA9" w:rsidP="00F715C9">
      <w:pPr>
        <w:pStyle w:val="CitaoIntensa"/>
        <w:numPr>
          <w:ilvl w:val="0"/>
          <w:numId w:val="38"/>
        </w:numPr>
        <w:pBdr>
          <w:bottom w:val="none" w:sz="0" w:space="0" w:color="auto"/>
        </w:pBdr>
        <w:spacing w:before="0" w:after="100"/>
        <w:ind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t xml:space="preserve">Informações sobre a Empresa </w:t>
      </w:r>
    </w:p>
    <w:p w:rsidR="003C0BA9" w:rsidRPr="001A110A" w:rsidRDefault="003C0BA9" w:rsidP="00FA3193">
      <w:pPr>
        <w:spacing w:after="0" w:line="240" w:lineRule="auto"/>
        <w:jc w:val="both"/>
        <w:rPr>
          <w:rFonts w:ascii="Times New Roman" w:hAnsi="Times New Roman" w:cs="Times New Roman"/>
        </w:rPr>
      </w:pPr>
    </w:p>
    <w:p w:rsidR="003C0BA9" w:rsidRPr="001A110A" w:rsidRDefault="007D2E60" w:rsidP="00124FAB">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A Empresa Maranhense de Administração Portuária – EMAP foi constituída conforme Lei nº 7225 em 31 de agosto de 1998 como Empresa Pública, com personalidade jurídica de direito privado, possui autonomia administrativa, técnica, patrimonial e financeira e exerce administração e exploração do Porto Organizado do Itaqui, do Cais de São José de Ribamar, dos Terminais de Ferry-</w:t>
      </w:r>
      <w:proofErr w:type="spellStart"/>
      <w:r w:rsidRPr="001A110A">
        <w:rPr>
          <w:rFonts w:ascii="Times New Roman" w:hAnsi="Times New Roman" w:cs="Times New Roman"/>
          <w:sz w:val="24"/>
          <w:szCs w:val="24"/>
        </w:rPr>
        <w:t>Boat</w:t>
      </w:r>
      <w:proofErr w:type="spellEnd"/>
      <w:r w:rsidRPr="001A110A">
        <w:rPr>
          <w:rFonts w:ascii="Times New Roman" w:hAnsi="Times New Roman" w:cs="Times New Roman"/>
          <w:sz w:val="24"/>
          <w:szCs w:val="24"/>
        </w:rPr>
        <w:t xml:space="preserve"> da Ponta da Espera e do </w:t>
      </w:r>
      <w:proofErr w:type="spellStart"/>
      <w:r w:rsidRPr="001A110A">
        <w:rPr>
          <w:rFonts w:ascii="Times New Roman" w:hAnsi="Times New Roman" w:cs="Times New Roman"/>
          <w:sz w:val="24"/>
          <w:szCs w:val="24"/>
        </w:rPr>
        <w:t>Cujupe</w:t>
      </w:r>
      <w:proofErr w:type="spellEnd"/>
      <w:r w:rsidRPr="001A110A">
        <w:rPr>
          <w:rFonts w:ascii="Times New Roman" w:hAnsi="Times New Roman" w:cs="Times New Roman"/>
          <w:sz w:val="24"/>
          <w:szCs w:val="24"/>
        </w:rPr>
        <w:t>, exercendo ainda a figura de autoridade portuária no Complexo Portuário do Itaqui, conforme estabelecido na Lei Federal nº 12.815, de 05 de junho de 2013, que revogou a Lei Federal nº 8.630, de 25 de fevereiro de 1993, em harmonia com as diretrizes do Governo Federal, por força de Convênio de Delegação Nº 016/2000 celebrado entre a União e o Estado do Maranhão com prazo de 25 anos e seu estatuto social. A sede social da empresa está localizada na Avenida dos Portugueses, s/n – Porto do Itaqui – São Luís – MA.</w:t>
      </w:r>
    </w:p>
    <w:p w:rsidR="001D62F3" w:rsidRPr="001A110A" w:rsidRDefault="00AA41DD" w:rsidP="00AA41DD">
      <w:pPr>
        <w:spacing w:after="0" w:line="360" w:lineRule="auto"/>
        <w:ind w:left="567" w:firstLine="567"/>
        <w:jc w:val="both"/>
        <w:rPr>
          <w:rFonts w:ascii="Times New Roman" w:hAnsi="Times New Roman" w:cs="Times New Roman"/>
          <w:sz w:val="24"/>
          <w:szCs w:val="24"/>
        </w:rPr>
      </w:pPr>
      <w:r>
        <w:rPr>
          <w:rFonts w:ascii="Times New Roman" w:hAnsi="Times New Roman" w:cs="Times New Roman"/>
          <w:sz w:val="24"/>
          <w:szCs w:val="24"/>
        </w:rPr>
        <w:t>As Demonstrações Financeiras foram aprovadas e autorizadas para publicação, conforme pareceres emitidos pelos Conselhos Fiscal e de Administração da EMAP.</w:t>
      </w:r>
    </w:p>
    <w:p w:rsidR="003C0BA9" w:rsidRPr="001A110A" w:rsidRDefault="003C0BA9" w:rsidP="00FA3193">
      <w:pPr>
        <w:spacing w:after="0" w:line="240" w:lineRule="auto"/>
        <w:jc w:val="both"/>
        <w:rPr>
          <w:rFonts w:ascii="Times New Roman" w:hAnsi="Times New Roman" w:cs="Times New Roman"/>
        </w:rPr>
      </w:pPr>
    </w:p>
    <w:p w:rsidR="003C0BA9" w:rsidRPr="001A110A" w:rsidRDefault="00974A52" w:rsidP="00F715C9">
      <w:pPr>
        <w:pStyle w:val="CitaoIntensa"/>
        <w:numPr>
          <w:ilvl w:val="0"/>
          <w:numId w:val="38"/>
        </w:numPr>
        <w:pBdr>
          <w:bottom w:val="none" w:sz="0" w:space="0" w:color="auto"/>
        </w:pBdr>
        <w:spacing w:before="0" w:after="100"/>
        <w:ind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t xml:space="preserve"> </w:t>
      </w:r>
      <w:r w:rsidR="003C0BA9" w:rsidRPr="001A110A">
        <w:rPr>
          <w:rFonts w:ascii="Times New Roman" w:hAnsi="Times New Roman"/>
          <w:i w:val="0"/>
          <w:color w:val="auto"/>
          <w:szCs w:val="24"/>
          <w:lang w:val="pt-BR"/>
        </w:rPr>
        <w:t xml:space="preserve">Políticas Contábeis </w:t>
      </w:r>
    </w:p>
    <w:p w:rsidR="005604D1" w:rsidRPr="001A110A" w:rsidRDefault="005604D1" w:rsidP="00FA3193">
      <w:pPr>
        <w:spacing w:after="0" w:line="240" w:lineRule="auto"/>
        <w:jc w:val="both"/>
        <w:rPr>
          <w:rFonts w:ascii="Times New Roman" w:hAnsi="Times New Roman" w:cs="Times New Roman"/>
          <w:sz w:val="24"/>
          <w:szCs w:val="24"/>
        </w:rPr>
      </w:pPr>
    </w:p>
    <w:p w:rsidR="003C0BA9" w:rsidRPr="001A110A" w:rsidRDefault="003C0BA9" w:rsidP="00124FAB">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 xml:space="preserve">As demonstrações financeiras foram elaboradas com apoio em diversas bases de avaliação utilizadas nas estimativas contábeis. As estimativas contábeis envolvidas na preparação das demonstrações financeiras foram apoiadas em fatores objetivos e subjetivos, com base no julgamento da administração para determinação do valor adequado a ser registrado nas demonstrações </w:t>
      </w:r>
      <w:r w:rsidR="005604D1" w:rsidRPr="001A110A">
        <w:rPr>
          <w:rFonts w:ascii="Times New Roman" w:hAnsi="Times New Roman" w:cs="Times New Roman"/>
          <w:sz w:val="24"/>
          <w:szCs w:val="24"/>
        </w:rPr>
        <w:t xml:space="preserve">financeiras. </w:t>
      </w:r>
      <w:r w:rsidRPr="001A110A">
        <w:rPr>
          <w:rFonts w:ascii="Times New Roman" w:hAnsi="Times New Roman" w:cs="Times New Roman"/>
          <w:sz w:val="24"/>
          <w:szCs w:val="24"/>
        </w:rPr>
        <w:t>Itens significativos sujeitos a essas estimativas e premissas incluem análise do risco de crédito para determinação da provisão para devedores duvidosos</w:t>
      </w:r>
      <w:r w:rsidR="00373CB7" w:rsidRPr="001A110A">
        <w:rPr>
          <w:rFonts w:ascii="Times New Roman" w:hAnsi="Times New Roman" w:cs="Times New Roman"/>
          <w:sz w:val="24"/>
          <w:szCs w:val="24"/>
        </w:rPr>
        <w:t xml:space="preserve"> em montante considerado suficiente pela Administração para cobrir eventuais riscos</w:t>
      </w:r>
      <w:r w:rsidRPr="001A110A">
        <w:rPr>
          <w:rFonts w:ascii="Times New Roman" w:hAnsi="Times New Roman" w:cs="Times New Roman"/>
          <w:sz w:val="24"/>
          <w:szCs w:val="24"/>
        </w:rPr>
        <w:t>, assim como da análise dos demais riscos para determinação de outras provisões</w:t>
      </w:r>
      <w:r w:rsidR="001C36F1" w:rsidRPr="001A110A">
        <w:rPr>
          <w:rFonts w:ascii="Times New Roman" w:hAnsi="Times New Roman" w:cs="Times New Roman"/>
          <w:sz w:val="24"/>
          <w:szCs w:val="24"/>
        </w:rPr>
        <w:t>, inclusive para contingências.</w:t>
      </w:r>
    </w:p>
    <w:p w:rsidR="003F26AA" w:rsidRDefault="003C0BA9" w:rsidP="00686973">
      <w:pPr>
        <w:spacing w:after="0" w:line="360" w:lineRule="auto"/>
        <w:ind w:left="567" w:firstLine="567"/>
        <w:jc w:val="both"/>
        <w:rPr>
          <w:rFonts w:ascii="Times New Roman" w:hAnsi="Times New Roman" w:cs="Times New Roman"/>
          <w:sz w:val="24"/>
          <w:szCs w:val="24"/>
        </w:rPr>
        <w:sectPr w:rsidR="003F26AA" w:rsidSect="00686973">
          <w:headerReference w:type="first" r:id="rId32"/>
          <w:footerReference w:type="first" r:id="rId33"/>
          <w:pgSz w:w="11906" w:h="16838"/>
          <w:pgMar w:top="1666" w:right="1701" w:bottom="993" w:left="1134" w:header="425" w:footer="329" w:gutter="0"/>
          <w:pgNumType w:start="5"/>
          <w:cols w:space="708"/>
          <w:titlePg/>
          <w:docGrid w:linePitch="360"/>
        </w:sectPr>
      </w:pPr>
      <w:r w:rsidRPr="001A110A">
        <w:rPr>
          <w:rFonts w:ascii="Times New Roman" w:hAnsi="Times New Roman" w:cs="Times New Roman"/>
          <w:sz w:val="24"/>
          <w:szCs w:val="24"/>
        </w:rPr>
        <w:t xml:space="preserve">A liquidação das transações envolvendo essas estimativas poderá resultar em valores significativamente divergentes dos registrados nas demonstrações financeiras devido ao tratamento probabilístico inerente ao processo de estimativa. A </w:t>
      </w:r>
      <w:r w:rsidR="007039FE" w:rsidRPr="001A110A">
        <w:rPr>
          <w:rFonts w:ascii="Times New Roman" w:hAnsi="Times New Roman" w:cs="Times New Roman"/>
          <w:sz w:val="24"/>
          <w:szCs w:val="24"/>
        </w:rPr>
        <w:t>Empresa</w:t>
      </w:r>
      <w:r w:rsidRPr="001A110A">
        <w:rPr>
          <w:rFonts w:ascii="Times New Roman" w:hAnsi="Times New Roman" w:cs="Times New Roman"/>
          <w:sz w:val="24"/>
          <w:szCs w:val="24"/>
        </w:rPr>
        <w:t xml:space="preserve"> revisa suas estimativas e premissas pelo menos anualmente.</w:t>
      </w:r>
      <w:r w:rsidR="00686973">
        <w:rPr>
          <w:rFonts w:ascii="Times New Roman" w:hAnsi="Times New Roman" w:cs="Times New Roman"/>
          <w:sz w:val="24"/>
          <w:szCs w:val="24"/>
        </w:rPr>
        <w:t xml:space="preserve"> </w:t>
      </w:r>
      <w:r w:rsidRPr="001A110A">
        <w:rPr>
          <w:rFonts w:ascii="Times New Roman" w:hAnsi="Times New Roman" w:cs="Times New Roman"/>
          <w:sz w:val="24"/>
          <w:szCs w:val="24"/>
        </w:rPr>
        <w:t xml:space="preserve">As demonstrações </w:t>
      </w:r>
    </w:p>
    <w:p w:rsidR="003C0BA9" w:rsidRPr="001A110A" w:rsidRDefault="003C0BA9" w:rsidP="00124FAB">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lastRenderedPageBreak/>
        <w:t>Comissão de Valores Mobiliários (CVM) e os</w:t>
      </w:r>
      <w:r w:rsidR="008A5C4F" w:rsidRPr="001A110A">
        <w:rPr>
          <w:rFonts w:ascii="Times New Roman" w:hAnsi="Times New Roman" w:cs="Times New Roman"/>
          <w:sz w:val="24"/>
          <w:szCs w:val="24"/>
        </w:rPr>
        <w:t xml:space="preserve"> </w:t>
      </w:r>
      <w:r w:rsidRPr="001A110A">
        <w:rPr>
          <w:rFonts w:ascii="Times New Roman" w:hAnsi="Times New Roman" w:cs="Times New Roman"/>
          <w:sz w:val="24"/>
          <w:szCs w:val="24"/>
        </w:rPr>
        <w:t xml:space="preserve">pronunciamentos do Comitê de Pronunciamentos Contábeis (CPC), que </w:t>
      </w:r>
      <w:r w:rsidR="008A5C4F" w:rsidRPr="001A110A">
        <w:rPr>
          <w:rFonts w:ascii="Times New Roman" w:hAnsi="Times New Roman" w:cs="Times New Roman"/>
          <w:sz w:val="24"/>
          <w:szCs w:val="24"/>
        </w:rPr>
        <w:t xml:space="preserve">  </w:t>
      </w:r>
      <w:r w:rsidRPr="001A110A">
        <w:rPr>
          <w:rFonts w:ascii="Times New Roman" w:hAnsi="Times New Roman" w:cs="Times New Roman"/>
          <w:sz w:val="24"/>
          <w:szCs w:val="24"/>
        </w:rPr>
        <w:t>estão</w:t>
      </w:r>
      <w:r w:rsidR="00FE1DB1" w:rsidRPr="001A110A">
        <w:rPr>
          <w:rFonts w:ascii="Times New Roman" w:hAnsi="Times New Roman" w:cs="Times New Roman"/>
          <w:sz w:val="24"/>
          <w:szCs w:val="24"/>
        </w:rPr>
        <w:t xml:space="preserve"> </w:t>
      </w:r>
      <w:r w:rsidRPr="001A110A">
        <w:rPr>
          <w:rFonts w:ascii="Times New Roman" w:hAnsi="Times New Roman" w:cs="Times New Roman"/>
          <w:sz w:val="24"/>
          <w:szCs w:val="24"/>
        </w:rPr>
        <w:t>em conformidade com as normas internacionais de contabilidade emitidas pelo IASB.</w:t>
      </w:r>
      <w:r w:rsidR="006904A9" w:rsidRPr="001A110A">
        <w:rPr>
          <w:rFonts w:ascii="Times New Roman" w:hAnsi="Times New Roman" w:cs="Times New Roman"/>
          <w:sz w:val="24"/>
          <w:szCs w:val="24"/>
        </w:rPr>
        <w:t xml:space="preserve"> A Empresa é responsável pelos controles internos que ela determinou como necessários para permitir a elaboração de demonstrações financeiras livres de distorções relevante</w:t>
      </w:r>
      <w:r w:rsidR="00421111" w:rsidRPr="001A110A">
        <w:rPr>
          <w:rFonts w:ascii="Times New Roman" w:hAnsi="Times New Roman" w:cs="Times New Roman"/>
          <w:sz w:val="24"/>
          <w:szCs w:val="24"/>
        </w:rPr>
        <w:t>s</w:t>
      </w:r>
      <w:r w:rsidR="006904A9" w:rsidRPr="001A110A">
        <w:rPr>
          <w:rFonts w:ascii="Times New Roman" w:hAnsi="Times New Roman" w:cs="Times New Roman"/>
          <w:sz w:val="24"/>
          <w:szCs w:val="24"/>
        </w:rPr>
        <w:t>.</w:t>
      </w:r>
    </w:p>
    <w:p w:rsidR="00FF01CF" w:rsidRPr="001A110A" w:rsidRDefault="00FF01CF" w:rsidP="00494BFA">
      <w:pPr>
        <w:spacing w:after="0" w:line="240" w:lineRule="auto"/>
        <w:ind w:left="567" w:firstLine="851"/>
        <w:jc w:val="both"/>
        <w:rPr>
          <w:rFonts w:ascii="Times New Roman" w:hAnsi="Times New Roman" w:cs="Times New Roman"/>
          <w:sz w:val="24"/>
          <w:szCs w:val="24"/>
        </w:rPr>
      </w:pPr>
    </w:p>
    <w:p w:rsidR="003C0BA9" w:rsidRPr="001A110A" w:rsidRDefault="003C0BA9" w:rsidP="00494BFA">
      <w:pPr>
        <w:pStyle w:val="CitaoIntensa"/>
        <w:numPr>
          <w:ilvl w:val="1"/>
          <w:numId w:val="38"/>
        </w:numPr>
        <w:pBdr>
          <w:bottom w:val="none" w:sz="0" w:space="0" w:color="auto"/>
        </w:pBdr>
        <w:spacing w:before="0" w:after="0"/>
        <w:ind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t>Conversão de moeda estrangeira</w:t>
      </w:r>
    </w:p>
    <w:p w:rsidR="00124FAB" w:rsidRPr="001A110A" w:rsidRDefault="00124FAB" w:rsidP="00124FAB">
      <w:pPr>
        <w:spacing w:after="0" w:line="240" w:lineRule="auto"/>
        <w:ind w:left="567" w:firstLine="567"/>
        <w:jc w:val="both"/>
        <w:rPr>
          <w:rFonts w:ascii="Times New Roman" w:hAnsi="Times New Roman" w:cs="Times New Roman"/>
          <w:sz w:val="24"/>
          <w:szCs w:val="24"/>
        </w:rPr>
      </w:pPr>
    </w:p>
    <w:p w:rsidR="003C0BA9" w:rsidRPr="001A110A" w:rsidRDefault="003C0BA9" w:rsidP="00B95805">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 xml:space="preserve">As demonstrações financeiras são apresentadas em reais (R$), que é a moeda funcional da Empresa. A EMAP não possui operações </w:t>
      </w:r>
      <w:r w:rsidR="00912680" w:rsidRPr="001A110A">
        <w:rPr>
          <w:rFonts w:ascii="Times New Roman" w:hAnsi="Times New Roman" w:cs="Times New Roman"/>
          <w:sz w:val="24"/>
          <w:szCs w:val="24"/>
        </w:rPr>
        <w:t xml:space="preserve">relevantes </w:t>
      </w:r>
      <w:r w:rsidRPr="001A110A">
        <w:rPr>
          <w:rFonts w:ascii="Times New Roman" w:hAnsi="Times New Roman" w:cs="Times New Roman"/>
          <w:sz w:val="24"/>
          <w:szCs w:val="24"/>
        </w:rPr>
        <w:t>em moeda estrangeira.</w:t>
      </w:r>
    </w:p>
    <w:p w:rsidR="003C0BA9" w:rsidRPr="001A110A" w:rsidRDefault="003C0BA9" w:rsidP="00B95805">
      <w:pPr>
        <w:spacing w:after="0" w:line="360" w:lineRule="auto"/>
        <w:jc w:val="both"/>
        <w:rPr>
          <w:rFonts w:ascii="Times New Roman" w:hAnsi="Times New Roman" w:cs="Times New Roman"/>
          <w:i/>
        </w:rPr>
      </w:pPr>
    </w:p>
    <w:p w:rsidR="003C0BA9" w:rsidRPr="001A110A" w:rsidRDefault="003C0BA9" w:rsidP="00B95805">
      <w:pPr>
        <w:pStyle w:val="CitaoIntensa"/>
        <w:numPr>
          <w:ilvl w:val="1"/>
          <w:numId w:val="38"/>
        </w:numPr>
        <w:pBdr>
          <w:bottom w:val="none" w:sz="0" w:space="0" w:color="auto"/>
        </w:pBdr>
        <w:spacing w:before="0" w:after="0" w:line="360" w:lineRule="auto"/>
        <w:ind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t xml:space="preserve">Reconhecimento de receita </w:t>
      </w:r>
    </w:p>
    <w:p w:rsidR="003B59B1" w:rsidRPr="001A110A" w:rsidRDefault="003B59B1" w:rsidP="00B95805">
      <w:pPr>
        <w:spacing w:after="0" w:line="360" w:lineRule="auto"/>
        <w:jc w:val="both"/>
        <w:rPr>
          <w:rFonts w:ascii="Times New Roman" w:hAnsi="Times New Roman" w:cs="Times New Roman"/>
        </w:rPr>
      </w:pPr>
    </w:p>
    <w:p w:rsidR="003C0BA9" w:rsidRPr="001A110A" w:rsidRDefault="003C0BA9" w:rsidP="00B95805">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 xml:space="preserve">A receita é reconhecida na extensão em que for provável que benefícios econômicos serão gerados para a Empresa e quando possa ser mensurada de forma confiável. A receita é mensurada com base no valor justo da contraprestação recebida, excluindo descontos, abatimentos e impostos ou encargos sobre </w:t>
      </w:r>
      <w:r w:rsidR="0068698F" w:rsidRPr="001A110A">
        <w:rPr>
          <w:rFonts w:ascii="Times New Roman" w:hAnsi="Times New Roman" w:cs="Times New Roman"/>
          <w:sz w:val="24"/>
          <w:szCs w:val="24"/>
        </w:rPr>
        <w:t>vendas.</w:t>
      </w:r>
    </w:p>
    <w:p w:rsidR="003C0BA9" w:rsidRPr="001A110A" w:rsidRDefault="003C0BA9" w:rsidP="00B95805">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Os critérios específicos, a seguir, devem também ser satisfeitos antes de haver reconhecimento de receita:</w:t>
      </w:r>
    </w:p>
    <w:p w:rsidR="003C0BA9" w:rsidRPr="001A110A" w:rsidRDefault="003C0BA9" w:rsidP="00B95805">
      <w:pPr>
        <w:pStyle w:val="CitaoIntensa"/>
        <w:pBdr>
          <w:bottom w:val="none" w:sz="0" w:space="0" w:color="auto"/>
        </w:pBdr>
        <w:spacing w:before="0" w:after="0" w:line="360" w:lineRule="auto"/>
        <w:ind w:left="567" w:right="-2" w:firstLine="567"/>
        <w:outlineLvl w:val="1"/>
        <w:rPr>
          <w:rFonts w:ascii="Times New Roman" w:hAnsi="Times New Roman"/>
          <w:i w:val="0"/>
          <w:color w:val="auto"/>
          <w:lang w:val="pt-BR"/>
        </w:rPr>
      </w:pPr>
      <w:r w:rsidRPr="001A110A">
        <w:rPr>
          <w:rFonts w:ascii="Times New Roman" w:hAnsi="Times New Roman"/>
          <w:i w:val="0"/>
          <w:color w:val="auto"/>
          <w:lang w:val="pt-BR"/>
        </w:rPr>
        <w:t>Prestação de Serviços</w:t>
      </w:r>
    </w:p>
    <w:p w:rsidR="003C0BA9" w:rsidRPr="001A110A" w:rsidRDefault="003C0BA9" w:rsidP="00B95805">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A receita de utilização da infraestrutura portuária, movimentação e armazenagem de mercadorias são reconhecidas à medida que os serviços são prestados.</w:t>
      </w:r>
    </w:p>
    <w:p w:rsidR="00124FAB" w:rsidRPr="001A110A" w:rsidRDefault="00124FAB" w:rsidP="00B95805">
      <w:pPr>
        <w:spacing w:after="0" w:line="360" w:lineRule="auto"/>
        <w:ind w:left="567" w:firstLine="567"/>
        <w:jc w:val="both"/>
        <w:rPr>
          <w:rFonts w:ascii="Times New Roman" w:hAnsi="Times New Roman" w:cs="Times New Roman"/>
          <w:sz w:val="24"/>
          <w:szCs w:val="24"/>
        </w:rPr>
      </w:pPr>
    </w:p>
    <w:p w:rsidR="003C0BA9" w:rsidRPr="001A110A" w:rsidRDefault="003C0BA9" w:rsidP="00B95805">
      <w:pPr>
        <w:pStyle w:val="CitaoIntensa"/>
        <w:pBdr>
          <w:bottom w:val="none" w:sz="0" w:space="0" w:color="auto"/>
        </w:pBdr>
        <w:spacing w:before="0" w:after="0" w:line="360" w:lineRule="auto"/>
        <w:ind w:left="567" w:right="-2" w:firstLine="567"/>
        <w:outlineLvl w:val="1"/>
        <w:rPr>
          <w:rFonts w:ascii="Times New Roman" w:hAnsi="Times New Roman"/>
          <w:i w:val="0"/>
          <w:color w:val="auto"/>
          <w:lang w:val="pt-BR"/>
        </w:rPr>
      </w:pPr>
      <w:r w:rsidRPr="001A110A">
        <w:rPr>
          <w:rFonts w:ascii="Times New Roman" w:hAnsi="Times New Roman"/>
          <w:i w:val="0"/>
          <w:color w:val="auto"/>
          <w:lang w:val="pt-BR"/>
        </w:rPr>
        <w:t xml:space="preserve">Receita de aluguel </w:t>
      </w:r>
    </w:p>
    <w:p w:rsidR="00A91979" w:rsidRPr="001A110A" w:rsidRDefault="003C0BA9" w:rsidP="00B95805">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Receita de aluguel</w:t>
      </w:r>
      <w:r w:rsidR="007B52A3" w:rsidRPr="001A110A">
        <w:rPr>
          <w:rFonts w:ascii="Times New Roman" w:hAnsi="Times New Roman" w:cs="Times New Roman"/>
          <w:sz w:val="24"/>
          <w:szCs w:val="24"/>
        </w:rPr>
        <w:t>,</w:t>
      </w:r>
      <w:r w:rsidRPr="001A110A">
        <w:rPr>
          <w:rFonts w:ascii="Times New Roman" w:hAnsi="Times New Roman" w:cs="Times New Roman"/>
          <w:sz w:val="24"/>
          <w:szCs w:val="24"/>
        </w:rPr>
        <w:t xml:space="preserve"> </w:t>
      </w:r>
      <w:r w:rsidR="006525D0" w:rsidRPr="001A110A">
        <w:rPr>
          <w:rFonts w:ascii="Times New Roman" w:hAnsi="Times New Roman" w:cs="Times New Roman"/>
          <w:sz w:val="24"/>
          <w:szCs w:val="24"/>
        </w:rPr>
        <w:t xml:space="preserve">é </w:t>
      </w:r>
      <w:r w:rsidRPr="001A110A">
        <w:rPr>
          <w:rFonts w:ascii="Times New Roman" w:hAnsi="Times New Roman" w:cs="Times New Roman"/>
          <w:sz w:val="24"/>
          <w:szCs w:val="24"/>
        </w:rPr>
        <w:t xml:space="preserve">resultante de arrendamentos </w:t>
      </w:r>
      <w:r w:rsidR="00803ABA" w:rsidRPr="001A110A">
        <w:rPr>
          <w:rFonts w:ascii="Times New Roman" w:hAnsi="Times New Roman" w:cs="Times New Roman"/>
          <w:sz w:val="24"/>
          <w:szCs w:val="24"/>
        </w:rPr>
        <w:t>de bens</w:t>
      </w:r>
      <w:r w:rsidRPr="001A110A">
        <w:rPr>
          <w:rFonts w:ascii="Times New Roman" w:hAnsi="Times New Roman" w:cs="Times New Roman"/>
          <w:sz w:val="24"/>
          <w:szCs w:val="24"/>
        </w:rPr>
        <w:t xml:space="preserve"> </w:t>
      </w:r>
      <w:r w:rsidR="006525D0" w:rsidRPr="001A110A">
        <w:rPr>
          <w:rFonts w:ascii="Times New Roman" w:hAnsi="Times New Roman" w:cs="Times New Roman"/>
          <w:sz w:val="24"/>
          <w:szCs w:val="24"/>
        </w:rPr>
        <w:t xml:space="preserve">próprios, </w:t>
      </w:r>
      <w:r w:rsidRPr="001A110A">
        <w:rPr>
          <w:rFonts w:ascii="Times New Roman" w:hAnsi="Times New Roman" w:cs="Times New Roman"/>
          <w:sz w:val="24"/>
          <w:szCs w:val="24"/>
        </w:rPr>
        <w:t xml:space="preserve">é contabilizada de forma linear ao longo do prazo dos compromissos </w:t>
      </w:r>
      <w:r w:rsidR="006525D0" w:rsidRPr="001A110A">
        <w:rPr>
          <w:rFonts w:ascii="Times New Roman" w:hAnsi="Times New Roman" w:cs="Times New Roman"/>
          <w:sz w:val="24"/>
          <w:szCs w:val="24"/>
        </w:rPr>
        <w:t>registrados em contrato</w:t>
      </w:r>
      <w:r w:rsidRPr="001A110A">
        <w:rPr>
          <w:rFonts w:ascii="Times New Roman" w:hAnsi="Times New Roman" w:cs="Times New Roman"/>
          <w:sz w:val="24"/>
          <w:szCs w:val="24"/>
        </w:rPr>
        <w:t>.</w:t>
      </w:r>
      <w:r w:rsidR="007B52A3" w:rsidRPr="001A110A">
        <w:rPr>
          <w:rFonts w:ascii="Times New Roman" w:hAnsi="Times New Roman" w:cs="Times New Roman"/>
          <w:sz w:val="24"/>
          <w:szCs w:val="24"/>
        </w:rPr>
        <w:t xml:space="preserve"> O valor é composto de uma parcela fixa (outorga fixa) e de uma parcela variável (outorga variável)</w:t>
      </w:r>
      <w:r w:rsidR="00E8514B" w:rsidRPr="001A110A">
        <w:rPr>
          <w:rFonts w:ascii="Times New Roman" w:hAnsi="Times New Roman" w:cs="Times New Roman"/>
          <w:sz w:val="24"/>
          <w:szCs w:val="24"/>
        </w:rPr>
        <w:t>,</w:t>
      </w:r>
      <w:r w:rsidR="00907E28" w:rsidRPr="001A110A">
        <w:rPr>
          <w:rFonts w:ascii="Times New Roman" w:hAnsi="Times New Roman" w:cs="Times New Roman"/>
          <w:sz w:val="24"/>
          <w:szCs w:val="24"/>
        </w:rPr>
        <w:t xml:space="preserve"> </w:t>
      </w:r>
      <w:r w:rsidR="00E8514B" w:rsidRPr="001A110A">
        <w:rPr>
          <w:rFonts w:ascii="Times New Roman" w:hAnsi="Times New Roman" w:cs="Times New Roman"/>
          <w:sz w:val="24"/>
          <w:szCs w:val="24"/>
        </w:rPr>
        <w:t>quando aplicável a clientes</w:t>
      </w:r>
      <w:r w:rsidR="00A05169" w:rsidRPr="001A110A">
        <w:rPr>
          <w:rFonts w:ascii="Times New Roman" w:hAnsi="Times New Roman" w:cs="Times New Roman"/>
          <w:sz w:val="24"/>
          <w:szCs w:val="24"/>
        </w:rPr>
        <w:t xml:space="preserve"> com movimentação de cargas na área arrendada</w:t>
      </w:r>
      <w:r w:rsidR="00D5262F" w:rsidRPr="001A110A">
        <w:rPr>
          <w:rFonts w:ascii="Times New Roman" w:hAnsi="Times New Roman" w:cs="Times New Roman"/>
          <w:sz w:val="24"/>
          <w:szCs w:val="24"/>
        </w:rPr>
        <w:t>.</w:t>
      </w:r>
    </w:p>
    <w:p w:rsidR="002F7701" w:rsidRDefault="002F7701" w:rsidP="00B95805">
      <w:pPr>
        <w:spacing w:after="0" w:line="360" w:lineRule="auto"/>
        <w:jc w:val="both"/>
        <w:rPr>
          <w:rFonts w:ascii="Times New Roman" w:hAnsi="Times New Roman" w:cs="Times New Roman"/>
          <w:sz w:val="24"/>
          <w:szCs w:val="24"/>
        </w:rPr>
      </w:pPr>
    </w:p>
    <w:p w:rsidR="00690226" w:rsidRDefault="00E90D5A" w:rsidP="00E90D5A">
      <w:pPr>
        <w:tabs>
          <w:tab w:val="left" w:pos="2385"/>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p>
    <w:p w:rsidR="00690226" w:rsidRDefault="00690226" w:rsidP="00B95805">
      <w:pPr>
        <w:spacing w:after="0" w:line="360" w:lineRule="auto"/>
        <w:jc w:val="both"/>
        <w:rPr>
          <w:rFonts w:ascii="Times New Roman" w:hAnsi="Times New Roman" w:cs="Times New Roman"/>
          <w:sz w:val="24"/>
          <w:szCs w:val="24"/>
        </w:rPr>
      </w:pPr>
    </w:p>
    <w:p w:rsidR="00B93E8D" w:rsidRDefault="00B93E8D" w:rsidP="00B95805">
      <w:pPr>
        <w:spacing w:after="0" w:line="360" w:lineRule="auto"/>
        <w:jc w:val="both"/>
        <w:rPr>
          <w:rFonts w:ascii="Times New Roman" w:hAnsi="Times New Roman" w:cs="Times New Roman"/>
          <w:sz w:val="24"/>
          <w:szCs w:val="24"/>
        </w:rPr>
      </w:pPr>
    </w:p>
    <w:p w:rsidR="00B93E8D" w:rsidRDefault="00B93E8D" w:rsidP="00B95805">
      <w:pPr>
        <w:spacing w:after="0" w:line="360" w:lineRule="auto"/>
        <w:jc w:val="both"/>
        <w:rPr>
          <w:rFonts w:ascii="Times New Roman" w:hAnsi="Times New Roman" w:cs="Times New Roman"/>
          <w:sz w:val="24"/>
          <w:szCs w:val="24"/>
        </w:rPr>
      </w:pPr>
    </w:p>
    <w:p w:rsidR="00B93E8D" w:rsidRPr="001A110A" w:rsidRDefault="00B93E8D" w:rsidP="00B95805">
      <w:pPr>
        <w:spacing w:after="0" w:line="360" w:lineRule="auto"/>
        <w:jc w:val="both"/>
        <w:rPr>
          <w:rFonts w:ascii="Times New Roman" w:hAnsi="Times New Roman" w:cs="Times New Roman"/>
          <w:sz w:val="24"/>
          <w:szCs w:val="24"/>
        </w:rPr>
      </w:pPr>
    </w:p>
    <w:p w:rsidR="003C0BA9" w:rsidRPr="001A110A" w:rsidRDefault="003C0BA9" w:rsidP="00B95805">
      <w:pPr>
        <w:pStyle w:val="CitaoIntensa"/>
        <w:numPr>
          <w:ilvl w:val="1"/>
          <w:numId w:val="38"/>
        </w:numPr>
        <w:pBdr>
          <w:bottom w:val="none" w:sz="0" w:space="0" w:color="auto"/>
        </w:pBdr>
        <w:spacing w:before="0" w:after="0" w:line="360" w:lineRule="auto"/>
        <w:ind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t>Imposto de renda e contribuição social – correntes</w:t>
      </w:r>
    </w:p>
    <w:p w:rsidR="003B59B1" w:rsidRPr="001A110A" w:rsidRDefault="003B59B1" w:rsidP="00B95805">
      <w:pPr>
        <w:spacing w:after="0" w:line="360" w:lineRule="auto"/>
        <w:jc w:val="both"/>
        <w:rPr>
          <w:rFonts w:ascii="Times New Roman" w:hAnsi="Times New Roman" w:cs="Times New Roman"/>
        </w:rPr>
      </w:pPr>
    </w:p>
    <w:p w:rsidR="003C0BA9" w:rsidRPr="001A110A" w:rsidRDefault="003C0BA9" w:rsidP="00B95805">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Ativos e passivos tributários correntes do último exercício e de anos anteriores são mensurados ao valor recuperável esperado ou a pagar para as autoridades fiscais. As alíquotas de imposto e as leis tributárias usadas para</w:t>
      </w:r>
      <w:r w:rsidR="00C57D0A" w:rsidRPr="001A110A">
        <w:rPr>
          <w:rFonts w:ascii="Times New Roman" w:hAnsi="Times New Roman" w:cs="Times New Roman"/>
          <w:sz w:val="24"/>
          <w:szCs w:val="24"/>
        </w:rPr>
        <w:t xml:space="preserve"> </w:t>
      </w:r>
      <w:r w:rsidRPr="001A110A">
        <w:rPr>
          <w:rFonts w:ascii="Times New Roman" w:hAnsi="Times New Roman" w:cs="Times New Roman"/>
          <w:sz w:val="24"/>
          <w:szCs w:val="24"/>
        </w:rPr>
        <w:t>calcular o montante são aquelas que estão em vigor na data do balanço.</w:t>
      </w:r>
    </w:p>
    <w:p w:rsidR="003C0BA9" w:rsidRPr="001A110A" w:rsidRDefault="003C0BA9" w:rsidP="00B95805">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A administração periodicamente avalia a posição fiscal das situações nas quais a regulamentação fiscal requer interpretação e estabelece provisões quando apropriado.</w:t>
      </w:r>
    </w:p>
    <w:p w:rsidR="00124FAB" w:rsidRPr="001A110A" w:rsidRDefault="00124FAB" w:rsidP="00B95805">
      <w:pPr>
        <w:pStyle w:val="CitaoIntensa"/>
        <w:pBdr>
          <w:bottom w:val="none" w:sz="0" w:space="0" w:color="auto"/>
        </w:pBdr>
        <w:spacing w:before="0" w:after="0" w:line="360" w:lineRule="auto"/>
        <w:ind w:left="567" w:right="-2" w:firstLine="567"/>
        <w:outlineLvl w:val="1"/>
        <w:rPr>
          <w:rFonts w:ascii="Times New Roman" w:hAnsi="Times New Roman"/>
          <w:i w:val="0"/>
          <w:color w:val="auto"/>
          <w:lang w:val="pt-BR"/>
        </w:rPr>
      </w:pPr>
    </w:p>
    <w:p w:rsidR="003C0BA9" w:rsidRPr="001A110A" w:rsidRDefault="00E26683" w:rsidP="00B95805">
      <w:pPr>
        <w:pStyle w:val="CitaoIntensa"/>
        <w:pBdr>
          <w:bottom w:val="none" w:sz="0" w:space="0" w:color="auto"/>
        </w:pBdr>
        <w:spacing w:before="0" w:after="0" w:line="360" w:lineRule="auto"/>
        <w:ind w:left="567" w:right="-2" w:firstLine="567"/>
        <w:outlineLvl w:val="1"/>
        <w:rPr>
          <w:rFonts w:ascii="Times New Roman" w:hAnsi="Times New Roman"/>
          <w:i w:val="0"/>
          <w:color w:val="auto"/>
          <w:lang w:val="pt-BR"/>
        </w:rPr>
      </w:pPr>
      <w:r w:rsidRPr="001A110A">
        <w:rPr>
          <w:rFonts w:ascii="Times New Roman" w:hAnsi="Times New Roman"/>
          <w:i w:val="0"/>
          <w:color w:val="auto"/>
          <w:lang w:val="pt-BR"/>
        </w:rPr>
        <w:t>Imposto sobre vendas</w:t>
      </w:r>
      <w:r w:rsidR="003C0BA9" w:rsidRPr="001A110A">
        <w:rPr>
          <w:rFonts w:ascii="Times New Roman" w:hAnsi="Times New Roman"/>
          <w:i w:val="0"/>
          <w:color w:val="auto"/>
          <w:lang w:val="pt-BR"/>
        </w:rPr>
        <w:t xml:space="preserve"> </w:t>
      </w:r>
    </w:p>
    <w:p w:rsidR="003C0BA9" w:rsidRPr="001A110A" w:rsidRDefault="003C0BA9" w:rsidP="00124FAB">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Receitas, despesas e ativos são reconhecidos líquidos dos impostos sobre vendas</w:t>
      </w:r>
      <w:r w:rsidR="00CA28A3" w:rsidRPr="001A110A">
        <w:rPr>
          <w:rFonts w:ascii="Times New Roman" w:hAnsi="Times New Roman" w:cs="Times New Roman"/>
          <w:sz w:val="24"/>
          <w:szCs w:val="24"/>
        </w:rPr>
        <w:t>, arrendamentos</w:t>
      </w:r>
      <w:r w:rsidR="006E6ECC" w:rsidRPr="001A110A">
        <w:rPr>
          <w:rFonts w:ascii="Times New Roman" w:hAnsi="Times New Roman" w:cs="Times New Roman"/>
          <w:sz w:val="24"/>
          <w:szCs w:val="24"/>
        </w:rPr>
        <w:t xml:space="preserve"> e prestação de serviços</w:t>
      </w:r>
      <w:r w:rsidRPr="001A110A">
        <w:rPr>
          <w:rFonts w:ascii="Times New Roman" w:hAnsi="Times New Roman" w:cs="Times New Roman"/>
          <w:sz w:val="24"/>
          <w:szCs w:val="24"/>
        </w:rPr>
        <w:t>, exceto:</w:t>
      </w:r>
    </w:p>
    <w:p w:rsidR="0085759D" w:rsidRPr="001A110A" w:rsidRDefault="0085759D" w:rsidP="00124FAB">
      <w:pPr>
        <w:spacing w:after="0" w:line="360" w:lineRule="auto"/>
        <w:ind w:left="567" w:firstLine="567"/>
        <w:jc w:val="both"/>
        <w:rPr>
          <w:rFonts w:ascii="Times New Roman" w:hAnsi="Times New Roman" w:cs="Times New Roman"/>
          <w:sz w:val="24"/>
          <w:szCs w:val="24"/>
        </w:rPr>
      </w:pPr>
    </w:p>
    <w:p w:rsidR="003C0BA9" w:rsidRPr="001A110A" w:rsidRDefault="002F7701" w:rsidP="00D30900">
      <w:pPr>
        <w:pStyle w:val="PargrafodaLista"/>
        <w:numPr>
          <w:ilvl w:val="0"/>
          <w:numId w:val="23"/>
        </w:numPr>
        <w:ind w:left="1418"/>
        <w:jc w:val="both"/>
        <w:rPr>
          <w:rFonts w:ascii="Times New Roman" w:hAnsi="Times New Roman" w:cs="Times New Roman"/>
          <w:sz w:val="24"/>
          <w:szCs w:val="24"/>
        </w:rPr>
      </w:pPr>
      <w:r w:rsidRPr="001A110A">
        <w:rPr>
          <w:rFonts w:ascii="Times New Roman" w:hAnsi="Times New Roman" w:cs="Times New Roman"/>
          <w:sz w:val="24"/>
          <w:szCs w:val="24"/>
        </w:rPr>
        <w:t>Quando</w:t>
      </w:r>
      <w:r w:rsidR="003C0BA9" w:rsidRPr="001A110A">
        <w:rPr>
          <w:rFonts w:ascii="Times New Roman" w:hAnsi="Times New Roman" w:cs="Times New Roman"/>
          <w:sz w:val="24"/>
          <w:szCs w:val="24"/>
        </w:rPr>
        <w:t xml:space="preserve"> os valores a receber e a pagar forem apresentados juntos com </w:t>
      </w:r>
      <w:r w:rsidRPr="001A110A">
        <w:rPr>
          <w:rFonts w:ascii="Times New Roman" w:hAnsi="Times New Roman" w:cs="Times New Roman"/>
          <w:sz w:val="24"/>
          <w:szCs w:val="24"/>
        </w:rPr>
        <w:t>o valor</w:t>
      </w:r>
      <w:r w:rsidR="003C0BA9" w:rsidRPr="001A110A">
        <w:rPr>
          <w:rFonts w:ascii="Times New Roman" w:hAnsi="Times New Roman" w:cs="Times New Roman"/>
          <w:sz w:val="24"/>
          <w:szCs w:val="24"/>
        </w:rPr>
        <w:t xml:space="preserve"> dos impostos sobre </w:t>
      </w:r>
      <w:r w:rsidR="0085759D" w:rsidRPr="001A110A">
        <w:rPr>
          <w:rFonts w:ascii="Times New Roman" w:hAnsi="Times New Roman" w:cs="Times New Roman"/>
          <w:sz w:val="24"/>
          <w:szCs w:val="24"/>
        </w:rPr>
        <w:t>vendas, arrendamentos e prestação de serviços</w:t>
      </w:r>
      <w:r w:rsidR="003C0BA9" w:rsidRPr="001A110A">
        <w:rPr>
          <w:rFonts w:ascii="Times New Roman" w:hAnsi="Times New Roman" w:cs="Times New Roman"/>
          <w:sz w:val="24"/>
          <w:szCs w:val="24"/>
        </w:rPr>
        <w:t xml:space="preserve">; </w:t>
      </w:r>
    </w:p>
    <w:p w:rsidR="003C0BA9" w:rsidRPr="001A110A" w:rsidRDefault="002F7701" w:rsidP="00D30900">
      <w:pPr>
        <w:pStyle w:val="PargrafodaLista"/>
        <w:numPr>
          <w:ilvl w:val="0"/>
          <w:numId w:val="23"/>
        </w:numPr>
        <w:ind w:left="1418"/>
        <w:jc w:val="both"/>
        <w:rPr>
          <w:rFonts w:ascii="Times New Roman" w:hAnsi="Times New Roman" w:cs="Times New Roman"/>
          <w:sz w:val="24"/>
          <w:szCs w:val="24"/>
        </w:rPr>
      </w:pPr>
      <w:r w:rsidRPr="001A110A">
        <w:rPr>
          <w:rFonts w:ascii="Times New Roman" w:hAnsi="Times New Roman" w:cs="Times New Roman"/>
          <w:sz w:val="24"/>
          <w:szCs w:val="24"/>
        </w:rPr>
        <w:t>Quando</w:t>
      </w:r>
      <w:r w:rsidR="003C0BA9" w:rsidRPr="001A110A">
        <w:rPr>
          <w:rFonts w:ascii="Times New Roman" w:hAnsi="Times New Roman" w:cs="Times New Roman"/>
          <w:sz w:val="24"/>
          <w:szCs w:val="24"/>
        </w:rPr>
        <w:t xml:space="preserve"> o valor líquido dos impostos sobre vendas, recuperável ou a pagar, é incluído como componente dos valores a receber ou a pagar no balanço patrimonial.</w:t>
      </w:r>
    </w:p>
    <w:p w:rsidR="00C57D0A" w:rsidRPr="001A110A" w:rsidRDefault="00C57D0A" w:rsidP="00494BFA">
      <w:pPr>
        <w:pStyle w:val="PargrafodaLista"/>
        <w:spacing w:after="0"/>
        <w:ind w:left="2138"/>
        <w:jc w:val="both"/>
        <w:rPr>
          <w:rFonts w:ascii="Times New Roman" w:hAnsi="Times New Roman" w:cs="Times New Roman"/>
          <w:sz w:val="24"/>
          <w:szCs w:val="24"/>
        </w:rPr>
      </w:pPr>
    </w:p>
    <w:p w:rsidR="003C0BA9" w:rsidRPr="001A110A" w:rsidRDefault="008332C9" w:rsidP="00494BFA">
      <w:pPr>
        <w:pStyle w:val="CitaoIntensa"/>
        <w:numPr>
          <w:ilvl w:val="1"/>
          <w:numId w:val="38"/>
        </w:numPr>
        <w:pBdr>
          <w:bottom w:val="none" w:sz="0" w:space="0" w:color="auto"/>
        </w:pBdr>
        <w:spacing w:before="0" w:after="0"/>
        <w:ind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t xml:space="preserve"> </w:t>
      </w:r>
      <w:r w:rsidR="003C0BA9" w:rsidRPr="001A110A">
        <w:rPr>
          <w:rFonts w:ascii="Times New Roman" w:hAnsi="Times New Roman"/>
          <w:i w:val="0"/>
          <w:color w:val="auto"/>
          <w:szCs w:val="24"/>
          <w:lang w:val="pt-BR"/>
        </w:rPr>
        <w:t xml:space="preserve">Subvenções governamentais </w:t>
      </w:r>
    </w:p>
    <w:p w:rsidR="00C85A82" w:rsidRPr="001A110A" w:rsidRDefault="00C85A82" w:rsidP="00D30900">
      <w:pPr>
        <w:spacing w:after="0" w:line="360" w:lineRule="auto"/>
        <w:ind w:left="567" w:firstLine="567"/>
        <w:jc w:val="both"/>
        <w:rPr>
          <w:rFonts w:ascii="Times New Roman" w:hAnsi="Times New Roman" w:cs="Times New Roman"/>
          <w:sz w:val="24"/>
          <w:szCs w:val="24"/>
        </w:rPr>
      </w:pPr>
    </w:p>
    <w:p w:rsidR="003C0BA9" w:rsidRPr="001A110A" w:rsidRDefault="003C0BA9" w:rsidP="00D30900">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Subvenções governamentais são reconhecidas quando houver razoável certeza de que o benefício será recebido e que todas as correspondentes condições serão satisfeitas.</w:t>
      </w:r>
    </w:p>
    <w:p w:rsidR="003C0BA9" w:rsidRPr="001A110A" w:rsidRDefault="003C0BA9" w:rsidP="0030212A">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Quando o benefício se referir a um ativo, é reconhecido como receita diferida e lançado no resultado em valores iguais ao longo da vida útil esperada do correspondente ativo.</w:t>
      </w:r>
    </w:p>
    <w:p w:rsidR="00F85071" w:rsidRPr="001A110A" w:rsidRDefault="00F85071" w:rsidP="0030212A">
      <w:pPr>
        <w:spacing w:after="0" w:line="360" w:lineRule="auto"/>
        <w:ind w:left="567" w:firstLine="567"/>
        <w:jc w:val="both"/>
        <w:rPr>
          <w:rFonts w:ascii="Times New Roman" w:hAnsi="Times New Roman" w:cs="Times New Roman"/>
          <w:sz w:val="24"/>
          <w:szCs w:val="24"/>
        </w:rPr>
      </w:pPr>
    </w:p>
    <w:p w:rsidR="003C0BA9" w:rsidRPr="001A110A" w:rsidRDefault="00233368" w:rsidP="0030212A">
      <w:pPr>
        <w:pStyle w:val="CitaoIntensa"/>
        <w:numPr>
          <w:ilvl w:val="1"/>
          <w:numId w:val="38"/>
        </w:numPr>
        <w:pBdr>
          <w:bottom w:val="none" w:sz="0" w:space="0" w:color="auto"/>
        </w:pBdr>
        <w:spacing w:before="0" w:after="0" w:line="360" w:lineRule="auto"/>
        <w:ind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t xml:space="preserve"> </w:t>
      </w:r>
      <w:r w:rsidR="003C0BA9" w:rsidRPr="001A110A">
        <w:rPr>
          <w:rFonts w:ascii="Times New Roman" w:hAnsi="Times New Roman"/>
          <w:i w:val="0"/>
          <w:color w:val="auto"/>
          <w:szCs w:val="24"/>
          <w:lang w:val="pt-BR"/>
        </w:rPr>
        <w:t>Imobilizado</w:t>
      </w:r>
    </w:p>
    <w:p w:rsidR="00C36C44" w:rsidRPr="001A110A" w:rsidRDefault="00C36C44" w:rsidP="0030212A">
      <w:pPr>
        <w:spacing w:after="0" w:line="360" w:lineRule="auto"/>
        <w:rPr>
          <w:rFonts w:ascii="Times New Roman" w:hAnsi="Times New Roman" w:cs="Times New Roman"/>
          <w:sz w:val="24"/>
          <w:szCs w:val="24"/>
        </w:rPr>
      </w:pPr>
    </w:p>
    <w:p w:rsidR="003C0BA9" w:rsidRPr="001A110A" w:rsidRDefault="003C0BA9" w:rsidP="0030212A">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 xml:space="preserve">A Empresa optou por não avaliar o seu ativo imobilizado pelo valor justo como custo atribuído, considerando que: </w:t>
      </w:r>
    </w:p>
    <w:p w:rsidR="00FE1DB1" w:rsidRPr="001A110A" w:rsidRDefault="00FE1DB1" w:rsidP="0030212A">
      <w:pPr>
        <w:spacing w:after="0" w:line="360" w:lineRule="auto"/>
        <w:ind w:left="567" w:firstLine="851"/>
        <w:jc w:val="both"/>
        <w:rPr>
          <w:rFonts w:ascii="Times New Roman" w:hAnsi="Times New Roman" w:cs="Times New Roman"/>
          <w:sz w:val="24"/>
          <w:szCs w:val="24"/>
        </w:rPr>
      </w:pPr>
    </w:p>
    <w:p w:rsidR="003C0BA9" w:rsidRPr="001A110A" w:rsidRDefault="003C0BA9" w:rsidP="0030212A">
      <w:pPr>
        <w:pStyle w:val="PargrafodaLista"/>
        <w:numPr>
          <w:ilvl w:val="0"/>
          <w:numId w:val="39"/>
        </w:numPr>
        <w:spacing w:after="0" w:line="360" w:lineRule="auto"/>
        <w:ind w:left="1701" w:hanging="567"/>
        <w:jc w:val="both"/>
        <w:rPr>
          <w:rFonts w:ascii="Times New Roman" w:hAnsi="Times New Roman" w:cs="Times New Roman"/>
          <w:sz w:val="24"/>
          <w:szCs w:val="24"/>
        </w:rPr>
      </w:pPr>
      <w:r w:rsidRPr="001A110A">
        <w:rPr>
          <w:rFonts w:ascii="Times New Roman" w:hAnsi="Times New Roman" w:cs="Times New Roman"/>
          <w:sz w:val="24"/>
          <w:szCs w:val="24"/>
        </w:rPr>
        <w:t xml:space="preserve">O método de custo, deduzido de provisão para perdas, é o melhor método para avaliar os ativos imobilizados da Empresa; </w:t>
      </w:r>
    </w:p>
    <w:p w:rsidR="003C0BA9" w:rsidRPr="001A110A" w:rsidRDefault="003C0BA9" w:rsidP="0030212A">
      <w:pPr>
        <w:pStyle w:val="PargrafodaLista"/>
        <w:numPr>
          <w:ilvl w:val="0"/>
          <w:numId w:val="39"/>
        </w:numPr>
        <w:spacing w:after="0" w:line="360" w:lineRule="auto"/>
        <w:ind w:left="1701" w:hanging="567"/>
        <w:jc w:val="both"/>
        <w:rPr>
          <w:rFonts w:ascii="Times New Roman" w:hAnsi="Times New Roman" w:cs="Times New Roman"/>
          <w:sz w:val="24"/>
          <w:szCs w:val="24"/>
        </w:rPr>
      </w:pPr>
      <w:r w:rsidRPr="001A110A">
        <w:rPr>
          <w:rFonts w:ascii="Times New Roman" w:hAnsi="Times New Roman" w:cs="Times New Roman"/>
          <w:sz w:val="24"/>
          <w:szCs w:val="24"/>
        </w:rPr>
        <w:t xml:space="preserve">O ativo imobilizado da Empresa é segregado em classes bem definidas e relacionadas às suas atividades operacionais; </w:t>
      </w:r>
    </w:p>
    <w:p w:rsidR="003C0BA9" w:rsidRPr="001A110A" w:rsidRDefault="003C0BA9" w:rsidP="0030212A">
      <w:pPr>
        <w:pStyle w:val="PargrafodaLista"/>
        <w:spacing w:after="0" w:line="360" w:lineRule="auto"/>
        <w:ind w:left="2138"/>
        <w:jc w:val="both"/>
        <w:rPr>
          <w:rFonts w:ascii="Times New Roman" w:hAnsi="Times New Roman" w:cs="Times New Roman"/>
          <w:sz w:val="24"/>
          <w:szCs w:val="24"/>
        </w:rPr>
      </w:pPr>
    </w:p>
    <w:p w:rsidR="009331E3" w:rsidRPr="001A110A" w:rsidRDefault="003C0BA9" w:rsidP="0030212A">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Os ativos imobilizados são apresentados ao custo</w:t>
      </w:r>
      <w:r w:rsidR="000E5C37" w:rsidRPr="001A110A">
        <w:rPr>
          <w:rFonts w:ascii="Times New Roman" w:hAnsi="Times New Roman" w:cs="Times New Roman"/>
          <w:sz w:val="24"/>
          <w:szCs w:val="24"/>
        </w:rPr>
        <w:t xml:space="preserve"> histórico de aquisição</w:t>
      </w:r>
      <w:r w:rsidRPr="001A110A">
        <w:rPr>
          <w:rFonts w:ascii="Times New Roman" w:hAnsi="Times New Roman" w:cs="Times New Roman"/>
          <w:sz w:val="24"/>
          <w:szCs w:val="24"/>
        </w:rPr>
        <w:t>, l</w:t>
      </w:r>
      <w:r w:rsidR="00333E10" w:rsidRPr="001A110A">
        <w:rPr>
          <w:rFonts w:ascii="Times New Roman" w:hAnsi="Times New Roman" w:cs="Times New Roman"/>
          <w:sz w:val="24"/>
          <w:szCs w:val="24"/>
        </w:rPr>
        <w:t>íquido de depreciação acumulada</w:t>
      </w:r>
      <w:r w:rsidRPr="001A110A">
        <w:rPr>
          <w:rFonts w:ascii="Times New Roman" w:hAnsi="Times New Roman" w:cs="Times New Roman"/>
          <w:sz w:val="24"/>
          <w:szCs w:val="24"/>
        </w:rPr>
        <w:t xml:space="preserve">. O referido custo inclui o </w:t>
      </w:r>
      <w:r w:rsidR="00DD54E5" w:rsidRPr="001A110A">
        <w:rPr>
          <w:rFonts w:ascii="Times New Roman" w:hAnsi="Times New Roman" w:cs="Times New Roman"/>
          <w:sz w:val="24"/>
          <w:szCs w:val="24"/>
        </w:rPr>
        <w:t>gasto</w:t>
      </w:r>
      <w:r w:rsidRPr="001A110A">
        <w:rPr>
          <w:rFonts w:ascii="Times New Roman" w:hAnsi="Times New Roman" w:cs="Times New Roman"/>
          <w:sz w:val="24"/>
          <w:szCs w:val="24"/>
        </w:rPr>
        <w:t xml:space="preserve"> de reposição de parte do imobilizado</w:t>
      </w:r>
      <w:r w:rsidR="009C2550" w:rsidRPr="001A110A">
        <w:rPr>
          <w:rFonts w:ascii="Times New Roman" w:hAnsi="Times New Roman" w:cs="Times New Roman"/>
          <w:sz w:val="24"/>
          <w:szCs w:val="24"/>
        </w:rPr>
        <w:t>,</w:t>
      </w:r>
      <w:r w:rsidRPr="001A110A">
        <w:rPr>
          <w:rFonts w:ascii="Times New Roman" w:hAnsi="Times New Roman" w:cs="Times New Roman"/>
          <w:sz w:val="24"/>
          <w:szCs w:val="24"/>
        </w:rPr>
        <w:t xml:space="preserve"> </w:t>
      </w:r>
      <w:r w:rsidR="009C2550" w:rsidRPr="001A110A">
        <w:rPr>
          <w:rFonts w:ascii="Times New Roman" w:hAnsi="Times New Roman" w:cs="Times New Roman"/>
          <w:sz w:val="24"/>
          <w:szCs w:val="24"/>
        </w:rPr>
        <w:t xml:space="preserve">assim como juros </w:t>
      </w:r>
      <w:r w:rsidRPr="001A110A">
        <w:rPr>
          <w:rFonts w:ascii="Times New Roman" w:hAnsi="Times New Roman" w:cs="Times New Roman"/>
          <w:sz w:val="24"/>
          <w:szCs w:val="24"/>
        </w:rPr>
        <w:t xml:space="preserve">e </w:t>
      </w:r>
      <w:r w:rsidR="009C2550" w:rsidRPr="001A110A">
        <w:rPr>
          <w:rFonts w:ascii="Times New Roman" w:hAnsi="Times New Roman" w:cs="Times New Roman"/>
          <w:sz w:val="24"/>
          <w:szCs w:val="24"/>
        </w:rPr>
        <w:t xml:space="preserve">outros </w:t>
      </w:r>
      <w:r w:rsidR="00DD54E5" w:rsidRPr="001A110A">
        <w:rPr>
          <w:rFonts w:ascii="Times New Roman" w:hAnsi="Times New Roman" w:cs="Times New Roman"/>
          <w:sz w:val="24"/>
          <w:szCs w:val="24"/>
        </w:rPr>
        <w:t>custo</w:t>
      </w:r>
      <w:r w:rsidR="00F75705" w:rsidRPr="001A110A">
        <w:rPr>
          <w:rFonts w:ascii="Times New Roman" w:hAnsi="Times New Roman" w:cs="Times New Roman"/>
          <w:sz w:val="24"/>
          <w:szCs w:val="24"/>
        </w:rPr>
        <w:t>s</w:t>
      </w:r>
      <w:r w:rsidRPr="001A110A">
        <w:rPr>
          <w:rFonts w:ascii="Times New Roman" w:hAnsi="Times New Roman" w:cs="Times New Roman"/>
          <w:sz w:val="24"/>
          <w:szCs w:val="24"/>
        </w:rPr>
        <w:t xml:space="preserve"> </w:t>
      </w:r>
      <w:r w:rsidR="009C2550" w:rsidRPr="001A110A">
        <w:rPr>
          <w:rFonts w:ascii="Times New Roman" w:hAnsi="Times New Roman" w:cs="Times New Roman"/>
          <w:sz w:val="24"/>
          <w:szCs w:val="24"/>
        </w:rPr>
        <w:t xml:space="preserve">incorridos e capitalizados durante a fase de construção </w:t>
      </w:r>
      <w:r w:rsidRPr="001A110A">
        <w:rPr>
          <w:rFonts w:ascii="Times New Roman" w:hAnsi="Times New Roman" w:cs="Times New Roman"/>
          <w:sz w:val="24"/>
          <w:szCs w:val="24"/>
        </w:rPr>
        <w:t>d</w:t>
      </w:r>
      <w:r w:rsidR="009C2550" w:rsidRPr="001A110A">
        <w:rPr>
          <w:rFonts w:ascii="Times New Roman" w:hAnsi="Times New Roman" w:cs="Times New Roman"/>
          <w:sz w:val="24"/>
          <w:szCs w:val="24"/>
        </w:rPr>
        <w:t>os</w:t>
      </w:r>
      <w:r w:rsidRPr="001A110A">
        <w:rPr>
          <w:rFonts w:ascii="Times New Roman" w:hAnsi="Times New Roman" w:cs="Times New Roman"/>
          <w:sz w:val="24"/>
          <w:szCs w:val="24"/>
        </w:rPr>
        <w:t xml:space="preserve"> projetos</w:t>
      </w:r>
      <w:r w:rsidR="009C2550" w:rsidRPr="001A110A">
        <w:rPr>
          <w:rFonts w:ascii="Times New Roman" w:hAnsi="Times New Roman" w:cs="Times New Roman"/>
          <w:sz w:val="24"/>
          <w:szCs w:val="24"/>
        </w:rPr>
        <w:t>,</w:t>
      </w:r>
      <w:r w:rsidRPr="001A110A">
        <w:rPr>
          <w:rFonts w:ascii="Times New Roman" w:hAnsi="Times New Roman" w:cs="Times New Roman"/>
          <w:sz w:val="24"/>
          <w:szCs w:val="24"/>
        </w:rPr>
        <w:t xml:space="preserve"> quando os critérios de reconhecimento forem satisfeitos. </w:t>
      </w:r>
    </w:p>
    <w:p w:rsidR="006D5E24" w:rsidRPr="001A110A" w:rsidRDefault="003C0BA9" w:rsidP="0030212A">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 xml:space="preserve">Quando partes significativas do ativo imobilizado são substituídas, a Empresa reconhece essas partes como ativo individual com vida útil e depreciação específica. Todos os demais custos de reparos e manutenção são reconhecidos na demonstração do resultado, quando incorridos. </w:t>
      </w:r>
    </w:p>
    <w:p w:rsidR="003C0BA9" w:rsidRPr="001A110A" w:rsidRDefault="003C0BA9" w:rsidP="0030212A">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 xml:space="preserve">O valor presente do custo esperado da desativação do ativo após a sua utilização é incluído no custo do correspondente ativo se os critérios de reconhecimento para uma provisão forem satisfeitos. O valor residual e a vida útil estimada dos bens são revisados e ajustados, se necessário, na data de encerramento do exercício. </w:t>
      </w:r>
    </w:p>
    <w:p w:rsidR="003C0BA9" w:rsidRPr="001A110A" w:rsidRDefault="007810FE" w:rsidP="0030212A">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A d</w:t>
      </w:r>
      <w:r w:rsidR="003C0BA9" w:rsidRPr="001A110A">
        <w:rPr>
          <w:rFonts w:ascii="Times New Roman" w:hAnsi="Times New Roman" w:cs="Times New Roman"/>
          <w:sz w:val="24"/>
          <w:szCs w:val="24"/>
        </w:rPr>
        <w:t>epreciação é calculada de forma linear ao longo da vida útil do ativo, a</w:t>
      </w:r>
      <w:r w:rsidR="00594DE7" w:rsidRPr="001A110A">
        <w:rPr>
          <w:rFonts w:ascii="Times New Roman" w:hAnsi="Times New Roman" w:cs="Times New Roman"/>
          <w:sz w:val="24"/>
          <w:szCs w:val="24"/>
        </w:rPr>
        <w:t>s</w:t>
      </w:r>
      <w:r w:rsidR="003C0BA9" w:rsidRPr="001A110A">
        <w:rPr>
          <w:rFonts w:ascii="Times New Roman" w:hAnsi="Times New Roman" w:cs="Times New Roman"/>
          <w:sz w:val="24"/>
          <w:szCs w:val="24"/>
        </w:rPr>
        <w:t xml:space="preserve"> taxas</w:t>
      </w:r>
      <w:r w:rsidR="00594DE7" w:rsidRPr="001A110A">
        <w:rPr>
          <w:rFonts w:ascii="Times New Roman" w:hAnsi="Times New Roman" w:cs="Times New Roman"/>
          <w:sz w:val="24"/>
          <w:szCs w:val="24"/>
        </w:rPr>
        <w:t xml:space="preserve"> são anuais, calculadas pró-rata mensalmente</w:t>
      </w:r>
      <w:r w:rsidR="003C0BA9" w:rsidRPr="001A110A">
        <w:rPr>
          <w:rFonts w:ascii="Times New Roman" w:hAnsi="Times New Roman" w:cs="Times New Roman"/>
          <w:sz w:val="24"/>
          <w:szCs w:val="24"/>
        </w:rPr>
        <w:t>, como segue:</w:t>
      </w:r>
    </w:p>
    <w:p w:rsidR="003A3584" w:rsidRPr="001A110A" w:rsidRDefault="003A3584" w:rsidP="0030212A">
      <w:pPr>
        <w:spacing w:after="0" w:line="360" w:lineRule="auto"/>
        <w:ind w:left="567" w:firstLine="567"/>
        <w:jc w:val="both"/>
        <w:rPr>
          <w:rFonts w:ascii="Times New Roman" w:hAnsi="Times New Roman" w:cs="Times New Roman"/>
          <w:sz w:val="24"/>
          <w:szCs w:val="24"/>
        </w:rPr>
      </w:pPr>
    </w:p>
    <w:tbl>
      <w:tblPr>
        <w:tblW w:w="7346" w:type="dxa"/>
        <w:tblInd w:w="637" w:type="dxa"/>
        <w:tblCellMar>
          <w:left w:w="70" w:type="dxa"/>
          <w:right w:w="70" w:type="dxa"/>
        </w:tblCellMar>
        <w:tblLook w:val="04A0" w:firstRow="1" w:lastRow="0" w:firstColumn="1" w:lastColumn="0" w:noHBand="0" w:noVBand="1"/>
      </w:tblPr>
      <w:tblGrid>
        <w:gridCol w:w="5261"/>
        <w:gridCol w:w="2085"/>
      </w:tblGrid>
      <w:tr w:rsidR="000722CE" w:rsidRPr="001A110A" w:rsidTr="0030212A">
        <w:trPr>
          <w:trHeight w:val="195"/>
        </w:trPr>
        <w:tc>
          <w:tcPr>
            <w:tcW w:w="5261" w:type="dxa"/>
            <w:shd w:val="clear" w:color="auto" w:fill="auto"/>
            <w:noWrap/>
            <w:vAlign w:val="bottom"/>
          </w:tcPr>
          <w:p w:rsidR="000722CE" w:rsidRPr="001A110A" w:rsidRDefault="000722CE" w:rsidP="00C36C44">
            <w:pPr>
              <w:spacing w:before="100" w:beforeAutospacing="1" w:after="100" w:afterAutospacing="1"/>
              <w:ind w:left="567" w:hanging="55"/>
              <w:jc w:val="both"/>
              <w:rPr>
                <w:rFonts w:ascii="Times New Roman" w:hAnsi="Times New Roman" w:cs="Times New Roman"/>
                <w:b/>
                <w:sz w:val="24"/>
                <w:szCs w:val="24"/>
                <w:u w:val="single"/>
              </w:rPr>
            </w:pPr>
            <w:r w:rsidRPr="001A110A">
              <w:rPr>
                <w:rFonts w:ascii="Times New Roman" w:hAnsi="Times New Roman" w:cs="Times New Roman"/>
                <w:b/>
                <w:sz w:val="24"/>
                <w:szCs w:val="24"/>
                <w:u w:val="single"/>
              </w:rPr>
              <w:t>Espécie</w:t>
            </w:r>
          </w:p>
        </w:tc>
        <w:tc>
          <w:tcPr>
            <w:tcW w:w="2085" w:type="dxa"/>
            <w:shd w:val="clear" w:color="auto" w:fill="auto"/>
            <w:noWrap/>
            <w:vAlign w:val="bottom"/>
          </w:tcPr>
          <w:p w:rsidR="000722CE" w:rsidRPr="001A110A" w:rsidRDefault="000722CE" w:rsidP="000722CE">
            <w:pPr>
              <w:spacing w:before="100" w:beforeAutospacing="1" w:after="100" w:afterAutospacing="1"/>
              <w:ind w:left="-125" w:firstLine="850"/>
              <w:jc w:val="both"/>
              <w:rPr>
                <w:rFonts w:ascii="Times New Roman" w:hAnsi="Times New Roman" w:cs="Times New Roman"/>
                <w:b/>
                <w:sz w:val="24"/>
                <w:szCs w:val="24"/>
                <w:u w:val="single"/>
              </w:rPr>
            </w:pPr>
            <w:r w:rsidRPr="001A110A">
              <w:rPr>
                <w:rFonts w:ascii="Times New Roman" w:hAnsi="Times New Roman" w:cs="Times New Roman"/>
                <w:b/>
                <w:sz w:val="24"/>
                <w:szCs w:val="24"/>
                <w:u w:val="single"/>
              </w:rPr>
              <w:t>Taxa Anual</w:t>
            </w:r>
          </w:p>
        </w:tc>
      </w:tr>
      <w:tr w:rsidR="000E3041" w:rsidRPr="001A110A" w:rsidTr="0030212A">
        <w:trPr>
          <w:trHeight w:val="195"/>
        </w:trPr>
        <w:tc>
          <w:tcPr>
            <w:tcW w:w="5261" w:type="dxa"/>
            <w:shd w:val="clear" w:color="auto" w:fill="auto"/>
            <w:noWrap/>
            <w:vAlign w:val="bottom"/>
            <w:hideMark/>
          </w:tcPr>
          <w:p w:rsidR="003C0BA9" w:rsidRPr="001A110A" w:rsidRDefault="003C0BA9" w:rsidP="00C36C44">
            <w:pPr>
              <w:spacing w:before="100" w:beforeAutospacing="1" w:after="100" w:afterAutospacing="1"/>
              <w:ind w:left="567" w:hanging="55"/>
              <w:jc w:val="both"/>
              <w:rPr>
                <w:rFonts w:ascii="Times New Roman" w:hAnsi="Times New Roman" w:cs="Times New Roman"/>
                <w:sz w:val="24"/>
                <w:szCs w:val="24"/>
              </w:rPr>
            </w:pPr>
            <w:r w:rsidRPr="001A110A">
              <w:rPr>
                <w:rFonts w:ascii="Times New Roman" w:hAnsi="Times New Roman" w:cs="Times New Roman"/>
                <w:sz w:val="24"/>
                <w:szCs w:val="24"/>
              </w:rPr>
              <w:t>Edificações portuárias</w:t>
            </w:r>
          </w:p>
        </w:tc>
        <w:tc>
          <w:tcPr>
            <w:tcW w:w="2085" w:type="dxa"/>
            <w:shd w:val="clear" w:color="auto" w:fill="auto"/>
            <w:noWrap/>
            <w:vAlign w:val="bottom"/>
            <w:hideMark/>
          </w:tcPr>
          <w:p w:rsidR="003C0BA9" w:rsidRPr="001A110A" w:rsidRDefault="00594DE7" w:rsidP="000722CE">
            <w:pPr>
              <w:spacing w:before="100" w:beforeAutospacing="1" w:after="100" w:afterAutospacing="1"/>
              <w:ind w:left="567" w:firstLine="851"/>
              <w:jc w:val="right"/>
              <w:rPr>
                <w:rFonts w:ascii="Times New Roman" w:hAnsi="Times New Roman" w:cs="Times New Roman"/>
                <w:sz w:val="24"/>
                <w:szCs w:val="24"/>
              </w:rPr>
            </w:pPr>
            <w:r w:rsidRPr="001A110A">
              <w:rPr>
                <w:rFonts w:ascii="Times New Roman" w:hAnsi="Times New Roman" w:cs="Times New Roman"/>
                <w:sz w:val="24"/>
                <w:szCs w:val="24"/>
              </w:rPr>
              <w:t xml:space="preserve">  </w:t>
            </w:r>
            <w:r w:rsidR="003C0BA9" w:rsidRPr="001A110A">
              <w:rPr>
                <w:rFonts w:ascii="Times New Roman" w:hAnsi="Times New Roman" w:cs="Times New Roman"/>
                <w:sz w:val="24"/>
                <w:szCs w:val="24"/>
              </w:rPr>
              <w:t>4%</w:t>
            </w:r>
          </w:p>
        </w:tc>
      </w:tr>
      <w:tr w:rsidR="000E3041" w:rsidRPr="001A110A" w:rsidTr="0030212A">
        <w:trPr>
          <w:trHeight w:val="195"/>
        </w:trPr>
        <w:tc>
          <w:tcPr>
            <w:tcW w:w="5261" w:type="dxa"/>
            <w:shd w:val="clear" w:color="auto" w:fill="auto"/>
            <w:noWrap/>
            <w:vAlign w:val="bottom"/>
            <w:hideMark/>
          </w:tcPr>
          <w:p w:rsidR="003C0BA9" w:rsidRPr="001A110A" w:rsidRDefault="003C0BA9" w:rsidP="00C36C44">
            <w:pPr>
              <w:spacing w:before="100" w:beforeAutospacing="1" w:after="100" w:afterAutospacing="1"/>
              <w:ind w:left="567" w:hanging="55"/>
              <w:jc w:val="both"/>
              <w:rPr>
                <w:rFonts w:ascii="Times New Roman" w:hAnsi="Times New Roman" w:cs="Times New Roman"/>
                <w:sz w:val="24"/>
                <w:szCs w:val="24"/>
              </w:rPr>
            </w:pPr>
            <w:r w:rsidRPr="001A110A">
              <w:rPr>
                <w:rFonts w:ascii="Times New Roman" w:hAnsi="Times New Roman" w:cs="Times New Roman"/>
                <w:sz w:val="24"/>
                <w:szCs w:val="24"/>
              </w:rPr>
              <w:t>Móveis e utensílios</w:t>
            </w:r>
          </w:p>
        </w:tc>
        <w:tc>
          <w:tcPr>
            <w:tcW w:w="2085" w:type="dxa"/>
            <w:shd w:val="clear" w:color="auto" w:fill="auto"/>
            <w:noWrap/>
            <w:vAlign w:val="bottom"/>
            <w:hideMark/>
          </w:tcPr>
          <w:p w:rsidR="003C0BA9" w:rsidRPr="001A110A" w:rsidRDefault="003C0BA9" w:rsidP="000722CE">
            <w:pPr>
              <w:spacing w:before="100" w:beforeAutospacing="1" w:after="100" w:afterAutospacing="1"/>
              <w:ind w:left="567" w:firstLine="851"/>
              <w:jc w:val="right"/>
              <w:rPr>
                <w:rFonts w:ascii="Times New Roman" w:hAnsi="Times New Roman" w:cs="Times New Roman"/>
                <w:sz w:val="24"/>
                <w:szCs w:val="24"/>
              </w:rPr>
            </w:pPr>
            <w:r w:rsidRPr="001A110A">
              <w:rPr>
                <w:rFonts w:ascii="Times New Roman" w:hAnsi="Times New Roman" w:cs="Times New Roman"/>
                <w:sz w:val="24"/>
                <w:szCs w:val="24"/>
              </w:rPr>
              <w:t>10%</w:t>
            </w:r>
          </w:p>
        </w:tc>
      </w:tr>
      <w:tr w:rsidR="000E3041" w:rsidRPr="001A110A" w:rsidTr="0030212A">
        <w:trPr>
          <w:trHeight w:val="195"/>
        </w:trPr>
        <w:tc>
          <w:tcPr>
            <w:tcW w:w="5261" w:type="dxa"/>
            <w:shd w:val="clear" w:color="auto" w:fill="auto"/>
            <w:noWrap/>
            <w:vAlign w:val="bottom"/>
            <w:hideMark/>
          </w:tcPr>
          <w:p w:rsidR="003C0BA9" w:rsidRPr="001A110A" w:rsidRDefault="003C0BA9" w:rsidP="00C36C44">
            <w:pPr>
              <w:spacing w:before="100" w:beforeAutospacing="1" w:after="100" w:afterAutospacing="1"/>
              <w:ind w:left="567" w:hanging="55"/>
              <w:jc w:val="both"/>
              <w:rPr>
                <w:rFonts w:ascii="Times New Roman" w:hAnsi="Times New Roman" w:cs="Times New Roman"/>
                <w:sz w:val="24"/>
                <w:szCs w:val="24"/>
              </w:rPr>
            </w:pPr>
            <w:r w:rsidRPr="001A110A">
              <w:rPr>
                <w:rFonts w:ascii="Times New Roman" w:hAnsi="Times New Roman" w:cs="Times New Roman"/>
                <w:sz w:val="24"/>
                <w:szCs w:val="24"/>
              </w:rPr>
              <w:t>Máquinas e equipamentos</w:t>
            </w:r>
          </w:p>
        </w:tc>
        <w:tc>
          <w:tcPr>
            <w:tcW w:w="2085" w:type="dxa"/>
            <w:shd w:val="clear" w:color="auto" w:fill="auto"/>
            <w:noWrap/>
            <w:vAlign w:val="bottom"/>
            <w:hideMark/>
          </w:tcPr>
          <w:p w:rsidR="003C0BA9" w:rsidRPr="001A110A" w:rsidRDefault="003C0BA9" w:rsidP="000722CE">
            <w:pPr>
              <w:spacing w:before="100" w:beforeAutospacing="1" w:after="100" w:afterAutospacing="1"/>
              <w:ind w:left="567" w:firstLine="851"/>
              <w:jc w:val="right"/>
              <w:rPr>
                <w:rFonts w:ascii="Times New Roman" w:hAnsi="Times New Roman" w:cs="Times New Roman"/>
                <w:sz w:val="24"/>
                <w:szCs w:val="24"/>
              </w:rPr>
            </w:pPr>
            <w:r w:rsidRPr="001A110A">
              <w:rPr>
                <w:rFonts w:ascii="Times New Roman" w:hAnsi="Times New Roman" w:cs="Times New Roman"/>
                <w:sz w:val="24"/>
                <w:szCs w:val="24"/>
              </w:rPr>
              <w:t>10%</w:t>
            </w:r>
          </w:p>
        </w:tc>
      </w:tr>
      <w:tr w:rsidR="000E3041" w:rsidRPr="001A110A" w:rsidTr="0030212A">
        <w:trPr>
          <w:trHeight w:val="195"/>
        </w:trPr>
        <w:tc>
          <w:tcPr>
            <w:tcW w:w="5261" w:type="dxa"/>
            <w:shd w:val="clear" w:color="auto" w:fill="auto"/>
            <w:noWrap/>
            <w:vAlign w:val="bottom"/>
            <w:hideMark/>
          </w:tcPr>
          <w:p w:rsidR="003C0BA9" w:rsidRPr="001A110A" w:rsidRDefault="003C0BA9" w:rsidP="00C36C44">
            <w:pPr>
              <w:spacing w:before="100" w:beforeAutospacing="1" w:after="100" w:afterAutospacing="1"/>
              <w:ind w:left="567" w:hanging="55"/>
              <w:jc w:val="both"/>
              <w:rPr>
                <w:rFonts w:ascii="Times New Roman" w:hAnsi="Times New Roman" w:cs="Times New Roman"/>
                <w:sz w:val="24"/>
                <w:szCs w:val="24"/>
              </w:rPr>
            </w:pPr>
            <w:r w:rsidRPr="001A110A">
              <w:rPr>
                <w:rFonts w:ascii="Times New Roman" w:hAnsi="Times New Roman" w:cs="Times New Roman"/>
                <w:sz w:val="24"/>
                <w:szCs w:val="24"/>
              </w:rPr>
              <w:t>Equipamentos marítimos</w:t>
            </w:r>
          </w:p>
        </w:tc>
        <w:tc>
          <w:tcPr>
            <w:tcW w:w="2085" w:type="dxa"/>
            <w:shd w:val="clear" w:color="auto" w:fill="auto"/>
            <w:noWrap/>
            <w:vAlign w:val="bottom"/>
            <w:hideMark/>
          </w:tcPr>
          <w:p w:rsidR="003C0BA9" w:rsidRPr="001A110A" w:rsidRDefault="003C0BA9" w:rsidP="000722CE">
            <w:pPr>
              <w:spacing w:before="100" w:beforeAutospacing="1" w:after="100" w:afterAutospacing="1"/>
              <w:ind w:left="567" w:firstLine="851"/>
              <w:jc w:val="right"/>
              <w:rPr>
                <w:rFonts w:ascii="Times New Roman" w:hAnsi="Times New Roman" w:cs="Times New Roman"/>
                <w:sz w:val="24"/>
                <w:szCs w:val="24"/>
              </w:rPr>
            </w:pPr>
            <w:r w:rsidRPr="001A110A">
              <w:rPr>
                <w:rFonts w:ascii="Times New Roman" w:hAnsi="Times New Roman" w:cs="Times New Roman"/>
                <w:sz w:val="24"/>
                <w:szCs w:val="24"/>
              </w:rPr>
              <w:t>10%</w:t>
            </w:r>
          </w:p>
        </w:tc>
      </w:tr>
      <w:tr w:rsidR="000E3041" w:rsidRPr="001A110A" w:rsidTr="0030212A">
        <w:trPr>
          <w:trHeight w:val="195"/>
        </w:trPr>
        <w:tc>
          <w:tcPr>
            <w:tcW w:w="5261" w:type="dxa"/>
            <w:shd w:val="clear" w:color="auto" w:fill="auto"/>
            <w:noWrap/>
            <w:vAlign w:val="bottom"/>
            <w:hideMark/>
          </w:tcPr>
          <w:p w:rsidR="003C0BA9" w:rsidRPr="001A110A" w:rsidRDefault="003C0BA9" w:rsidP="00C36C44">
            <w:pPr>
              <w:spacing w:before="100" w:beforeAutospacing="1" w:after="100" w:afterAutospacing="1"/>
              <w:ind w:left="567" w:hanging="55"/>
              <w:jc w:val="both"/>
              <w:rPr>
                <w:rFonts w:ascii="Times New Roman" w:hAnsi="Times New Roman" w:cs="Times New Roman"/>
                <w:sz w:val="24"/>
                <w:szCs w:val="24"/>
              </w:rPr>
            </w:pPr>
            <w:r w:rsidRPr="001A110A">
              <w:rPr>
                <w:rFonts w:ascii="Times New Roman" w:hAnsi="Times New Roman" w:cs="Times New Roman"/>
                <w:sz w:val="24"/>
                <w:szCs w:val="24"/>
              </w:rPr>
              <w:t>Veículos</w:t>
            </w:r>
          </w:p>
        </w:tc>
        <w:tc>
          <w:tcPr>
            <w:tcW w:w="2085" w:type="dxa"/>
            <w:shd w:val="clear" w:color="auto" w:fill="auto"/>
            <w:noWrap/>
            <w:vAlign w:val="bottom"/>
            <w:hideMark/>
          </w:tcPr>
          <w:p w:rsidR="003C0BA9" w:rsidRPr="001A110A" w:rsidRDefault="003C0BA9" w:rsidP="000722CE">
            <w:pPr>
              <w:spacing w:before="100" w:beforeAutospacing="1" w:after="100" w:afterAutospacing="1"/>
              <w:ind w:left="567" w:firstLine="851"/>
              <w:jc w:val="right"/>
              <w:rPr>
                <w:rFonts w:ascii="Times New Roman" w:hAnsi="Times New Roman" w:cs="Times New Roman"/>
                <w:sz w:val="24"/>
                <w:szCs w:val="24"/>
              </w:rPr>
            </w:pPr>
            <w:r w:rsidRPr="001A110A">
              <w:rPr>
                <w:rFonts w:ascii="Times New Roman" w:hAnsi="Times New Roman" w:cs="Times New Roman"/>
                <w:sz w:val="24"/>
                <w:szCs w:val="24"/>
              </w:rPr>
              <w:t>20%</w:t>
            </w:r>
          </w:p>
        </w:tc>
      </w:tr>
      <w:tr w:rsidR="000E3041" w:rsidRPr="001A110A" w:rsidTr="0030212A">
        <w:trPr>
          <w:trHeight w:val="195"/>
        </w:trPr>
        <w:tc>
          <w:tcPr>
            <w:tcW w:w="5261" w:type="dxa"/>
            <w:shd w:val="clear" w:color="auto" w:fill="auto"/>
            <w:noWrap/>
            <w:vAlign w:val="bottom"/>
            <w:hideMark/>
          </w:tcPr>
          <w:p w:rsidR="003C0BA9" w:rsidRPr="001A110A" w:rsidRDefault="003C0BA9" w:rsidP="00C36C44">
            <w:pPr>
              <w:spacing w:before="100" w:beforeAutospacing="1" w:after="100" w:afterAutospacing="1"/>
              <w:ind w:left="567" w:hanging="55"/>
              <w:jc w:val="both"/>
              <w:rPr>
                <w:rFonts w:ascii="Times New Roman" w:hAnsi="Times New Roman" w:cs="Times New Roman"/>
                <w:sz w:val="24"/>
                <w:szCs w:val="24"/>
              </w:rPr>
            </w:pPr>
            <w:r w:rsidRPr="001A110A">
              <w:rPr>
                <w:rFonts w:ascii="Times New Roman" w:hAnsi="Times New Roman" w:cs="Times New Roman"/>
                <w:sz w:val="24"/>
                <w:szCs w:val="24"/>
              </w:rPr>
              <w:t>Equipamentos de informática</w:t>
            </w:r>
          </w:p>
        </w:tc>
        <w:tc>
          <w:tcPr>
            <w:tcW w:w="2085" w:type="dxa"/>
            <w:shd w:val="clear" w:color="auto" w:fill="auto"/>
            <w:noWrap/>
            <w:vAlign w:val="bottom"/>
            <w:hideMark/>
          </w:tcPr>
          <w:p w:rsidR="003C0BA9" w:rsidRPr="001A110A" w:rsidRDefault="003C0BA9" w:rsidP="000722CE">
            <w:pPr>
              <w:spacing w:before="100" w:beforeAutospacing="1" w:after="100" w:afterAutospacing="1"/>
              <w:ind w:left="567" w:firstLine="851"/>
              <w:jc w:val="right"/>
              <w:rPr>
                <w:rFonts w:ascii="Times New Roman" w:hAnsi="Times New Roman" w:cs="Times New Roman"/>
                <w:sz w:val="24"/>
                <w:szCs w:val="24"/>
              </w:rPr>
            </w:pPr>
            <w:r w:rsidRPr="001A110A">
              <w:rPr>
                <w:rFonts w:ascii="Times New Roman" w:hAnsi="Times New Roman" w:cs="Times New Roman"/>
                <w:sz w:val="24"/>
                <w:szCs w:val="24"/>
              </w:rPr>
              <w:t>25%</w:t>
            </w:r>
          </w:p>
        </w:tc>
      </w:tr>
    </w:tbl>
    <w:p w:rsidR="00494BFA" w:rsidRPr="001A110A" w:rsidRDefault="00494BFA" w:rsidP="00D30900">
      <w:pPr>
        <w:spacing w:after="0" w:line="360" w:lineRule="auto"/>
        <w:ind w:left="567" w:firstLine="567"/>
        <w:jc w:val="both"/>
        <w:rPr>
          <w:rFonts w:ascii="Times New Roman" w:hAnsi="Times New Roman" w:cs="Times New Roman"/>
          <w:sz w:val="24"/>
          <w:szCs w:val="24"/>
        </w:rPr>
      </w:pPr>
    </w:p>
    <w:p w:rsidR="003C0BA9" w:rsidRPr="001A110A" w:rsidRDefault="003C0BA9" w:rsidP="00D30900">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Um item de imobilizado é baixado quando vendido ou quando nenhum benefício econômico futuro for esperado do seu uso ou venda. Eventual ganho ou perda resultante da baixa do ativo (calculado como sendo a diferença entre o valor líquido da venda e o valor contábil do ativo) é incluído na demonstração do resultado no exercício em que o ativo for baixado.</w:t>
      </w:r>
    </w:p>
    <w:p w:rsidR="003C0BA9" w:rsidRPr="001A110A" w:rsidRDefault="003C0BA9" w:rsidP="00D30900">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O valor residual e vida útil dos ativos e os métodos de depreciação são revistos no encerramento de cada exercício, e ajustados de forma prospectiva, quando for o caso.</w:t>
      </w:r>
    </w:p>
    <w:p w:rsidR="004B0BA1" w:rsidRDefault="004B0BA1" w:rsidP="004B0BA1">
      <w:pPr>
        <w:spacing w:after="0" w:line="360" w:lineRule="auto"/>
        <w:ind w:left="567" w:firstLine="567"/>
        <w:jc w:val="both"/>
        <w:rPr>
          <w:rFonts w:ascii="Times New Roman" w:hAnsi="Times New Roman" w:cs="Times New Roman"/>
          <w:sz w:val="24"/>
          <w:szCs w:val="24"/>
        </w:rPr>
      </w:pPr>
    </w:p>
    <w:p w:rsidR="00353C46" w:rsidRDefault="00353C46" w:rsidP="00686973">
      <w:pPr>
        <w:spacing w:after="0" w:line="360" w:lineRule="auto"/>
        <w:jc w:val="both"/>
        <w:rPr>
          <w:rFonts w:ascii="Times New Roman" w:hAnsi="Times New Roman" w:cs="Times New Roman"/>
          <w:sz w:val="24"/>
          <w:szCs w:val="24"/>
        </w:rPr>
      </w:pPr>
    </w:p>
    <w:p w:rsidR="007E7C63" w:rsidRPr="001A110A" w:rsidRDefault="007E7C63" w:rsidP="004B0BA1">
      <w:pPr>
        <w:spacing w:after="0" w:line="360" w:lineRule="auto"/>
        <w:ind w:left="567" w:firstLine="567"/>
        <w:jc w:val="both"/>
        <w:rPr>
          <w:rFonts w:ascii="Times New Roman" w:hAnsi="Times New Roman" w:cs="Times New Roman"/>
          <w:sz w:val="24"/>
          <w:szCs w:val="24"/>
        </w:rPr>
      </w:pPr>
    </w:p>
    <w:p w:rsidR="00090AEC" w:rsidRPr="007E7C63" w:rsidRDefault="008332C9" w:rsidP="007E7C63">
      <w:pPr>
        <w:pStyle w:val="CitaoIntensa"/>
        <w:numPr>
          <w:ilvl w:val="1"/>
          <w:numId w:val="38"/>
        </w:numPr>
        <w:pBdr>
          <w:bottom w:val="none" w:sz="0" w:space="0" w:color="auto"/>
        </w:pBdr>
        <w:spacing w:before="0" w:after="0" w:line="360" w:lineRule="auto"/>
        <w:ind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t xml:space="preserve"> </w:t>
      </w:r>
      <w:r w:rsidR="003C0BA9" w:rsidRPr="001A110A">
        <w:rPr>
          <w:rFonts w:ascii="Times New Roman" w:hAnsi="Times New Roman"/>
          <w:i w:val="0"/>
          <w:color w:val="auto"/>
          <w:szCs w:val="24"/>
          <w:lang w:val="pt-BR"/>
        </w:rPr>
        <w:t xml:space="preserve">Arrendamentos </w:t>
      </w:r>
      <w:r w:rsidR="00725FB0" w:rsidRPr="001A110A">
        <w:rPr>
          <w:rFonts w:ascii="Times New Roman" w:hAnsi="Times New Roman"/>
          <w:i w:val="0"/>
          <w:color w:val="auto"/>
          <w:szCs w:val="24"/>
          <w:lang w:val="pt-BR"/>
        </w:rPr>
        <w:t>de Bens</w:t>
      </w:r>
    </w:p>
    <w:p w:rsidR="003C0BA9" w:rsidRPr="001A110A" w:rsidRDefault="003C0BA9" w:rsidP="00D30900">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 xml:space="preserve">A caracterização de um contrato </w:t>
      </w:r>
      <w:proofErr w:type="spellStart"/>
      <w:r w:rsidRPr="001A110A">
        <w:rPr>
          <w:rFonts w:ascii="Times New Roman" w:hAnsi="Times New Roman" w:cs="Times New Roman"/>
          <w:sz w:val="24"/>
          <w:szCs w:val="24"/>
        </w:rPr>
        <w:t>como</w:t>
      </w:r>
      <w:proofErr w:type="spellEnd"/>
      <w:r w:rsidRPr="001A110A">
        <w:rPr>
          <w:rFonts w:ascii="Times New Roman" w:hAnsi="Times New Roman" w:cs="Times New Roman"/>
          <w:sz w:val="24"/>
          <w:szCs w:val="24"/>
        </w:rPr>
        <w:t xml:space="preserve"> arrendamento </w:t>
      </w:r>
      <w:r w:rsidR="00410378" w:rsidRPr="001A110A">
        <w:rPr>
          <w:rFonts w:ascii="Times New Roman" w:hAnsi="Times New Roman" w:cs="Times New Roman"/>
          <w:sz w:val="24"/>
          <w:szCs w:val="24"/>
        </w:rPr>
        <w:t>de bens</w:t>
      </w:r>
      <w:r w:rsidRPr="001A110A">
        <w:rPr>
          <w:rFonts w:ascii="Times New Roman" w:hAnsi="Times New Roman" w:cs="Times New Roman"/>
          <w:sz w:val="24"/>
          <w:szCs w:val="24"/>
        </w:rPr>
        <w:t xml:space="preserve"> está baseada em aspectos substantivos relativos ao uso de um ativo ou ativos específicos ou, ainda, ao direito de uso de um determinado ativo, na data do início da sua execução.</w:t>
      </w:r>
    </w:p>
    <w:p w:rsidR="003C0BA9" w:rsidRPr="001A110A" w:rsidRDefault="003C0BA9" w:rsidP="00D30900">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 xml:space="preserve">Arrendamentos </w:t>
      </w:r>
      <w:r w:rsidR="00410378" w:rsidRPr="001A110A">
        <w:rPr>
          <w:rFonts w:ascii="Times New Roman" w:hAnsi="Times New Roman" w:cs="Times New Roman"/>
          <w:sz w:val="24"/>
          <w:szCs w:val="24"/>
        </w:rPr>
        <w:t>de bens</w:t>
      </w:r>
      <w:r w:rsidRPr="001A110A">
        <w:rPr>
          <w:rFonts w:ascii="Times New Roman" w:hAnsi="Times New Roman" w:cs="Times New Roman"/>
          <w:sz w:val="24"/>
          <w:szCs w:val="24"/>
        </w:rPr>
        <w:t xml:space="preserve"> para os quais a Empresa não transfere substancialmente todos os riscos e benefícios da posse do ativo são classificados como arrendamentos operacionais. Custos diretos iniciais incorridos na negociação de arrendamentos operacionais são adicionados ao valor contábil do ativo locado e reconhecidos ao longo do prazo do arrendamento com base semelhante à receita de aluguel. Aluguéis contingentes são reconhecidos como receita ao longo do tempo em que eles são auferidos.</w:t>
      </w:r>
    </w:p>
    <w:p w:rsidR="00F10BB1" w:rsidRPr="001A110A" w:rsidRDefault="00F10BB1" w:rsidP="00A97305">
      <w:pPr>
        <w:spacing w:after="0" w:line="360" w:lineRule="auto"/>
        <w:jc w:val="both"/>
        <w:rPr>
          <w:rFonts w:ascii="Times New Roman" w:hAnsi="Times New Roman" w:cs="Times New Roman"/>
          <w:i/>
          <w:szCs w:val="24"/>
        </w:rPr>
      </w:pPr>
    </w:p>
    <w:p w:rsidR="003C0BA9" w:rsidRPr="001A110A" w:rsidRDefault="008332C9" w:rsidP="00A97305">
      <w:pPr>
        <w:pStyle w:val="CitaoIntensa"/>
        <w:numPr>
          <w:ilvl w:val="1"/>
          <w:numId w:val="38"/>
        </w:numPr>
        <w:pBdr>
          <w:bottom w:val="none" w:sz="0" w:space="0" w:color="auto"/>
        </w:pBdr>
        <w:spacing w:before="0" w:after="0" w:line="360" w:lineRule="auto"/>
        <w:ind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t xml:space="preserve"> </w:t>
      </w:r>
      <w:r w:rsidR="003C0BA9" w:rsidRPr="001A110A">
        <w:rPr>
          <w:rFonts w:ascii="Times New Roman" w:hAnsi="Times New Roman"/>
          <w:i w:val="0"/>
          <w:color w:val="auto"/>
          <w:szCs w:val="24"/>
          <w:lang w:val="pt-BR"/>
        </w:rPr>
        <w:t xml:space="preserve">Ativos intangíveis </w:t>
      </w:r>
    </w:p>
    <w:p w:rsidR="00F85071" w:rsidRPr="001A110A" w:rsidRDefault="00F85071" w:rsidP="00F85071">
      <w:pPr>
        <w:rPr>
          <w:rFonts w:ascii="Times New Roman" w:hAnsi="Times New Roman" w:cs="Times New Roman"/>
          <w:lang w:eastAsia="x-none"/>
        </w:rPr>
      </w:pPr>
    </w:p>
    <w:p w:rsidR="003C0BA9" w:rsidRPr="001A110A" w:rsidRDefault="003C0BA9" w:rsidP="00D30900">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 xml:space="preserve">Ativos intangíveis com vida definida são amortizados ao longo da vida útil econômica e avaliados em relação à perda por redução ao valor recuperável sempre que houver indicação de perda de valor econômico do ativo. </w:t>
      </w:r>
    </w:p>
    <w:p w:rsidR="003C0BA9" w:rsidRPr="001A110A" w:rsidRDefault="003C0BA9" w:rsidP="00D30900">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O período e o método de amortização para um ativo intangível com vida definida são revisados no mínimo ao final de cada exercício social. Mudanças na vida útil estimada ou no consumo esperado dos benefícios econômicos futuros desses ativos são contabilizadas por meio de mudanças no período ou método de amortização, conforme o caso, sendo tratadas como mudanças de estimativas contábeis. A amortização de ativos intangíveis com vida definida é reconhecida na demonstração do resultado na categoria de despesa consistente com a utilização do ativo intangível.</w:t>
      </w:r>
    </w:p>
    <w:p w:rsidR="00B06BBD" w:rsidRPr="001A110A" w:rsidRDefault="00B06BBD" w:rsidP="00F10BB1">
      <w:pPr>
        <w:spacing w:after="0" w:line="360" w:lineRule="auto"/>
        <w:ind w:left="567" w:firstLine="851"/>
        <w:jc w:val="both"/>
        <w:rPr>
          <w:rFonts w:ascii="Times New Roman" w:hAnsi="Times New Roman" w:cs="Times New Roman"/>
          <w:sz w:val="24"/>
          <w:szCs w:val="24"/>
        </w:rPr>
      </w:pPr>
    </w:p>
    <w:p w:rsidR="003C0BA9" w:rsidRPr="001A110A" w:rsidRDefault="008332C9" w:rsidP="00F10BB1">
      <w:pPr>
        <w:pStyle w:val="CitaoIntensa"/>
        <w:numPr>
          <w:ilvl w:val="1"/>
          <w:numId w:val="38"/>
        </w:numPr>
        <w:pBdr>
          <w:bottom w:val="none" w:sz="0" w:space="0" w:color="auto"/>
        </w:pBdr>
        <w:spacing w:before="0" w:after="0" w:line="360" w:lineRule="auto"/>
        <w:ind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t xml:space="preserve"> </w:t>
      </w:r>
      <w:r w:rsidR="003C0BA9" w:rsidRPr="001A110A">
        <w:rPr>
          <w:rFonts w:ascii="Times New Roman" w:hAnsi="Times New Roman"/>
          <w:i w:val="0"/>
          <w:color w:val="auto"/>
          <w:szCs w:val="24"/>
          <w:lang w:val="pt-BR"/>
        </w:rPr>
        <w:t>Caixa e equivalentes de caixa</w:t>
      </w:r>
    </w:p>
    <w:p w:rsidR="00D14F00" w:rsidRPr="001A110A" w:rsidRDefault="00D14F00" w:rsidP="00F10BB1">
      <w:pPr>
        <w:spacing w:after="0" w:line="360" w:lineRule="auto"/>
        <w:jc w:val="both"/>
        <w:rPr>
          <w:rFonts w:ascii="Times New Roman" w:hAnsi="Times New Roman" w:cs="Times New Roman"/>
        </w:rPr>
      </w:pPr>
    </w:p>
    <w:p w:rsidR="003C0BA9" w:rsidRPr="001A110A" w:rsidRDefault="003C0BA9" w:rsidP="00F10BB1">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Os equivalentes de caixa são mantidos com a finalidade de atender a compromissos de caixa de curto prazo</w:t>
      </w:r>
      <w:r w:rsidR="004153F3" w:rsidRPr="001A110A">
        <w:rPr>
          <w:rFonts w:ascii="Times New Roman" w:hAnsi="Times New Roman" w:cs="Times New Roman"/>
          <w:sz w:val="24"/>
          <w:szCs w:val="24"/>
        </w:rPr>
        <w:t>.</w:t>
      </w:r>
      <w:r w:rsidRPr="001A110A">
        <w:rPr>
          <w:rFonts w:ascii="Times New Roman" w:hAnsi="Times New Roman" w:cs="Times New Roman"/>
          <w:sz w:val="24"/>
          <w:szCs w:val="24"/>
        </w:rPr>
        <w:t xml:space="preserve"> A Empresa considera equivalentes de caixa uma aplicação financeira de conversibilidade imediata em um montante conhecido de caixa e estando sujeita a um insignific</w:t>
      </w:r>
      <w:r w:rsidR="00862167" w:rsidRPr="001A110A">
        <w:rPr>
          <w:rFonts w:ascii="Times New Roman" w:hAnsi="Times New Roman" w:cs="Times New Roman"/>
          <w:sz w:val="24"/>
          <w:szCs w:val="24"/>
        </w:rPr>
        <w:t>ante risco de mudança de valor.</w:t>
      </w:r>
    </w:p>
    <w:p w:rsidR="00A97305" w:rsidRPr="001A110A" w:rsidRDefault="003C0BA9" w:rsidP="00686973">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 xml:space="preserve">Por conseguinte, um investimento, normalmente, se qualifica como equivalente de caixa quando tem </w:t>
      </w:r>
      <w:r w:rsidR="004153F3" w:rsidRPr="001A110A">
        <w:rPr>
          <w:rFonts w:ascii="Times New Roman" w:hAnsi="Times New Roman" w:cs="Times New Roman"/>
          <w:sz w:val="24"/>
          <w:szCs w:val="24"/>
        </w:rPr>
        <w:t xml:space="preserve">liquidez no </w:t>
      </w:r>
      <w:r w:rsidRPr="001A110A">
        <w:rPr>
          <w:rFonts w:ascii="Times New Roman" w:hAnsi="Times New Roman" w:cs="Times New Roman"/>
          <w:sz w:val="24"/>
          <w:szCs w:val="24"/>
        </w:rPr>
        <w:t>curto prazo</w:t>
      </w:r>
      <w:r w:rsidR="004153F3" w:rsidRPr="001A110A">
        <w:rPr>
          <w:rFonts w:ascii="Times New Roman" w:hAnsi="Times New Roman" w:cs="Times New Roman"/>
          <w:sz w:val="24"/>
          <w:szCs w:val="24"/>
        </w:rPr>
        <w:t>.</w:t>
      </w:r>
    </w:p>
    <w:p w:rsidR="003C0BA9" w:rsidRPr="001A110A" w:rsidRDefault="00F715C9" w:rsidP="00F715C9">
      <w:pPr>
        <w:pStyle w:val="CitaoIntensa"/>
        <w:numPr>
          <w:ilvl w:val="1"/>
          <w:numId w:val="38"/>
        </w:numPr>
        <w:pBdr>
          <w:bottom w:val="none" w:sz="0" w:space="0" w:color="auto"/>
        </w:pBdr>
        <w:spacing w:before="0" w:after="100"/>
        <w:ind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t xml:space="preserve">  </w:t>
      </w:r>
      <w:r w:rsidR="003C0BA9" w:rsidRPr="001A110A">
        <w:rPr>
          <w:rFonts w:ascii="Times New Roman" w:hAnsi="Times New Roman"/>
          <w:i w:val="0"/>
          <w:color w:val="auto"/>
          <w:szCs w:val="24"/>
          <w:lang w:val="pt-BR"/>
        </w:rPr>
        <w:t>Provisões</w:t>
      </w:r>
    </w:p>
    <w:p w:rsidR="00964880" w:rsidRPr="001A110A" w:rsidRDefault="00964880" w:rsidP="008332C9">
      <w:pPr>
        <w:spacing w:after="0" w:line="240" w:lineRule="auto"/>
        <w:jc w:val="both"/>
        <w:rPr>
          <w:rFonts w:ascii="Times New Roman" w:hAnsi="Times New Roman" w:cs="Times New Roman"/>
          <w:b/>
          <w:sz w:val="24"/>
          <w:szCs w:val="24"/>
        </w:rPr>
      </w:pPr>
    </w:p>
    <w:p w:rsidR="00C36C44" w:rsidRPr="001A110A" w:rsidRDefault="003C0BA9" w:rsidP="00524447">
      <w:pPr>
        <w:ind w:left="567" w:firstLine="567"/>
        <w:jc w:val="both"/>
        <w:rPr>
          <w:rFonts w:ascii="Times New Roman" w:hAnsi="Times New Roman" w:cs="Times New Roman"/>
          <w:b/>
          <w:sz w:val="24"/>
          <w:szCs w:val="24"/>
        </w:rPr>
      </w:pPr>
      <w:r w:rsidRPr="001A110A">
        <w:rPr>
          <w:rFonts w:ascii="Times New Roman" w:hAnsi="Times New Roman" w:cs="Times New Roman"/>
          <w:b/>
          <w:sz w:val="24"/>
          <w:szCs w:val="24"/>
        </w:rPr>
        <w:t xml:space="preserve">Geral </w:t>
      </w:r>
    </w:p>
    <w:p w:rsidR="003C0BA9" w:rsidRPr="001A110A" w:rsidRDefault="003C0BA9" w:rsidP="00524447">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 xml:space="preserve">Provisões são reconhecidas quando a Empresa tem uma obrigação presente (legal ou não formalizada) em consequência de um evento passado, é provável que benefícios econômicos sejam requeridos para liquidar a obrigação e uma estimativa confiável do valor da obrigação possa ser feita. Quando </w:t>
      </w:r>
      <w:r w:rsidR="004153F3" w:rsidRPr="001A110A">
        <w:rPr>
          <w:rFonts w:ascii="Times New Roman" w:hAnsi="Times New Roman" w:cs="Times New Roman"/>
          <w:sz w:val="24"/>
          <w:szCs w:val="24"/>
        </w:rPr>
        <w:t>a</w:t>
      </w:r>
      <w:r w:rsidRPr="001A110A">
        <w:rPr>
          <w:rFonts w:ascii="Times New Roman" w:hAnsi="Times New Roman" w:cs="Times New Roman"/>
          <w:sz w:val="24"/>
          <w:szCs w:val="24"/>
        </w:rPr>
        <w:t xml:space="preserve"> </w:t>
      </w:r>
      <w:r w:rsidR="00DA739E" w:rsidRPr="001A110A">
        <w:rPr>
          <w:rFonts w:ascii="Times New Roman" w:hAnsi="Times New Roman" w:cs="Times New Roman"/>
          <w:sz w:val="24"/>
          <w:szCs w:val="24"/>
        </w:rPr>
        <w:t>Empresa</w:t>
      </w:r>
      <w:r w:rsidRPr="001A110A">
        <w:rPr>
          <w:rFonts w:ascii="Times New Roman" w:hAnsi="Times New Roman" w:cs="Times New Roman"/>
          <w:sz w:val="24"/>
          <w:szCs w:val="24"/>
        </w:rPr>
        <w:t xml:space="preserve"> espera que o valor de uma provisão seja reembolsado, no todo ou em parte, por exemplo, por força de um contrato de seguro, o reembolso é reconhecido como um ativo separado, mas apenas quando o re</w:t>
      </w:r>
      <w:r w:rsidR="00DA739E" w:rsidRPr="001A110A">
        <w:rPr>
          <w:rFonts w:ascii="Times New Roman" w:hAnsi="Times New Roman" w:cs="Times New Roman"/>
          <w:sz w:val="24"/>
          <w:szCs w:val="24"/>
        </w:rPr>
        <w:t>embolso for praticamente certo.</w:t>
      </w:r>
    </w:p>
    <w:p w:rsidR="00F715C9" w:rsidRPr="001A110A" w:rsidRDefault="003C0BA9" w:rsidP="00524447">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A despesa relativa a qualquer provisão é apresentada na demonstração do resultado,</w:t>
      </w:r>
      <w:r w:rsidR="001667CB" w:rsidRPr="001A110A">
        <w:rPr>
          <w:rFonts w:ascii="Times New Roman" w:hAnsi="Times New Roman" w:cs="Times New Roman"/>
          <w:sz w:val="24"/>
          <w:szCs w:val="24"/>
        </w:rPr>
        <w:t xml:space="preserve"> líquida de qualquer reembolso.</w:t>
      </w:r>
    </w:p>
    <w:p w:rsidR="003C0BA9" w:rsidRPr="001A110A" w:rsidRDefault="003C0BA9" w:rsidP="00F10BB1">
      <w:pPr>
        <w:spacing w:after="0" w:line="360" w:lineRule="auto"/>
        <w:ind w:left="567" w:firstLine="851"/>
        <w:jc w:val="both"/>
        <w:rPr>
          <w:rFonts w:ascii="Times New Roman" w:hAnsi="Times New Roman" w:cs="Times New Roman"/>
          <w:sz w:val="24"/>
          <w:szCs w:val="24"/>
        </w:rPr>
      </w:pPr>
      <w:r w:rsidRPr="001A110A">
        <w:rPr>
          <w:rFonts w:ascii="Times New Roman" w:hAnsi="Times New Roman" w:cs="Times New Roman"/>
          <w:sz w:val="24"/>
          <w:szCs w:val="24"/>
        </w:rPr>
        <w:t xml:space="preserve"> </w:t>
      </w:r>
    </w:p>
    <w:p w:rsidR="003C0BA9" w:rsidRPr="001A110A" w:rsidRDefault="003C0BA9" w:rsidP="00F10BB1">
      <w:pPr>
        <w:spacing w:after="0" w:line="360" w:lineRule="auto"/>
        <w:ind w:left="567" w:firstLine="567"/>
        <w:jc w:val="both"/>
        <w:rPr>
          <w:rFonts w:ascii="Times New Roman" w:hAnsi="Times New Roman" w:cs="Times New Roman"/>
          <w:b/>
          <w:sz w:val="24"/>
          <w:szCs w:val="24"/>
        </w:rPr>
      </w:pPr>
      <w:r w:rsidRPr="001A110A">
        <w:rPr>
          <w:rFonts w:ascii="Times New Roman" w:hAnsi="Times New Roman" w:cs="Times New Roman"/>
          <w:b/>
          <w:sz w:val="24"/>
          <w:szCs w:val="24"/>
        </w:rPr>
        <w:t>Provisões para riscos tributários, cíveis</w:t>
      </w:r>
      <w:r w:rsidR="00725FB0" w:rsidRPr="001A110A">
        <w:rPr>
          <w:rFonts w:ascii="Times New Roman" w:hAnsi="Times New Roman" w:cs="Times New Roman"/>
          <w:b/>
          <w:sz w:val="24"/>
          <w:szCs w:val="24"/>
        </w:rPr>
        <w:t>,</w:t>
      </w:r>
      <w:r w:rsidRPr="001A110A">
        <w:rPr>
          <w:rFonts w:ascii="Times New Roman" w:hAnsi="Times New Roman" w:cs="Times New Roman"/>
          <w:b/>
          <w:sz w:val="24"/>
          <w:szCs w:val="24"/>
        </w:rPr>
        <w:t xml:space="preserve"> trabalhistas</w:t>
      </w:r>
      <w:r w:rsidR="00725FB0" w:rsidRPr="001A110A">
        <w:rPr>
          <w:rFonts w:ascii="Times New Roman" w:hAnsi="Times New Roman" w:cs="Times New Roman"/>
          <w:b/>
          <w:sz w:val="24"/>
          <w:szCs w:val="24"/>
        </w:rPr>
        <w:t xml:space="preserve"> e regulatórios</w:t>
      </w:r>
    </w:p>
    <w:p w:rsidR="00F85071" w:rsidRPr="001A110A" w:rsidRDefault="00F85071" w:rsidP="00F10BB1">
      <w:pPr>
        <w:spacing w:after="0" w:line="360" w:lineRule="auto"/>
        <w:ind w:left="567" w:firstLine="567"/>
        <w:jc w:val="both"/>
        <w:rPr>
          <w:rFonts w:ascii="Times New Roman" w:hAnsi="Times New Roman" w:cs="Times New Roman"/>
          <w:b/>
          <w:sz w:val="24"/>
          <w:szCs w:val="24"/>
        </w:rPr>
      </w:pPr>
    </w:p>
    <w:p w:rsidR="003C0BA9" w:rsidRPr="001A110A" w:rsidRDefault="003C0BA9" w:rsidP="00F10BB1">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 xml:space="preserve">A Empresa é parte de diversos processos judiciais e administrativos. </w:t>
      </w:r>
      <w:r w:rsidR="009C3029" w:rsidRPr="001A110A">
        <w:rPr>
          <w:rFonts w:ascii="Times New Roman" w:hAnsi="Times New Roman" w:cs="Times New Roman"/>
          <w:sz w:val="24"/>
          <w:szCs w:val="24"/>
        </w:rPr>
        <w:t>As p</w:t>
      </w:r>
      <w:r w:rsidRPr="001A110A">
        <w:rPr>
          <w:rFonts w:ascii="Times New Roman" w:hAnsi="Times New Roman" w:cs="Times New Roman"/>
          <w:sz w:val="24"/>
          <w:szCs w:val="24"/>
        </w:rPr>
        <w:t>rovisões são constituídas</w:t>
      </w:r>
      <w:r w:rsidR="003718CE" w:rsidRPr="001A110A">
        <w:rPr>
          <w:rFonts w:ascii="Times New Roman" w:hAnsi="Times New Roman" w:cs="Times New Roman"/>
          <w:sz w:val="24"/>
          <w:szCs w:val="24"/>
        </w:rPr>
        <w:t xml:space="preserve"> considerando o julgamento dos assessores legais e da Administração</w:t>
      </w:r>
      <w:r w:rsidRPr="001A110A">
        <w:rPr>
          <w:rFonts w:ascii="Times New Roman" w:hAnsi="Times New Roman" w:cs="Times New Roman"/>
          <w:sz w:val="24"/>
          <w:szCs w:val="24"/>
        </w:rPr>
        <w:t xml:space="preserve"> para todas as contingências referentes a</w:t>
      </w:r>
      <w:r w:rsidR="009C3029" w:rsidRPr="001A110A">
        <w:rPr>
          <w:rFonts w:ascii="Times New Roman" w:hAnsi="Times New Roman" w:cs="Times New Roman"/>
          <w:sz w:val="24"/>
          <w:szCs w:val="24"/>
        </w:rPr>
        <w:t>os</w:t>
      </w:r>
      <w:r w:rsidRPr="001A110A">
        <w:rPr>
          <w:rFonts w:ascii="Times New Roman" w:hAnsi="Times New Roman" w:cs="Times New Roman"/>
          <w:sz w:val="24"/>
          <w:szCs w:val="24"/>
        </w:rPr>
        <w:t xml:space="preserve"> processos para os quais é </w:t>
      </w:r>
      <w:r w:rsidR="00ED0D96" w:rsidRPr="001A110A">
        <w:rPr>
          <w:rFonts w:ascii="Times New Roman" w:hAnsi="Times New Roman" w:cs="Times New Roman"/>
          <w:sz w:val="24"/>
          <w:szCs w:val="24"/>
        </w:rPr>
        <w:t>considerado</w:t>
      </w:r>
      <w:r w:rsidR="003718CE" w:rsidRPr="001A110A">
        <w:rPr>
          <w:rFonts w:ascii="Times New Roman" w:hAnsi="Times New Roman" w:cs="Times New Roman"/>
          <w:sz w:val="24"/>
          <w:szCs w:val="24"/>
        </w:rPr>
        <w:t xml:space="preserve"> a expectativa de perda</w:t>
      </w:r>
      <w:r w:rsidR="00ED0D96" w:rsidRPr="001A110A">
        <w:rPr>
          <w:rFonts w:ascii="Times New Roman" w:hAnsi="Times New Roman" w:cs="Times New Roman"/>
          <w:sz w:val="24"/>
          <w:szCs w:val="24"/>
        </w:rPr>
        <w:t xml:space="preserve"> </w:t>
      </w:r>
      <w:r w:rsidRPr="001A110A">
        <w:rPr>
          <w:rFonts w:ascii="Times New Roman" w:hAnsi="Times New Roman" w:cs="Times New Roman"/>
          <w:sz w:val="24"/>
          <w:szCs w:val="24"/>
        </w:rPr>
        <w:t>provável</w:t>
      </w:r>
      <w:r w:rsidR="003718CE" w:rsidRPr="001A110A">
        <w:rPr>
          <w:rFonts w:ascii="Times New Roman" w:hAnsi="Times New Roman" w:cs="Times New Roman"/>
          <w:sz w:val="24"/>
          <w:szCs w:val="24"/>
        </w:rPr>
        <w:t>,</w:t>
      </w:r>
      <w:r w:rsidRPr="001A110A">
        <w:rPr>
          <w:rFonts w:ascii="Times New Roman" w:hAnsi="Times New Roman" w:cs="Times New Roman"/>
          <w:sz w:val="24"/>
          <w:szCs w:val="24"/>
        </w:rPr>
        <w:t xml:space="preserve"> </w:t>
      </w:r>
      <w:r w:rsidR="003718CE" w:rsidRPr="001A110A">
        <w:rPr>
          <w:rFonts w:ascii="Times New Roman" w:hAnsi="Times New Roman" w:cs="Times New Roman"/>
          <w:sz w:val="24"/>
          <w:szCs w:val="24"/>
        </w:rPr>
        <w:t xml:space="preserve">e </w:t>
      </w:r>
      <w:r w:rsidRPr="001A110A">
        <w:rPr>
          <w:rFonts w:ascii="Times New Roman" w:hAnsi="Times New Roman" w:cs="Times New Roman"/>
          <w:sz w:val="24"/>
          <w:szCs w:val="24"/>
        </w:rPr>
        <w:t xml:space="preserve">que </w:t>
      </w:r>
      <w:r w:rsidR="009C3029" w:rsidRPr="001A110A">
        <w:rPr>
          <w:rFonts w:ascii="Times New Roman" w:hAnsi="Times New Roman" w:cs="Times New Roman"/>
          <w:sz w:val="24"/>
          <w:szCs w:val="24"/>
        </w:rPr>
        <w:t xml:space="preserve">possa ocorrer </w:t>
      </w:r>
      <w:r w:rsidRPr="001A110A">
        <w:rPr>
          <w:rFonts w:ascii="Times New Roman" w:hAnsi="Times New Roman" w:cs="Times New Roman"/>
          <w:sz w:val="24"/>
          <w:szCs w:val="24"/>
        </w:rPr>
        <w:t>uma saída de recursos para liquidar a contingência/obrigação</w:t>
      </w:r>
      <w:r w:rsidR="003718CE" w:rsidRPr="001A110A">
        <w:rPr>
          <w:rFonts w:ascii="Times New Roman" w:hAnsi="Times New Roman" w:cs="Times New Roman"/>
          <w:sz w:val="24"/>
          <w:szCs w:val="24"/>
        </w:rPr>
        <w:t>.</w:t>
      </w:r>
      <w:r w:rsidRPr="001A110A">
        <w:rPr>
          <w:rFonts w:ascii="Times New Roman" w:hAnsi="Times New Roman" w:cs="Times New Roman"/>
          <w:sz w:val="24"/>
          <w:szCs w:val="24"/>
        </w:rPr>
        <w:t xml:space="preserve"> </w:t>
      </w:r>
    </w:p>
    <w:p w:rsidR="003C0BA9" w:rsidRPr="001A110A" w:rsidRDefault="003C0BA9" w:rsidP="00F10BB1">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As provisões são revisadas e ajustadas para levar em conta alterações nas</w:t>
      </w:r>
      <w:r w:rsidR="00FF01CF" w:rsidRPr="001A110A">
        <w:rPr>
          <w:rFonts w:ascii="Times New Roman" w:hAnsi="Times New Roman" w:cs="Times New Roman"/>
          <w:sz w:val="24"/>
          <w:szCs w:val="24"/>
        </w:rPr>
        <w:t xml:space="preserve"> </w:t>
      </w:r>
      <w:r w:rsidRPr="001A110A">
        <w:rPr>
          <w:rFonts w:ascii="Times New Roman" w:hAnsi="Times New Roman" w:cs="Times New Roman"/>
          <w:sz w:val="24"/>
          <w:szCs w:val="24"/>
        </w:rPr>
        <w:t xml:space="preserve">circunstâncias, </w:t>
      </w:r>
      <w:proofErr w:type="gramStart"/>
      <w:r w:rsidRPr="001A110A">
        <w:rPr>
          <w:rFonts w:ascii="Times New Roman" w:hAnsi="Times New Roman" w:cs="Times New Roman"/>
          <w:sz w:val="24"/>
          <w:szCs w:val="24"/>
        </w:rPr>
        <w:t xml:space="preserve">tais </w:t>
      </w:r>
      <w:r w:rsidR="00FF01CF" w:rsidRPr="001A110A">
        <w:rPr>
          <w:rFonts w:ascii="Times New Roman" w:hAnsi="Times New Roman" w:cs="Times New Roman"/>
          <w:sz w:val="24"/>
          <w:szCs w:val="24"/>
        </w:rPr>
        <w:t xml:space="preserve"> </w:t>
      </w:r>
      <w:r w:rsidRPr="001A110A">
        <w:rPr>
          <w:rFonts w:ascii="Times New Roman" w:hAnsi="Times New Roman" w:cs="Times New Roman"/>
          <w:sz w:val="24"/>
          <w:szCs w:val="24"/>
        </w:rPr>
        <w:t>como</w:t>
      </w:r>
      <w:proofErr w:type="gramEnd"/>
      <w:r w:rsidRPr="001A110A">
        <w:rPr>
          <w:rFonts w:ascii="Times New Roman" w:hAnsi="Times New Roman" w:cs="Times New Roman"/>
          <w:sz w:val="24"/>
          <w:szCs w:val="24"/>
        </w:rPr>
        <w:t xml:space="preserve"> </w:t>
      </w:r>
      <w:r w:rsidR="00FF01CF" w:rsidRPr="001A110A">
        <w:rPr>
          <w:rFonts w:ascii="Times New Roman" w:hAnsi="Times New Roman" w:cs="Times New Roman"/>
          <w:sz w:val="24"/>
          <w:szCs w:val="24"/>
        </w:rPr>
        <w:t xml:space="preserve"> </w:t>
      </w:r>
      <w:r w:rsidRPr="001A110A">
        <w:rPr>
          <w:rFonts w:ascii="Times New Roman" w:hAnsi="Times New Roman" w:cs="Times New Roman"/>
          <w:sz w:val="24"/>
          <w:szCs w:val="24"/>
        </w:rPr>
        <w:t xml:space="preserve">prazo </w:t>
      </w:r>
      <w:r w:rsidR="00FF01CF" w:rsidRPr="001A110A">
        <w:rPr>
          <w:rFonts w:ascii="Times New Roman" w:hAnsi="Times New Roman" w:cs="Times New Roman"/>
          <w:sz w:val="24"/>
          <w:szCs w:val="24"/>
        </w:rPr>
        <w:t xml:space="preserve"> </w:t>
      </w:r>
      <w:r w:rsidRPr="001A110A">
        <w:rPr>
          <w:rFonts w:ascii="Times New Roman" w:hAnsi="Times New Roman" w:cs="Times New Roman"/>
          <w:sz w:val="24"/>
          <w:szCs w:val="24"/>
        </w:rPr>
        <w:t xml:space="preserve">de </w:t>
      </w:r>
      <w:r w:rsidR="00FF01CF" w:rsidRPr="001A110A">
        <w:rPr>
          <w:rFonts w:ascii="Times New Roman" w:hAnsi="Times New Roman" w:cs="Times New Roman"/>
          <w:sz w:val="24"/>
          <w:szCs w:val="24"/>
        </w:rPr>
        <w:t xml:space="preserve"> </w:t>
      </w:r>
      <w:r w:rsidRPr="001A110A">
        <w:rPr>
          <w:rFonts w:ascii="Times New Roman" w:hAnsi="Times New Roman" w:cs="Times New Roman"/>
          <w:sz w:val="24"/>
          <w:szCs w:val="24"/>
        </w:rPr>
        <w:t>prescrição</w:t>
      </w:r>
      <w:r w:rsidR="00FF01CF" w:rsidRPr="001A110A">
        <w:rPr>
          <w:rFonts w:ascii="Times New Roman" w:hAnsi="Times New Roman" w:cs="Times New Roman"/>
          <w:sz w:val="24"/>
          <w:szCs w:val="24"/>
        </w:rPr>
        <w:t xml:space="preserve"> </w:t>
      </w:r>
      <w:r w:rsidRPr="001A110A">
        <w:rPr>
          <w:rFonts w:ascii="Times New Roman" w:hAnsi="Times New Roman" w:cs="Times New Roman"/>
          <w:sz w:val="24"/>
          <w:szCs w:val="24"/>
        </w:rPr>
        <w:t xml:space="preserve"> aplicável, </w:t>
      </w:r>
      <w:r w:rsidR="00FF01CF" w:rsidRPr="001A110A">
        <w:rPr>
          <w:rFonts w:ascii="Times New Roman" w:hAnsi="Times New Roman" w:cs="Times New Roman"/>
          <w:sz w:val="24"/>
          <w:szCs w:val="24"/>
        </w:rPr>
        <w:t xml:space="preserve"> </w:t>
      </w:r>
      <w:r w:rsidRPr="001A110A">
        <w:rPr>
          <w:rFonts w:ascii="Times New Roman" w:hAnsi="Times New Roman" w:cs="Times New Roman"/>
          <w:sz w:val="24"/>
          <w:szCs w:val="24"/>
        </w:rPr>
        <w:t xml:space="preserve">conclusões </w:t>
      </w:r>
      <w:r w:rsidR="00FF01CF" w:rsidRPr="001A110A">
        <w:rPr>
          <w:rFonts w:ascii="Times New Roman" w:hAnsi="Times New Roman" w:cs="Times New Roman"/>
          <w:sz w:val="24"/>
          <w:szCs w:val="24"/>
        </w:rPr>
        <w:t xml:space="preserve"> </w:t>
      </w:r>
      <w:r w:rsidRPr="001A110A">
        <w:rPr>
          <w:rFonts w:ascii="Times New Roman" w:hAnsi="Times New Roman" w:cs="Times New Roman"/>
          <w:sz w:val="24"/>
          <w:szCs w:val="24"/>
        </w:rPr>
        <w:t>de</w:t>
      </w:r>
      <w:r w:rsidR="0078446F" w:rsidRPr="001A110A">
        <w:rPr>
          <w:rFonts w:ascii="Times New Roman" w:hAnsi="Times New Roman" w:cs="Times New Roman"/>
          <w:sz w:val="24"/>
          <w:szCs w:val="24"/>
        </w:rPr>
        <w:t xml:space="preserve"> </w:t>
      </w:r>
      <w:r w:rsidRPr="001A110A">
        <w:rPr>
          <w:rFonts w:ascii="Times New Roman" w:hAnsi="Times New Roman" w:cs="Times New Roman"/>
          <w:sz w:val="24"/>
          <w:szCs w:val="24"/>
        </w:rPr>
        <w:t>inspeções fiscais ou exposições adicionais identificadas com base em novos assuntos ou decisões de tribunais.</w:t>
      </w:r>
    </w:p>
    <w:p w:rsidR="0011129B" w:rsidRPr="001A110A" w:rsidRDefault="0011129B" w:rsidP="00F10BB1">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A avaliação da probabilidade de perda inclui a avaliação das evidências disponíveis, a hierarquia das leis, as jurisprudências disponíveis, as decisões mais recentes nos tribunais e sua relevância no ordenamento jurídico, bem como a avaliação dos advogados internos.</w:t>
      </w:r>
    </w:p>
    <w:p w:rsidR="00B06BBD" w:rsidRDefault="00B06BBD" w:rsidP="00F10BB1">
      <w:pPr>
        <w:spacing w:after="0" w:line="360" w:lineRule="auto"/>
        <w:jc w:val="both"/>
        <w:rPr>
          <w:rFonts w:ascii="Times New Roman" w:hAnsi="Times New Roman" w:cs="Times New Roman"/>
          <w:sz w:val="24"/>
          <w:szCs w:val="24"/>
        </w:rPr>
      </w:pPr>
    </w:p>
    <w:p w:rsidR="007E7C63" w:rsidRDefault="007E7C63" w:rsidP="00F10BB1">
      <w:pPr>
        <w:spacing w:after="0" w:line="360" w:lineRule="auto"/>
        <w:jc w:val="both"/>
        <w:rPr>
          <w:rFonts w:ascii="Times New Roman" w:hAnsi="Times New Roman" w:cs="Times New Roman"/>
          <w:sz w:val="24"/>
          <w:szCs w:val="24"/>
        </w:rPr>
      </w:pPr>
    </w:p>
    <w:p w:rsidR="007E7C63" w:rsidRDefault="007E7C63" w:rsidP="00F10BB1">
      <w:pPr>
        <w:spacing w:after="0" w:line="360" w:lineRule="auto"/>
        <w:jc w:val="both"/>
        <w:rPr>
          <w:rFonts w:ascii="Times New Roman" w:hAnsi="Times New Roman" w:cs="Times New Roman"/>
          <w:sz w:val="24"/>
          <w:szCs w:val="24"/>
        </w:rPr>
      </w:pPr>
    </w:p>
    <w:p w:rsidR="007E7C63" w:rsidRDefault="007E7C63" w:rsidP="00F10BB1">
      <w:pPr>
        <w:spacing w:after="0" w:line="360" w:lineRule="auto"/>
        <w:jc w:val="both"/>
        <w:rPr>
          <w:rFonts w:ascii="Times New Roman" w:hAnsi="Times New Roman" w:cs="Times New Roman"/>
          <w:sz w:val="24"/>
          <w:szCs w:val="24"/>
        </w:rPr>
      </w:pPr>
    </w:p>
    <w:p w:rsidR="007E7C63" w:rsidRDefault="007E7C63" w:rsidP="00F10BB1">
      <w:pPr>
        <w:spacing w:after="0" w:line="360" w:lineRule="auto"/>
        <w:jc w:val="both"/>
        <w:rPr>
          <w:rFonts w:ascii="Times New Roman" w:hAnsi="Times New Roman" w:cs="Times New Roman"/>
          <w:sz w:val="24"/>
          <w:szCs w:val="24"/>
        </w:rPr>
      </w:pPr>
    </w:p>
    <w:p w:rsidR="00056799" w:rsidRDefault="00056799" w:rsidP="00F10BB1">
      <w:pPr>
        <w:spacing w:after="0" w:line="360" w:lineRule="auto"/>
        <w:jc w:val="both"/>
        <w:rPr>
          <w:rFonts w:ascii="Times New Roman" w:hAnsi="Times New Roman" w:cs="Times New Roman"/>
          <w:sz w:val="24"/>
          <w:szCs w:val="24"/>
        </w:rPr>
      </w:pPr>
      <w:bookmarkStart w:id="0" w:name="_GoBack"/>
      <w:bookmarkEnd w:id="0"/>
    </w:p>
    <w:p w:rsidR="007E7C63" w:rsidRPr="001A110A" w:rsidRDefault="007E7C63" w:rsidP="00F10BB1">
      <w:pPr>
        <w:spacing w:after="0" w:line="360" w:lineRule="auto"/>
        <w:jc w:val="both"/>
        <w:rPr>
          <w:rFonts w:ascii="Times New Roman" w:hAnsi="Times New Roman" w:cs="Times New Roman"/>
          <w:sz w:val="24"/>
          <w:szCs w:val="24"/>
        </w:rPr>
      </w:pPr>
    </w:p>
    <w:p w:rsidR="003C0BA9" w:rsidRPr="001A110A" w:rsidRDefault="003C0BA9" w:rsidP="00F10BB1">
      <w:pPr>
        <w:pStyle w:val="CitaoIntensa"/>
        <w:numPr>
          <w:ilvl w:val="0"/>
          <w:numId w:val="38"/>
        </w:numPr>
        <w:pBdr>
          <w:bottom w:val="none" w:sz="0" w:space="0" w:color="auto"/>
        </w:pBdr>
        <w:spacing w:before="0" w:after="0" w:line="360" w:lineRule="auto"/>
        <w:ind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t xml:space="preserve">Julgamentos, estimativas e premissas contábeis </w:t>
      </w:r>
      <w:r w:rsidR="00912CA1" w:rsidRPr="001A110A">
        <w:rPr>
          <w:rFonts w:ascii="Times New Roman" w:hAnsi="Times New Roman"/>
          <w:i w:val="0"/>
          <w:color w:val="auto"/>
          <w:szCs w:val="24"/>
          <w:lang w:val="pt-BR"/>
        </w:rPr>
        <w:t>significativas.</w:t>
      </w:r>
      <w:r w:rsidRPr="001A110A">
        <w:rPr>
          <w:rFonts w:ascii="Times New Roman" w:hAnsi="Times New Roman"/>
          <w:i w:val="0"/>
          <w:color w:val="auto"/>
          <w:szCs w:val="24"/>
          <w:lang w:val="pt-BR"/>
        </w:rPr>
        <w:t xml:space="preserve"> </w:t>
      </w:r>
    </w:p>
    <w:p w:rsidR="007E7C63" w:rsidRPr="001A110A" w:rsidRDefault="007E7C63" w:rsidP="00F10BB1">
      <w:pPr>
        <w:spacing w:after="0" w:line="360" w:lineRule="auto"/>
        <w:ind w:left="567" w:firstLine="851"/>
        <w:jc w:val="both"/>
        <w:rPr>
          <w:rFonts w:ascii="Times New Roman" w:hAnsi="Times New Roman" w:cs="Times New Roman"/>
          <w:b/>
          <w:sz w:val="24"/>
          <w:szCs w:val="24"/>
        </w:rPr>
      </w:pPr>
    </w:p>
    <w:p w:rsidR="003C0BA9" w:rsidRPr="001A110A" w:rsidRDefault="003C0BA9" w:rsidP="00F10BB1">
      <w:pPr>
        <w:spacing w:after="0" w:line="360" w:lineRule="auto"/>
        <w:ind w:left="567" w:firstLine="567"/>
        <w:jc w:val="both"/>
        <w:rPr>
          <w:rFonts w:ascii="Times New Roman" w:hAnsi="Times New Roman" w:cs="Times New Roman"/>
          <w:b/>
          <w:sz w:val="24"/>
          <w:szCs w:val="24"/>
        </w:rPr>
      </w:pPr>
      <w:r w:rsidRPr="001A110A">
        <w:rPr>
          <w:rFonts w:ascii="Times New Roman" w:hAnsi="Times New Roman" w:cs="Times New Roman"/>
          <w:b/>
          <w:sz w:val="24"/>
          <w:szCs w:val="24"/>
        </w:rPr>
        <w:t>Julgamentos</w:t>
      </w:r>
    </w:p>
    <w:p w:rsidR="00F85071" w:rsidRPr="001A110A" w:rsidRDefault="00F85071" w:rsidP="00F10BB1">
      <w:pPr>
        <w:spacing w:after="0" w:line="360" w:lineRule="auto"/>
        <w:ind w:left="567" w:firstLine="567"/>
        <w:jc w:val="both"/>
        <w:rPr>
          <w:rFonts w:ascii="Times New Roman" w:hAnsi="Times New Roman" w:cs="Times New Roman"/>
          <w:b/>
          <w:sz w:val="24"/>
          <w:szCs w:val="24"/>
        </w:rPr>
      </w:pPr>
    </w:p>
    <w:p w:rsidR="003C0BA9" w:rsidRPr="001A110A" w:rsidRDefault="003C0BA9" w:rsidP="00305731">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A preparação das demonstrações financeiras da Empresa requer que a administração faça julgamentos e estimativas e adote premissas que afetam os valores apresentados de receitas, despesas, ativos e passivos, bem como as divulgações de passivos contingentes, na data-base</w:t>
      </w:r>
      <w:r w:rsidR="002E39A2" w:rsidRPr="001A110A">
        <w:rPr>
          <w:rFonts w:ascii="Times New Roman" w:hAnsi="Times New Roman" w:cs="Times New Roman"/>
          <w:sz w:val="24"/>
          <w:szCs w:val="24"/>
        </w:rPr>
        <w:t xml:space="preserve"> das demonstrações financeiras.</w:t>
      </w:r>
    </w:p>
    <w:p w:rsidR="003C0BA9" w:rsidRPr="001A110A" w:rsidRDefault="003C0BA9" w:rsidP="006B1249">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No processo de aplicação das políticas contábeis da Empresa, a administração não fez julgamentos que tenham efeito significativo sobre os valores reconhecidos nas demonstrações financeiras.</w:t>
      </w:r>
    </w:p>
    <w:p w:rsidR="00FA3193" w:rsidRPr="001A110A" w:rsidRDefault="00FA3193" w:rsidP="006B1249">
      <w:pPr>
        <w:spacing w:after="0" w:line="360" w:lineRule="auto"/>
        <w:rPr>
          <w:rFonts w:ascii="Times New Roman" w:hAnsi="Times New Roman" w:cs="Times New Roman"/>
        </w:rPr>
      </w:pPr>
    </w:p>
    <w:p w:rsidR="003C0BA9" w:rsidRPr="001A110A" w:rsidRDefault="003C0BA9" w:rsidP="006B1249">
      <w:pPr>
        <w:spacing w:after="0" w:line="360" w:lineRule="auto"/>
        <w:ind w:left="567" w:firstLine="567"/>
        <w:jc w:val="both"/>
        <w:rPr>
          <w:rFonts w:ascii="Times New Roman" w:hAnsi="Times New Roman" w:cs="Times New Roman"/>
          <w:b/>
          <w:sz w:val="24"/>
          <w:szCs w:val="24"/>
        </w:rPr>
      </w:pPr>
      <w:r w:rsidRPr="001A110A">
        <w:rPr>
          <w:rFonts w:ascii="Times New Roman" w:hAnsi="Times New Roman" w:cs="Times New Roman"/>
          <w:b/>
          <w:sz w:val="24"/>
          <w:szCs w:val="24"/>
        </w:rPr>
        <w:t xml:space="preserve">Estimativas e Premissas </w:t>
      </w:r>
    </w:p>
    <w:p w:rsidR="005C0ADA" w:rsidRPr="001A110A" w:rsidRDefault="005C0ADA" w:rsidP="006B1249">
      <w:pPr>
        <w:spacing w:after="0" w:line="360" w:lineRule="auto"/>
        <w:ind w:left="567" w:firstLine="567"/>
        <w:jc w:val="both"/>
        <w:rPr>
          <w:rFonts w:ascii="Times New Roman" w:hAnsi="Times New Roman" w:cs="Times New Roman"/>
        </w:rPr>
      </w:pPr>
    </w:p>
    <w:p w:rsidR="003D406C" w:rsidRPr="001A110A" w:rsidRDefault="003D406C" w:rsidP="006B1249">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Na aplicação das políticas contábeis, a Administração deve exercer julgamentos e elaborar estimativas a respeito dos valores contábeis dos ativos e passivos para os quais informações objetivas não são facilmente obtidas de outras fontes. As estimativas e as respectivas premissas estão baseadas na experiência histórica e em outros fatores considerados relevantes. Os resultados reais desses valores contábeis podem diferir dessas estimativas.</w:t>
      </w:r>
    </w:p>
    <w:p w:rsidR="00F4580D" w:rsidRPr="001A110A" w:rsidRDefault="00F4580D" w:rsidP="00F4580D">
      <w:pPr>
        <w:spacing w:after="0" w:line="360" w:lineRule="auto"/>
        <w:jc w:val="both"/>
        <w:rPr>
          <w:rFonts w:ascii="Times New Roman" w:hAnsi="Times New Roman" w:cs="Times New Roman"/>
        </w:rPr>
      </w:pPr>
    </w:p>
    <w:p w:rsidR="00F4580D" w:rsidRPr="001A110A" w:rsidRDefault="00F4580D" w:rsidP="006B1249">
      <w:pPr>
        <w:pStyle w:val="CitaoIntensa"/>
        <w:numPr>
          <w:ilvl w:val="0"/>
          <w:numId w:val="38"/>
        </w:numPr>
        <w:pBdr>
          <w:bottom w:val="none" w:sz="0" w:space="0" w:color="auto"/>
        </w:pBdr>
        <w:spacing w:before="0" w:after="0" w:line="360" w:lineRule="auto"/>
        <w:ind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t xml:space="preserve"> </w:t>
      </w:r>
      <w:r w:rsidRPr="001A110A">
        <w:rPr>
          <w:rFonts w:ascii="Times New Roman" w:hAnsi="Times New Roman"/>
          <w:i w:val="0"/>
          <w:color w:val="auto"/>
          <w:szCs w:val="24"/>
        </w:rPr>
        <w:t>Análise Econômica – Financeira</w:t>
      </w:r>
    </w:p>
    <w:p w:rsidR="00F4580D" w:rsidRPr="001A110A" w:rsidRDefault="00F4580D" w:rsidP="00F4580D">
      <w:pPr>
        <w:pStyle w:val="CitaoIntensa"/>
        <w:pBdr>
          <w:bottom w:val="none" w:sz="0" w:space="0" w:color="auto"/>
        </w:pBdr>
        <w:spacing w:before="0" w:after="0" w:line="360" w:lineRule="auto"/>
        <w:ind w:left="360" w:right="-2"/>
        <w:outlineLvl w:val="1"/>
        <w:rPr>
          <w:rFonts w:ascii="Times New Roman" w:hAnsi="Times New Roman"/>
          <w:i w:val="0"/>
          <w:color w:val="auto"/>
          <w:szCs w:val="24"/>
          <w:lang w:val="pt-BR"/>
        </w:rPr>
      </w:pPr>
    </w:p>
    <w:tbl>
      <w:tblPr>
        <w:tblW w:w="8697" w:type="dxa"/>
        <w:tblInd w:w="70" w:type="dxa"/>
        <w:tblCellMar>
          <w:left w:w="70" w:type="dxa"/>
          <w:right w:w="70" w:type="dxa"/>
        </w:tblCellMar>
        <w:tblLook w:val="04A0" w:firstRow="1" w:lastRow="0" w:firstColumn="1" w:lastColumn="0" w:noHBand="0" w:noVBand="1"/>
      </w:tblPr>
      <w:tblGrid>
        <w:gridCol w:w="4847"/>
        <w:gridCol w:w="146"/>
        <w:gridCol w:w="146"/>
        <w:gridCol w:w="146"/>
        <w:gridCol w:w="1554"/>
        <w:gridCol w:w="146"/>
        <w:gridCol w:w="146"/>
        <w:gridCol w:w="1559"/>
        <w:gridCol w:w="7"/>
      </w:tblGrid>
      <w:tr w:rsidR="00F4580D" w:rsidRPr="00F4580D" w:rsidTr="00795280">
        <w:trPr>
          <w:trHeight w:val="320"/>
        </w:trPr>
        <w:tc>
          <w:tcPr>
            <w:tcW w:w="8697" w:type="dxa"/>
            <w:gridSpan w:val="9"/>
            <w:tcBorders>
              <w:top w:val="nil"/>
              <w:left w:val="nil"/>
              <w:bottom w:val="single" w:sz="4" w:space="0" w:color="auto"/>
              <w:right w:val="nil"/>
            </w:tcBorders>
            <w:shd w:val="clear" w:color="auto" w:fill="auto"/>
            <w:noWrap/>
            <w:vAlign w:val="center"/>
            <w:hideMark/>
          </w:tcPr>
          <w:p w:rsidR="00F4580D" w:rsidRPr="00F4580D" w:rsidRDefault="00F4580D" w:rsidP="00F4580D">
            <w:pPr>
              <w:spacing w:after="0" w:line="240" w:lineRule="auto"/>
              <w:jc w:val="center"/>
              <w:rPr>
                <w:rFonts w:ascii="Times New Roman" w:eastAsia="Times New Roman" w:hAnsi="Times New Roman" w:cs="Times New Roman"/>
                <w:b/>
                <w:bCs/>
                <w:sz w:val="24"/>
                <w:szCs w:val="24"/>
              </w:rPr>
            </w:pPr>
            <w:r w:rsidRPr="00F4580D">
              <w:rPr>
                <w:rFonts w:ascii="Times New Roman" w:eastAsia="Times New Roman" w:hAnsi="Times New Roman" w:cs="Times New Roman"/>
                <w:b/>
                <w:bCs/>
                <w:sz w:val="24"/>
                <w:szCs w:val="24"/>
              </w:rPr>
              <w:t xml:space="preserve">Índices de Liquidez </w:t>
            </w:r>
          </w:p>
        </w:tc>
      </w:tr>
      <w:tr w:rsidR="00795280" w:rsidRPr="001A110A" w:rsidTr="00795280">
        <w:trPr>
          <w:gridAfter w:val="1"/>
          <w:wAfter w:w="7" w:type="dxa"/>
          <w:trHeight w:val="320"/>
        </w:trPr>
        <w:tc>
          <w:tcPr>
            <w:tcW w:w="4847"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center"/>
              <w:rPr>
                <w:rFonts w:ascii="Times New Roman" w:eastAsia="Times New Roman" w:hAnsi="Times New Roman" w:cs="Times New Roman"/>
                <w:b/>
                <w:bCs/>
                <w:sz w:val="24"/>
                <w:szCs w:val="24"/>
              </w:rPr>
            </w:pPr>
          </w:p>
        </w:tc>
        <w:tc>
          <w:tcPr>
            <w:tcW w:w="14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0"/>
                <w:szCs w:val="20"/>
              </w:rPr>
            </w:pPr>
          </w:p>
        </w:tc>
        <w:tc>
          <w:tcPr>
            <w:tcW w:w="1554" w:type="dxa"/>
            <w:tcBorders>
              <w:top w:val="nil"/>
              <w:left w:val="nil"/>
              <w:bottom w:val="single" w:sz="4" w:space="0" w:color="auto"/>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b/>
                <w:bCs/>
                <w:sz w:val="24"/>
                <w:szCs w:val="24"/>
              </w:rPr>
            </w:pPr>
            <w:r w:rsidRPr="00F4580D">
              <w:rPr>
                <w:rFonts w:ascii="Times New Roman" w:eastAsia="Times New Roman" w:hAnsi="Times New Roman" w:cs="Times New Roman"/>
                <w:b/>
                <w:bCs/>
                <w:sz w:val="24"/>
                <w:szCs w:val="24"/>
              </w:rPr>
              <w:t>31/12/2018</w:t>
            </w:r>
          </w:p>
        </w:tc>
        <w:tc>
          <w:tcPr>
            <w:tcW w:w="14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b/>
                <w:bCs/>
                <w:sz w:val="24"/>
                <w:szCs w:val="24"/>
              </w:rPr>
            </w:pPr>
          </w:p>
        </w:tc>
        <w:tc>
          <w:tcPr>
            <w:tcW w:w="14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0"/>
                <w:szCs w:val="20"/>
              </w:rPr>
            </w:pPr>
          </w:p>
        </w:tc>
        <w:tc>
          <w:tcPr>
            <w:tcW w:w="1559" w:type="dxa"/>
            <w:tcBorders>
              <w:top w:val="nil"/>
              <w:left w:val="nil"/>
              <w:bottom w:val="single" w:sz="4" w:space="0" w:color="auto"/>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b/>
                <w:bCs/>
                <w:sz w:val="24"/>
                <w:szCs w:val="24"/>
              </w:rPr>
            </w:pPr>
            <w:r w:rsidRPr="00F4580D">
              <w:rPr>
                <w:rFonts w:ascii="Times New Roman" w:eastAsia="Times New Roman" w:hAnsi="Times New Roman" w:cs="Times New Roman"/>
                <w:b/>
                <w:bCs/>
                <w:sz w:val="24"/>
                <w:szCs w:val="24"/>
              </w:rPr>
              <w:t>31/12/2017</w:t>
            </w:r>
          </w:p>
        </w:tc>
      </w:tr>
      <w:tr w:rsidR="00795280" w:rsidRPr="001A110A" w:rsidTr="00795280">
        <w:trPr>
          <w:gridAfter w:val="1"/>
          <w:wAfter w:w="7" w:type="dxa"/>
          <w:trHeight w:val="320"/>
        </w:trPr>
        <w:tc>
          <w:tcPr>
            <w:tcW w:w="4847" w:type="dxa"/>
            <w:tcBorders>
              <w:top w:val="nil"/>
              <w:left w:val="nil"/>
              <w:bottom w:val="nil"/>
              <w:right w:val="nil"/>
            </w:tcBorders>
            <w:shd w:val="clear" w:color="auto" w:fill="auto"/>
            <w:vAlign w:val="center"/>
            <w:hideMark/>
          </w:tcPr>
          <w:p w:rsidR="00F4580D" w:rsidRPr="00F4580D" w:rsidRDefault="00F4580D" w:rsidP="00F4580D">
            <w:pPr>
              <w:spacing w:after="0" w:line="240" w:lineRule="auto"/>
              <w:rPr>
                <w:rFonts w:ascii="Times New Roman" w:eastAsia="Times New Roman" w:hAnsi="Times New Roman" w:cs="Times New Roman"/>
                <w:sz w:val="24"/>
                <w:szCs w:val="24"/>
              </w:rPr>
            </w:pPr>
            <w:r w:rsidRPr="00F4580D">
              <w:rPr>
                <w:rFonts w:ascii="Times New Roman" w:eastAsia="Times New Roman" w:hAnsi="Times New Roman" w:cs="Times New Roman"/>
                <w:sz w:val="24"/>
                <w:szCs w:val="24"/>
              </w:rPr>
              <w:t xml:space="preserve">Liquidez Imediata </w:t>
            </w:r>
            <w:proofErr w:type="gramStart"/>
            <w:r w:rsidRPr="00F4580D">
              <w:rPr>
                <w:rFonts w:ascii="Times New Roman" w:eastAsia="Times New Roman" w:hAnsi="Times New Roman" w:cs="Times New Roman"/>
                <w:sz w:val="24"/>
                <w:szCs w:val="24"/>
              </w:rPr>
              <w:t>= Disponível</w:t>
            </w:r>
            <w:proofErr w:type="gramEnd"/>
            <w:r w:rsidRPr="00F4580D">
              <w:rPr>
                <w:rFonts w:ascii="Times New Roman" w:eastAsia="Times New Roman" w:hAnsi="Times New Roman" w:cs="Times New Roman"/>
                <w:sz w:val="24"/>
                <w:szCs w:val="24"/>
              </w:rPr>
              <w:t xml:space="preserve"> / PC</w:t>
            </w:r>
          </w:p>
        </w:tc>
        <w:tc>
          <w:tcPr>
            <w:tcW w:w="14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4"/>
                <w:szCs w:val="24"/>
              </w:rPr>
            </w:pPr>
          </w:p>
        </w:tc>
        <w:tc>
          <w:tcPr>
            <w:tcW w:w="14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0"/>
                <w:szCs w:val="20"/>
              </w:rPr>
            </w:pPr>
          </w:p>
        </w:tc>
        <w:tc>
          <w:tcPr>
            <w:tcW w:w="1554"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b/>
                <w:bCs/>
                <w:sz w:val="24"/>
                <w:szCs w:val="24"/>
              </w:rPr>
            </w:pPr>
            <w:r w:rsidRPr="00F4580D">
              <w:rPr>
                <w:rFonts w:ascii="Times New Roman" w:eastAsia="Times New Roman" w:hAnsi="Times New Roman" w:cs="Times New Roman"/>
                <w:b/>
                <w:bCs/>
                <w:sz w:val="24"/>
                <w:szCs w:val="24"/>
              </w:rPr>
              <w:t xml:space="preserve">               0,16 </w:t>
            </w:r>
          </w:p>
        </w:tc>
        <w:tc>
          <w:tcPr>
            <w:tcW w:w="14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b/>
                <w:bCs/>
                <w:sz w:val="24"/>
                <w:szCs w:val="24"/>
              </w:rPr>
            </w:pPr>
          </w:p>
        </w:tc>
        <w:tc>
          <w:tcPr>
            <w:tcW w:w="14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sz w:val="20"/>
                <w:szCs w:val="20"/>
              </w:rPr>
            </w:pPr>
          </w:p>
        </w:tc>
        <w:tc>
          <w:tcPr>
            <w:tcW w:w="1559"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b/>
                <w:bCs/>
                <w:sz w:val="24"/>
                <w:szCs w:val="24"/>
              </w:rPr>
            </w:pPr>
            <w:r w:rsidRPr="00F4580D">
              <w:rPr>
                <w:rFonts w:ascii="Times New Roman" w:eastAsia="Times New Roman" w:hAnsi="Times New Roman" w:cs="Times New Roman"/>
                <w:b/>
                <w:bCs/>
                <w:sz w:val="24"/>
                <w:szCs w:val="24"/>
              </w:rPr>
              <w:t xml:space="preserve">              4,70 </w:t>
            </w:r>
          </w:p>
        </w:tc>
      </w:tr>
      <w:tr w:rsidR="00795280" w:rsidRPr="001A110A" w:rsidTr="00795280">
        <w:trPr>
          <w:gridAfter w:val="1"/>
          <w:wAfter w:w="7" w:type="dxa"/>
          <w:trHeight w:val="320"/>
        </w:trPr>
        <w:tc>
          <w:tcPr>
            <w:tcW w:w="4847" w:type="dxa"/>
            <w:tcBorders>
              <w:top w:val="nil"/>
              <w:left w:val="nil"/>
              <w:bottom w:val="nil"/>
              <w:right w:val="nil"/>
            </w:tcBorders>
            <w:shd w:val="clear" w:color="auto" w:fill="auto"/>
            <w:vAlign w:val="center"/>
            <w:hideMark/>
          </w:tcPr>
          <w:p w:rsidR="00F4580D" w:rsidRPr="00F4580D" w:rsidRDefault="00F4580D" w:rsidP="00F4580D">
            <w:pPr>
              <w:spacing w:after="0" w:line="240" w:lineRule="auto"/>
              <w:rPr>
                <w:rFonts w:ascii="Times New Roman" w:eastAsia="Times New Roman" w:hAnsi="Times New Roman" w:cs="Times New Roman"/>
                <w:sz w:val="24"/>
                <w:szCs w:val="24"/>
              </w:rPr>
            </w:pPr>
            <w:r w:rsidRPr="00F4580D">
              <w:rPr>
                <w:rFonts w:ascii="Times New Roman" w:eastAsia="Times New Roman" w:hAnsi="Times New Roman" w:cs="Times New Roman"/>
                <w:sz w:val="24"/>
                <w:szCs w:val="24"/>
              </w:rPr>
              <w:t>Liquidez Corrente = AC / PC</w:t>
            </w:r>
          </w:p>
        </w:tc>
        <w:tc>
          <w:tcPr>
            <w:tcW w:w="14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4"/>
                <w:szCs w:val="24"/>
              </w:rPr>
            </w:pPr>
          </w:p>
        </w:tc>
        <w:tc>
          <w:tcPr>
            <w:tcW w:w="14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0"/>
                <w:szCs w:val="20"/>
              </w:rPr>
            </w:pPr>
          </w:p>
        </w:tc>
        <w:tc>
          <w:tcPr>
            <w:tcW w:w="1554"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b/>
                <w:bCs/>
                <w:sz w:val="24"/>
                <w:szCs w:val="24"/>
              </w:rPr>
            </w:pPr>
            <w:r w:rsidRPr="00F4580D">
              <w:rPr>
                <w:rFonts w:ascii="Times New Roman" w:eastAsia="Times New Roman" w:hAnsi="Times New Roman" w:cs="Times New Roman"/>
                <w:b/>
                <w:bCs/>
                <w:sz w:val="24"/>
                <w:szCs w:val="24"/>
              </w:rPr>
              <w:t xml:space="preserve">               0,68 </w:t>
            </w:r>
          </w:p>
        </w:tc>
        <w:tc>
          <w:tcPr>
            <w:tcW w:w="14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b/>
                <w:bCs/>
                <w:sz w:val="24"/>
                <w:szCs w:val="24"/>
              </w:rPr>
            </w:pPr>
          </w:p>
        </w:tc>
        <w:tc>
          <w:tcPr>
            <w:tcW w:w="14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sz w:val="20"/>
                <w:szCs w:val="20"/>
              </w:rPr>
            </w:pPr>
          </w:p>
        </w:tc>
        <w:tc>
          <w:tcPr>
            <w:tcW w:w="1559"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b/>
                <w:bCs/>
                <w:sz w:val="24"/>
                <w:szCs w:val="24"/>
              </w:rPr>
            </w:pPr>
            <w:r w:rsidRPr="00F4580D">
              <w:rPr>
                <w:rFonts w:ascii="Times New Roman" w:eastAsia="Times New Roman" w:hAnsi="Times New Roman" w:cs="Times New Roman"/>
                <w:b/>
                <w:bCs/>
                <w:sz w:val="24"/>
                <w:szCs w:val="24"/>
              </w:rPr>
              <w:t xml:space="preserve">              5,10 </w:t>
            </w:r>
          </w:p>
        </w:tc>
      </w:tr>
      <w:tr w:rsidR="00795280" w:rsidRPr="001A110A" w:rsidTr="00795280">
        <w:trPr>
          <w:gridAfter w:val="1"/>
          <w:wAfter w:w="7" w:type="dxa"/>
          <w:trHeight w:val="320"/>
        </w:trPr>
        <w:tc>
          <w:tcPr>
            <w:tcW w:w="4847" w:type="dxa"/>
            <w:tcBorders>
              <w:top w:val="nil"/>
              <w:left w:val="nil"/>
              <w:bottom w:val="nil"/>
              <w:right w:val="nil"/>
            </w:tcBorders>
            <w:shd w:val="clear" w:color="auto" w:fill="auto"/>
            <w:vAlign w:val="center"/>
            <w:hideMark/>
          </w:tcPr>
          <w:p w:rsidR="00F4580D" w:rsidRPr="00F4580D" w:rsidRDefault="00F4580D" w:rsidP="00F4580D">
            <w:pPr>
              <w:spacing w:after="0" w:line="240" w:lineRule="auto"/>
              <w:rPr>
                <w:rFonts w:ascii="Times New Roman" w:eastAsia="Times New Roman" w:hAnsi="Times New Roman" w:cs="Times New Roman"/>
                <w:sz w:val="24"/>
                <w:szCs w:val="24"/>
              </w:rPr>
            </w:pPr>
            <w:r w:rsidRPr="00F4580D">
              <w:rPr>
                <w:rFonts w:ascii="Times New Roman" w:eastAsia="Times New Roman" w:hAnsi="Times New Roman" w:cs="Times New Roman"/>
                <w:sz w:val="24"/>
                <w:szCs w:val="24"/>
              </w:rPr>
              <w:t>Liquidez Geral = (AC + ANC) / (PC + PNC)</w:t>
            </w:r>
          </w:p>
        </w:tc>
        <w:tc>
          <w:tcPr>
            <w:tcW w:w="14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4"/>
                <w:szCs w:val="24"/>
              </w:rPr>
            </w:pPr>
          </w:p>
        </w:tc>
        <w:tc>
          <w:tcPr>
            <w:tcW w:w="14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0"/>
                <w:szCs w:val="20"/>
              </w:rPr>
            </w:pPr>
          </w:p>
        </w:tc>
        <w:tc>
          <w:tcPr>
            <w:tcW w:w="1554"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b/>
                <w:bCs/>
                <w:sz w:val="24"/>
                <w:szCs w:val="24"/>
              </w:rPr>
            </w:pPr>
            <w:r w:rsidRPr="00F4580D">
              <w:rPr>
                <w:rFonts w:ascii="Times New Roman" w:eastAsia="Times New Roman" w:hAnsi="Times New Roman" w:cs="Times New Roman"/>
                <w:b/>
                <w:bCs/>
                <w:sz w:val="24"/>
                <w:szCs w:val="24"/>
              </w:rPr>
              <w:t xml:space="preserve">               1,93 </w:t>
            </w:r>
          </w:p>
        </w:tc>
        <w:tc>
          <w:tcPr>
            <w:tcW w:w="14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b/>
                <w:bCs/>
                <w:sz w:val="24"/>
                <w:szCs w:val="24"/>
              </w:rPr>
            </w:pPr>
          </w:p>
        </w:tc>
        <w:tc>
          <w:tcPr>
            <w:tcW w:w="14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sz w:val="20"/>
                <w:szCs w:val="20"/>
              </w:rPr>
            </w:pPr>
          </w:p>
        </w:tc>
        <w:tc>
          <w:tcPr>
            <w:tcW w:w="1559"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b/>
                <w:bCs/>
                <w:sz w:val="24"/>
                <w:szCs w:val="24"/>
              </w:rPr>
            </w:pPr>
            <w:r w:rsidRPr="00F4580D">
              <w:rPr>
                <w:rFonts w:ascii="Times New Roman" w:eastAsia="Times New Roman" w:hAnsi="Times New Roman" w:cs="Times New Roman"/>
                <w:b/>
                <w:bCs/>
                <w:sz w:val="24"/>
                <w:szCs w:val="24"/>
              </w:rPr>
              <w:t xml:space="preserve">              1,79 </w:t>
            </w:r>
          </w:p>
        </w:tc>
      </w:tr>
      <w:tr w:rsidR="00795280" w:rsidRPr="001A110A" w:rsidTr="00795280">
        <w:trPr>
          <w:gridAfter w:val="1"/>
          <w:wAfter w:w="7" w:type="dxa"/>
          <w:trHeight w:val="320"/>
        </w:trPr>
        <w:tc>
          <w:tcPr>
            <w:tcW w:w="4847" w:type="dxa"/>
            <w:tcBorders>
              <w:top w:val="nil"/>
              <w:left w:val="nil"/>
              <w:bottom w:val="nil"/>
              <w:right w:val="nil"/>
            </w:tcBorders>
            <w:shd w:val="clear" w:color="auto" w:fill="auto"/>
            <w:vAlign w:val="center"/>
            <w:hideMark/>
          </w:tcPr>
          <w:p w:rsidR="00F4580D" w:rsidRPr="00F4580D" w:rsidRDefault="00F4580D" w:rsidP="00F4580D">
            <w:pPr>
              <w:spacing w:after="0" w:line="240" w:lineRule="auto"/>
              <w:rPr>
                <w:rFonts w:ascii="Times New Roman" w:eastAsia="Times New Roman" w:hAnsi="Times New Roman" w:cs="Times New Roman"/>
                <w:sz w:val="24"/>
                <w:szCs w:val="24"/>
              </w:rPr>
            </w:pPr>
            <w:r w:rsidRPr="00F4580D">
              <w:rPr>
                <w:rFonts w:ascii="Times New Roman" w:eastAsia="Times New Roman" w:hAnsi="Times New Roman" w:cs="Times New Roman"/>
                <w:sz w:val="24"/>
                <w:szCs w:val="24"/>
              </w:rPr>
              <w:t xml:space="preserve">Endividamento Geral = C. </w:t>
            </w:r>
            <w:proofErr w:type="spellStart"/>
            <w:r w:rsidRPr="00F4580D">
              <w:rPr>
                <w:rFonts w:ascii="Times New Roman" w:eastAsia="Times New Roman" w:hAnsi="Times New Roman" w:cs="Times New Roman"/>
                <w:sz w:val="24"/>
                <w:szCs w:val="24"/>
              </w:rPr>
              <w:t>Terc</w:t>
            </w:r>
            <w:proofErr w:type="spellEnd"/>
            <w:r w:rsidRPr="00F4580D">
              <w:rPr>
                <w:rFonts w:ascii="Times New Roman" w:eastAsia="Times New Roman" w:hAnsi="Times New Roman" w:cs="Times New Roman"/>
                <w:sz w:val="24"/>
                <w:szCs w:val="24"/>
              </w:rPr>
              <w:t xml:space="preserve">. / </w:t>
            </w:r>
            <w:proofErr w:type="spellStart"/>
            <w:r w:rsidRPr="00F4580D">
              <w:rPr>
                <w:rFonts w:ascii="Times New Roman" w:eastAsia="Times New Roman" w:hAnsi="Times New Roman" w:cs="Times New Roman"/>
                <w:sz w:val="24"/>
                <w:szCs w:val="24"/>
              </w:rPr>
              <w:t>Pas</w:t>
            </w:r>
            <w:proofErr w:type="spellEnd"/>
            <w:r w:rsidRPr="00F4580D">
              <w:rPr>
                <w:rFonts w:ascii="Times New Roman" w:eastAsia="Times New Roman" w:hAnsi="Times New Roman" w:cs="Times New Roman"/>
                <w:sz w:val="24"/>
                <w:szCs w:val="24"/>
              </w:rPr>
              <w:t>. Total</w:t>
            </w:r>
          </w:p>
        </w:tc>
        <w:tc>
          <w:tcPr>
            <w:tcW w:w="14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4"/>
                <w:szCs w:val="24"/>
              </w:rPr>
            </w:pPr>
          </w:p>
        </w:tc>
        <w:tc>
          <w:tcPr>
            <w:tcW w:w="14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0"/>
                <w:szCs w:val="20"/>
              </w:rPr>
            </w:pPr>
          </w:p>
        </w:tc>
        <w:tc>
          <w:tcPr>
            <w:tcW w:w="1554"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b/>
                <w:bCs/>
                <w:sz w:val="24"/>
                <w:szCs w:val="24"/>
              </w:rPr>
            </w:pPr>
            <w:r w:rsidRPr="00F4580D">
              <w:rPr>
                <w:rFonts w:ascii="Times New Roman" w:eastAsia="Times New Roman" w:hAnsi="Times New Roman" w:cs="Times New Roman"/>
                <w:b/>
                <w:bCs/>
                <w:sz w:val="24"/>
                <w:szCs w:val="24"/>
              </w:rPr>
              <w:t xml:space="preserve">               0,52 </w:t>
            </w:r>
          </w:p>
        </w:tc>
        <w:tc>
          <w:tcPr>
            <w:tcW w:w="14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b/>
                <w:bCs/>
                <w:sz w:val="24"/>
                <w:szCs w:val="24"/>
              </w:rPr>
            </w:pPr>
          </w:p>
        </w:tc>
        <w:tc>
          <w:tcPr>
            <w:tcW w:w="14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sz w:val="20"/>
                <w:szCs w:val="20"/>
              </w:rPr>
            </w:pPr>
          </w:p>
        </w:tc>
        <w:tc>
          <w:tcPr>
            <w:tcW w:w="1559"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b/>
                <w:bCs/>
                <w:sz w:val="24"/>
                <w:szCs w:val="24"/>
              </w:rPr>
            </w:pPr>
            <w:r w:rsidRPr="00F4580D">
              <w:rPr>
                <w:rFonts w:ascii="Times New Roman" w:eastAsia="Times New Roman" w:hAnsi="Times New Roman" w:cs="Times New Roman"/>
                <w:b/>
                <w:bCs/>
                <w:sz w:val="24"/>
                <w:szCs w:val="24"/>
              </w:rPr>
              <w:t xml:space="preserve">              0,56 </w:t>
            </w:r>
          </w:p>
        </w:tc>
      </w:tr>
      <w:tr w:rsidR="00795280" w:rsidRPr="001A110A" w:rsidTr="00795280">
        <w:trPr>
          <w:gridAfter w:val="1"/>
          <w:wAfter w:w="7" w:type="dxa"/>
          <w:trHeight w:val="320"/>
        </w:trPr>
        <w:tc>
          <w:tcPr>
            <w:tcW w:w="4847" w:type="dxa"/>
            <w:tcBorders>
              <w:top w:val="nil"/>
              <w:left w:val="nil"/>
              <w:bottom w:val="nil"/>
              <w:right w:val="nil"/>
            </w:tcBorders>
            <w:shd w:val="clear" w:color="auto" w:fill="auto"/>
            <w:vAlign w:val="center"/>
            <w:hideMark/>
          </w:tcPr>
          <w:p w:rsidR="00F4580D" w:rsidRPr="00F4580D" w:rsidRDefault="00F4580D" w:rsidP="00F4580D">
            <w:pPr>
              <w:spacing w:after="0" w:line="240" w:lineRule="auto"/>
              <w:rPr>
                <w:rFonts w:ascii="Times New Roman" w:eastAsia="Times New Roman" w:hAnsi="Times New Roman" w:cs="Times New Roman"/>
                <w:sz w:val="24"/>
                <w:szCs w:val="24"/>
              </w:rPr>
            </w:pPr>
            <w:r w:rsidRPr="00F4580D">
              <w:rPr>
                <w:rFonts w:ascii="Times New Roman" w:eastAsia="Times New Roman" w:hAnsi="Times New Roman" w:cs="Times New Roman"/>
                <w:sz w:val="24"/>
                <w:szCs w:val="24"/>
              </w:rPr>
              <w:t xml:space="preserve">Composição da Dívida = PC / C. </w:t>
            </w:r>
            <w:proofErr w:type="spellStart"/>
            <w:r w:rsidRPr="00F4580D">
              <w:rPr>
                <w:rFonts w:ascii="Times New Roman" w:eastAsia="Times New Roman" w:hAnsi="Times New Roman" w:cs="Times New Roman"/>
                <w:sz w:val="24"/>
                <w:szCs w:val="24"/>
              </w:rPr>
              <w:t>Terc</w:t>
            </w:r>
            <w:proofErr w:type="spellEnd"/>
            <w:r w:rsidRPr="00F4580D">
              <w:rPr>
                <w:rFonts w:ascii="Times New Roman" w:eastAsia="Times New Roman" w:hAnsi="Times New Roman" w:cs="Times New Roman"/>
                <w:sz w:val="24"/>
                <w:szCs w:val="24"/>
              </w:rPr>
              <w:t>.</w:t>
            </w:r>
          </w:p>
        </w:tc>
        <w:tc>
          <w:tcPr>
            <w:tcW w:w="14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4"/>
                <w:szCs w:val="24"/>
              </w:rPr>
            </w:pPr>
          </w:p>
        </w:tc>
        <w:tc>
          <w:tcPr>
            <w:tcW w:w="14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0"/>
                <w:szCs w:val="20"/>
              </w:rPr>
            </w:pPr>
          </w:p>
        </w:tc>
        <w:tc>
          <w:tcPr>
            <w:tcW w:w="1554"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b/>
                <w:bCs/>
                <w:sz w:val="24"/>
                <w:szCs w:val="24"/>
              </w:rPr>
            </w:pPr>
            <w:r w:rsidRPr="00F4580D">
              <w:rPr>
                <w:rFonts w:ascii="Times New Roman" w:eastAsia="Times New Roman" w:hAnsi="Times New Roman" w:cs="Times New Roman"/>
                <w:b/>
                <w:bCs/>
                <w:sz w:val="24"/>
                <w:szCs w:val="24"/>
              </w:rPr>
              <w:t xml:space="preserve">               0,10 </w:t>
            </w:r>
          </w:p>
        </w:tc>
        <w:tc>
          <w:tcPr>
            <w:tcW w:w="14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b/>
                <w:bCs/>
                <w:sz w:val="24"/>
                <w:szCs w:val="24"/>
              </w:rPr>
            </w:pPr>
          </w:p>
        </w:tc>
        <w:tc>
          <w:tcPr>
            <w:tcW w:w="14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sz w:val="20"/>
                <w:szCs w:val="20"/>
              </w:rPr>
            </w:pPr>
          </w:p>
        </w:tc>
        <w:tc>
          <w:tcPr>
            <w:tcW w:w="1559"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b/>
                <w:bCs/>
                <w:sz w:val="24"/>
                <w:szCs w:val="24"/>
              </w:rPr>
            </w:pPr>
            <w:r w:rsidRPr="00F4580D">
              <w:rPr>
                <w:rFonts w:ascii="Times New Roman" w:eastAsia="Times New Roman" w:hAnsi="Times New Roman" w:cs="Times New Roman"/>
                <w:b/>
                <w:bCs/>
                <w:sz w:val="24"/>
                <w:szCs w:val="24"/>
              </w:rPr>
              <w:t xml:space="preserve">              0,11 </w:t>
            </w:r>
          </w:p>
        </w:tc>
      </w:tr>
      <w:tr w:rsidR="00795280" w:rsidRPr="001A110A" w:rsidTr="00795280">
        <w:trPr>
          <w:gridAfter w:val="1"/>
          <w:wAfter w:w="7" w:type="dxa"/>
          <w:trHeight w:val="320"/>
        </w:trPr>
        <w:tc>
          <w:tcPr>
            <w:tcW w:w="4847" w:type="dxa"/>
            <w:tcBorders>
              <w:top w:val="nil"/>
              <w:left w:val="nil"/>
              <w:bottom w:val="nil"/>
              <w:right w:val="nil"/>
            </w:tcBorders>
            <w:shd w:val="clear" w:color="auto" w:fill="auto"/>
            <w:vAlign w:val="center"/>
            <w:hideMark/>
          </w:tcPr>
          <w:p w:rsidR="00F4580D" w:rsidRPr="00F4580D" w:rsidRDefault="00F4580D" w:rsidP="00F4580D">
            <w:pPr>
              <w:spacing w:after="0" w:line="240" w:lineRule="auto"/>
              <w:rPr>
                <w:rFonts w:ascii="Times New Roman" w:eastAsia="Times New Roman" w:hAnsi="Times New Roman" w:cs="Times New Roman"/>
                <w:sz w:val="24"/>
                <w:szCs w:val="24"/>
              </w:rPr>
            </w:pPr>
            <w:r w:rsidRPr="00F4580D">
              <w:rPr>
                <w:rFonts w:ascii="Times New Roman" w:eastAsia="Times New Roman" w:hAnsi="Times New Roman" w:cs="Times New Roman"/>
                <w:sz w:val="24"/>
                <w:szCs w:val="24"/>
              </w:rPr>
              <w:t>Grau de Imobilização = “AP” / PL</w:t>
            </w:r>
          </w:p>
        </w:tc>
        <w:tc>
          <w:tcPr>
            <w:tcW w:w="14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4"/>
                <w:szCs w:val="24"/>
              </w:rPr>
            </w:pPr>
          </w:p>
        </w:tc>
        <w:tc>
          <w:tcPr>
            <w:tcW w:w="14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0"/>
                <w:szCs w:val="20"/>
              </w:rPr>
            </w:pPr>
          </w:p>
        </w:tc>
        <w:tc>
          <w:tcPr>
            <w:tcW w:w="1554"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b/>
                <w:bCs/>
                <w:sz w:val="24"/>
                <w:szCs w:val="24"/>
              </w:rPr>
            </w:pPr>
            <w:r w:rsidRPr="00F4580D">
              <w:rPr>
                <w:rFonts w:ascii="Times New Roman" w:eastAsia="Times New Roman" w:hAnsi="Times New Roman" w:cs="Times New Roman"/>
                <w:b/>
                <w:bCs/>
                <w:sz w:val="24"/>
                <w:szCs w:val="24"/>
              </w:rPr>
              <w:t xml:space="preserve">               2,00 </w:t>
            </w:r>
          </w:p>
        </w:tc>
        <w:tc>
          <w:tcPr>
            <w:tcW w:w="14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b/>
                <w:bCs/>
                <w:sz w:val="24"/>
                <w:szCs w:val="24"/>
              </w:rPr>
            </w:pPr>
          </w:p>
        </w:tc>
        <w:tc>
          <w:tcPr>
            <w:tcW w:w="14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sz w:val="20"/>
                <w:szCs w:val="20"/>
              </w:rPr>
            </w:pPr>
          </w:p>
        </w:tc>
        <w:tc>
          <w:tcPr>
            <w:tcW w:w="1559"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b/>
                <w:bCs/>
                <w:sz w:val="24"/>
                <w:szCs w:val="24"/>
              </w:rPr>
            </w:pPr>
            <w:r w:rsidRPr="00F4580D">
              <w:rPr>
                <w:rFonts w:ascii="Times New Roman" w:eastAsia="Times New Roman" w:hAnsi="Times New Roman" w:cs="Times New Roman"/>
                <w:b/>
                <w:bCs/>
                <w:sz w:val="24"/>
                <w:szCs w:val="24"/>
              </w:rPr>
              <w:t xml:space="preserve">              1,54 </w:t>
            </w:r>
          </w:p>
        </w:tc>
      </w:tr>
      <w:tr w:rsidR="00795280" w:rsidRPr="001A110A" w:rsidTr="00795280">
        <w:trPr>
          <w:gridAfter w:val="1"/>
          <w:wAfter w:w="7" w:type="dxa"/>
          <w:trHeight w:val="274"/>
        </w:trPr>
        <w:tc>
          <w:tcPr>
            <w:tcW w:w="4847" w:type="dxa"/>
            <w:tcBorders>
              <w:top w:val="nil"/>
              <w:left w:val="nil"/>
              <w:bottom w:val="nil"/>
              <w:right w:val="nil"/>
            </w:tcBorders>
            <w:shd w:val="clear" w:color="auto" w:fill="auto"/>
            <w:vAlign w:val="center"/>
            <w:hideMark/>
          </w:tcPr>
          <w:p w:rsidR="00F4580D" w:rsidRPr="00F4580D" w:rsidRDefault="00F4580D" w:rsidP="00F4580D">
            <w:pPr>
              <w:spacing w:after="0" w:line="240" w:lineRule="auto"/>
              <w:rPr>
                <w:rFonts w:ascii="Times New Roman" w:eastAsia="Times New Roman" w:hAnsi="Times New Roman" w:cs="Times New Roman"/>
                <w:sz w:val="24"/>
                <w:szCs w:val="24"/>
              </w:rPr>
            </w:pPr>
            <w:r w:rsidRPr="00F4580D">
              <w:rPr>
                <w:rFonts w:ascii="Times New Roman" w:eastAsia="Times New Roman" w:hAnsi="Times New Roman" w:cs="Times New Roman"/>
                <w:sz w:val="24"/>
                <w:szCs w:val="24"/>
              </w:rPr>
              <w:t xml:space="preserve">Grau de </w:t>
            </w:r>
            <w:proofErr w:type="spellStart"/>
            <w:r w:rsidRPr="00F4580D">
              <w:rPr>
                <w:rFonts w:ascii="Times New Roman" w:eastAsia="Times New Roman" w:hAnsi="Times New Roman" w:cs="Times New Roman"/>
                <w:sz w:val="24"/>
                <w:szCs w:val="24"/>
              </w:rPr>
              <w:t>Imob</w:t>
            </w:r>
            <w:proofErr w:type="spellEnd"/>
            <w:r w:rsidRPr="00F4580D">
              <w:rPr>
                <w:rFonts w:ascii="Times New Roman" w:eastAsia="Times New Roman" w:hAnsi="Times New Roman" w:cs="Times New Roman"/>
                <w:sz w:val="24"/>
                <w:szCs w:val="24"/>
              </w:rPr>
              <w:t>. Rec. N. Cor. = AP / (PL + PNC)</w:t>
            </w:r>
          </w:p>
        </w:tc>
        <w:tc>
          <w:tcPr>
            <w:tcW w:w="14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4"/>
                <w:szCs w:val="24"/>
              </w:rPr>
            </w:pPr>
          </w:p>
        </w:tc>
        <w:tc>
          <w:tcPr>
            <w:tcW w:w="14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0"/>
                <w:szCs w:val="20"/>
              </w:rPr>
            </w:pPr>
          </w:p>
        </w:tc>
        <w:tc>
          <w:tcPr>
            <w:tcW w:w="1554"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b/>
                <w:bCs/>
                <w:sz w:val="24"/>
                <w:szCs w:val="24"/>
              </w:rPr>
            </w:pPr>
            <w:r w:rsidRPr="00F4580D">
              <w:rPr>
                <w:rFonts w:ascii="Times New Roman" w:eastAsia="Times New Roman" w:hAnsi="Times New Roman" w:cs="Times New Roman"/>
                <w:b/>
                <w:bCs/>
                <w:sz w:val="24"/>
                <w:szCs w:val="24"/>
              </w:rPr>
              <w:t xml:space="preserve">               1,02 </w:t>
            </w:r>
          </w:p>
        </w:tc>
        <w:tc>
          <w:tcPr>
            <w:tcW w:w="14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b/>
                <w:bCs/>
                <w:sz w:val="24"/>
                <w:szCs w:val="24"/>
              </w:rPr>
            </w:pPr>
          </w:p>
        </w:tc>
        <w:tc>
          <w:tcPr>
            <w:tcW w:w="14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sz w:val="20"/>
                <w:szCs w:val="20"/>
              </w:rPr>
            </w:pPr>
          </w:p>
        </w:tc>
        <w:tc>
          <w:tcPr>
            <w:tcW w:w="1559"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b/>
                <w:bCs/>
                <w:sz w:val="24"/>
                <w:szCs w:val="24"/>
              </w:rPr>
            </w:pPr>
            <w:r w:rsidRPr="00F4580D">
              <w:rPr>
                <w:rFonts w:ascii="Times New Roman" w:eastAsia="Times New Roman" w:hAnsi="Times New Roman" w:cs="Times New Roman"/>
                <w:b/>
                <w:bCs/>
                <w:sz w:val="24"/>
                <w:szCs w:val="24"/>
              </w:rPr>
              <w:t xml:space="preserve">              0,73 </w:t>
            </w:r>
          </w:p>
        </w:tc>
      </w:tr>
    </w:tbl>
    <w:p w:rsidR="00F4580D" w:rsidRDefault="00F4580D" w:rsidP="00F4580D">
      <w:pPr>
        <w:rPr>
          <w:rFonts w:ascii="Times New Roman" w:hAnsi="Times New Roman" w:cs="Times New Roman"/>
          <w:lang w:eastAsia="x-none"/>
        </w:rPr>
      </w:pPr>
      <w:r w:rsidRPr="001A110A">
        <w:rPr>
          <w:rFonts w:ascii="Times New Roman" w:hAnsi="Times New Roman" w:cs="Times New Roman"/>
          <w:lang w:eastAsia="x-none"/>
        </w:rPr>
        <w:t xml:space="preserve"> </w:t>
      </w:r>
    </w:p>
    <w:p w:rsidR="003B4D7B" w:rsidRDefault="003B4D7B" w:rsidP="00F4580D">
      <w:pPr>
        <w:rPr>
          <w:rFonts w:ascii="Times New Roman" w:hAnsi="Times New Roman" w:cs="Times New Roman"/>
          <w:lang w:eastAsia="x-none"/>
        </w:rPr>
      </w:pPr>
    </w:p>
    <w:p w:rsidR="003B4D7B" w:rsidRPr="001A110A" w:rsidRDefault="003B4D7B" w:rsidP="00F4580D">
      <w:pPr>
        <w:rPr>
          <w:rFonts w:ascii="Times New Roman" w:hAnsi="Times New Roman" w:cs="Times New Roman"/>
          <w:lang w:eastAsia="x-none"/>
        </w:rPr>
      </w:pPr>
    </w:p>
    <w:tbl>
      <w:tblPr>
        <w:tblW w:w="8719" w:type="dxa"/>
        <w:tblInd w:w="70" w:type="dxa"/>
        <w:tblCellMar>
          <w:left w:w="70" w:type="dxa"/>
          <w:right w:w="70" w:type="dxa"/>
        </w:tblCellMar>
        <w:tblLook w:val="04A0" w:firstRow="1" w:lastRow="0" w:firstColumn="1" w:lastColumn="0" w:noHBand="0" w:noVBand="1"/>
      </w:tblPr>
      <w:tblGrid>
        <w:gridCol w:w="4626"/>
        <w:gridCol w:w="147"/>
        <w:gridCol w:w="147"/>
        <w:gridCol w:w="1822"/>
        <w:gridCol w:w="147"/>
        <w:gridCol w:w="1830"/>
      </w:tblGrid>
      <w:tr w:rsidR="00F4580D" w:rsidRPr="00F4580D" w:rsidTr="00795280">
        <w:trPr>
          <w:trHeight w:val="287"/>
        </w:trPr>
        <w:tc>
          <w:tcPr>
            <w:tcW w:w="8719" w:type="dxa"/>
            <w:gridSpan w:val="6"/>
            <w:tcBorders>
              <w:top w:val="nil"/>
              <w:left w:val="nil"/>
              <w:bottom w:val="single" w:sz="4" w:space="0" w:color="auto"/>
              <w:right w:val="nil"/>
            </w:tcBorders>
            <w:shd w:val="clear" w:color="auto" w:fill="auto"/>
            <w:noWrap/>
            <w:vAlign w:val="center"/>
            <w:hideMark/>
          </w:tcPr>
          <w:p w:rsidR="00F4580D" w:rsidRPr="00F4580D" w:rsidRDefault="00F4580D" w:rsidP="00F4580D">
            <w:pPr>
              <w:spacing w:after="0" w:line="240" w:lineRule="auto"/>
              <w:jc w:val="center"/>
              <w:rPr>
                <w:rFonts w:ascii="Times New Roman" w:eastAsia="Times New Roman" w:hAnsi="Times New Roman" w:cs="Times New Roman"/>
                <w:b/>
                <w:bCs/>
                <w:sz w:val="24"/>
                <w:szCs w:val="24"/>
              </w:rPr>
            </w:pPr>
            <w:r w:rsidRPr="00F4580D">
              <w:rPr>
                <w:rFonts w:ascii="Times New Roman" w:eastAsia="Times New Roman" w:hAnsi="Times New Roman" w:cs="Times New Roman"/>
                <w:b/>
                <w:bCs/>
                <w:sz w:val="24"/>
                <w:szCs w:val="24"/>
              </w:rPr>
              <w:lastRenderedPageBreak/>
              <w:t>Indicadores de rentabilidade</w:t>
            </w:r>
          </w:p>
        </w:tc>
      </w:tr>
      <w:tr w:rsidR="00F4580D" w:rsidRPr="00F4580D" w:rsidTr="00795280">
        <w:trPr>
          <w:trHeight w:val="287"/>
        </w:trPr>
        <w:tc>
          <w:tcPr>
            <w:tcW w:w="462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center"/>
              <w:rPr>
                <w:rFonts w:ascii="Times New Roman" w:eastAsia="Times New Roman" w:hAnsi="Times New Roman" w:cs="Times New Roman"/>
                <w:b/>
                <w:bCs/>
                <w:sz w:val="24"/>
                <w:szCs w:val="24"/>
              </w:rPr>
            </w:pPr>
          </w:p>
        </w:tc>
        <w:tc>
          <w:tcPr>
            <w:tcW w:w="147"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0"/>
                <w:szCs w:val="20"/>
              </w:rPr>
            </w:pPr>
          </w:p>
        </w:tc>
        <w:tc>
          <w:tcPr>
            <w:tcW w:w="147"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0"/>
                <w:szCs w:val="20"/>
              </w:rPr>
            </w:pPr>
          </w:p>
        </w:tc>
        <w:tc>
          <w:tcPr>
            <w:tcW w:w="1822" w:type="dxa"/>
            <w:tcBorders>
              <w:top w:val="nil"/>
              <w:left w:val="nil"/>
              <w:bottom w:val="single" w:sz="4" w:space="0" w:color="auto"/>
              <w:right w:val="nil"/>
            </w:tcBorders>
            <w:shd w:val="clear" w:color="auto" w:fill="auto"/>
            <w:noWrap/>
            <w:vAlign w:val="center"/>
            <w:hideMark/>
          </w:tcPr>
          <w:p w:rsidR="00F4580D" w:rsidRPr="00F4580D" w:rsidRDefault="00F4580D" w:rsidP="00F4580D">
            <w:pPr>
              <w:spacing w:after="0" w:line="240" w:lineRule="auto"/>
              <w:jc w:val="center"/>
              <w:rPr>
                <w:rFonts w:ascii="Times New Roman" w:eastAsia="Times New Roman" w:hAnsi="Times New Roman" w:cs="Times New Roman"/>
                <w:b/>
                <w:bCs/>
                <w:sz w:val="24"/>
                <w:szCs w:val="24"/>
              </w:rPr>
            </w:pPr>
            <w:r w:rsidRPr="00F4580D">
              <w:rPr>
                <w:rFonts w:ascii="Times New Roman" w:eastAsia="Times New Roman" w:hAnsi="Times New Roman" w:cs="Times New Roman"/>
                <w:b/>
                <w:bCs/>
                <w:sz w:val="24"/>
                <w:szCs w:val="24"/>
              </w:rPr>
              <w:t>31/12/2018</w:t>
            </w:r>
          </w:p>
        </w:tc>
        <w:tc>
          <w:tcPr>
            <w:tcW w:w="147"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center"/>
              <w:rPr>
                <w:rFonts w:ascii="Times New Roman" w:eastAsia="Times New Roman" w:hAnsi="Times New Roman" w:cs="Times New Roman"/>
                <w:b/>
                <w:bCs/>
                <w:sz w:val="24"/>
                <w:szCs w:val="24"/>
              </w:rPr>
            </w:pPr>
          </w:p>
        </w:tc>
        <w:tc>
          <w:tcPr>
            <w:tcW w:w="1826" w:type="dxa"/>
            <w:tcBorders>
              <w:top w:val="nil"/>
              <w:left w:val="nil"/>
              <w:bottom w:val="single" w:sz="4" w:space="0" w:color="auto"/>
              <w:right w:val="nil"/>
            </w:tcBorders>
            <w:shd w:val="clear" w:color="auto" w:fill="auto"/>
            <w:noWrap/>
            <w:vAlign w:val="center"/>
            <w:hideMark/>
          </w:tcPr>
          <w:p w:rsidR="00F4580D" w:rsidRPr="00F4580D" w:rsidRDefault="00F4580D" w:rsidP="00F4580D">
            <w:pPr>
              <w:spacing w:after="0" w:line="240" w:lineRule="auto"/>
              <w:jc w:val="center"/>
              <w:rPr>
                <w:rFonts w:ascii="Times New Roman" w:eastAsia="Times New Roman" w:hAnsi="Times New Roman" w:cs="Times New Roman"/>
                <w:b/>
                <w:bCs/>
                <w:sz w:val="24"/>
                <w:szCs w:val="24"/>
              </w:rPr>
            </w:pPr>
            <w:r w:rsidRPr="00F4580D">
              <w:rPr>
                <w:rFonts w:ascii="Times New Roman" w:eastAsia="Times New Roman" w:hAnsi="Times New Roman" w:cs="Times New Roman"/>
                <w:b/>
                <w:bCs/>
                <w:sz w:val="24"/>
                <w:szCs w:val="24"/>
              </w:rPr>
              <w:t>31/12/2017</w:t>
            </w:r>
          </w:p>
        </w:tc>
      </w:tr>
      <w:tr w:rsidR="00F4580D" w:rsidRPr="00F4580D" w:rsidTr="00795280">
        <w:trPr>
          <w:trHeight w:val="287"/>
        </w:trPr>
        <w:tc>
          <w:tcPr>
            <w:tcW w:w="462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4"/>
                <w:szCs w:val="24"/>
              </w:rPr>
            </w:pPr>
            <w:r w:rsidRPr="00F4580D">
              <w:rPr>
                <w:rFonts w:ascii="Times New Roman" w:eastAsia="Times New Roman" w:hAnsi="Times New Roman" w:cs="Times New Roman"/>
                <w:sz w:val="24"/>
                <w:szCs w:val="24"/>
              </w:rPr>
              <w:t>EBITDA</w:t>
            </w:r>
          </w:p>
        </w:tc>
        <w:tc>
          <w:tcPr>
            <w:tcW w:w="147"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4"/>
                <w:szCs w:val="24"/>
              </w:rPr>
            </w:pPr>
          </w:p>
        </w:tc>
        <w:tc>
          <w:tcPr>
            <w:tcW w:w="147"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0"/>
                <w:szCs w:val="20"/>
              </w:rPr>
            </w:pPr>
          </w:p>
        </w:tc>
        <w:tc>
          <w:tcPr>
            <w:tcW w:w="1822"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b/>
                <w:bCs/>
                <w:sz w:val="24"/>
                <w:szCs w:val="24"/>
              </w:rPr>
            </w:pPr>
            <w:r w:rsidRPr="00F4580D">
              <w:rPr>
                <w:rFonts w:ascii="Times New Roman" w:eastAsia="Times New Roman" w:hAnsi="Times New Roman" w:cs="Times New Roman"/>
                <w:b/>
                <w:bCs/>
                <w:sz w:val="24"/>
                <w:szCs w:val="24"/>
              </w:rPr>
              <w:t xml:space="preserve">      93.243 </w:t>
            </w:r>
          </w:p>
        </w:tc>
        <w:tc>
          <w:tcPr>
            <w:tcW w:w="147"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b/>
                <w:bCs/>
                <w:sz w:val="24"/>
                <w:szCs w:val="24"/>
              </w:rPr>
            </w:pPr>
          </w:p>
        </w:tc>
        <w:tc>
          <w:tcPr>
            <w:tcW w:w="182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b/>
                <w:bCs/>
                <w:sz w:val="24"/>
                <w:szCs w:val="24"/>
              </w:rPr>
            </w:pPr>
            <w:r w:rsidRPr="00F4580D">
              <w:rPr>
                <w:rFonts w:ascii="Times New Roman" w:eastAsia="Times New Roman" w:hAnsi="Times New Roman" w:cs="Times New Roman"/>
                <w:b/>
                <w:bCs/>
                <w:sz w:val="24"/>
                <w:szCs w:val="24"/>
              </w:rPr>
              <w:t xml:space="preserve">      67.966 </w:t>
            </w:r>
          </w:p>
        </w:tc>
      </w:tr>
      <w:tr w:rsidR="00F4580D" w:rsidRPr="00F4580D" w:rsidTr="00795280">
        <w:trPr>
          <w:trHeight w:val="287"/>
        </w:trPr>
        <w:tc>
          <w:tcPr>
            <w:tcW w:w="462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4"/>
                <w:szCs w:val="24"/>
              </w:rPr>
            </w:pPr>
            <w:r w:rsidRPr="00F4580D">
              <w:rPr>
                <w:rFonts w:ascii="Times New Roman" w:eastAsia="Times New Roman" w:hAnsi="Times New Roman" w:cs="Times New Roman"/>
                <w:sz w:val="24"/>
                <w:szCs w:val="24"/>
              </w:rPr>
              <w:t>Margem EBITDA (EBITDA/Rec. líquida)</w:t>
            </w:r>
          </w:p>
        </w:tc>
        <w:tc>
          <w:tcPr>
            <w:tcW w:w="147"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4"/>
                <w:szCs w:val="24"/>
              </w:rPr>
            </w:pPr>
          </w:p>
        </w:tc>
        <w:tc>
          <w:tcPr>
            <w:tcW w:w="147"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0"/>
                <w:szCs w:val="20"/>
              </w:rPr>
            </w:pPr>
          </w:p>
        </w:tc>
        <w:tc>
          <w:tcPr>
            <w:tcW w:w="1822"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b/>
                <w:bCs/>
                <w:sz w:val="24"/>
                <w:szCs w:val="24"/>
              </w:rPr>
            </w:pPr>
            <w:r w:rsidRPr="00F4580D">
              <w:rPr>
                <w:rFonts w:ascii="Times New Roman" w:eastAsia="Times New Roman" w:hAnsi="Times New Roman" w:cs="Times New Roman"/>
                <w:b/>
                <w:bCs/>
                <w:sz w:val="24"/>
                <w:szCs w:val="24"/>
              </w:rPr>
              <w:t>46%</w:t>
            </w:r>
          </w:p>
        </w:tc>
        <w:tc>
          <w:tcPr>
            <w:tcW w:w="147"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b/>
                <w:bCs/>
                <w:sz w:val="24"/>
                <w:szCs w:val="24"/>
              </w:rPr>
            </w:pPr>
          </w:p>
        </w:tc>
        <w:tc>
          <w:tcPr>
            <w:tcW w:w="182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b/>
                <w:bCs/>
                <w:sz w:val="24"/>
                <w:szCs w:val="24"/>
              </w:rPr>
            </w:pPr>
            <w:r w:rsidRPr="00F4580D">
              <w:rPr>
                <w:rFonts w:ascii="Times New Roman" w:eastAsia="Times New Roman" w:hAnsi="Times New Roman" w:cs="Times New Roman"/>
                <w:b/>
                <w:bCs/>
                <w:sz w:val="24"/>
                <w:szCs w:val="24"/>
              </w:rPr>
              <w:t>37%</w:t>
            </w:r>
          </w:p>
        </w:tc>
      </w:tr>
      <w:tr w:rsidR="00F4580D" w:rsidRPr="00F4580D" w:rsidTr="00795280">
        <w:trPr>
          <w:trHeight w:val="287"/>
        </w:trPr>
        <w:tc>
          <w:tcPr>
            <w:tcW w:w="462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4"/>
                <w:szCs w:val="24"/>
              </w:rPr>
            </w:pPr>
            <w:r w:rsidRPr="00F4580D">
              <w:rPr>
                <w:rFonts w:ascii="Times New Roman" w:eastAsia="Times New Roman" w:hAnsi="Times New Roman" w:cs="Times New Roman"/>
                <w:sz w:val="24"/>
                <w:szCs w:val="24"/>
              </w:rPr>
              <w:t>EBITDA sobre o Patrimônio Líquido</w:t>
            </w:r>
          </w:p>
        </w:tc>
        <w:tc>
          <w:tcPr>
            <w:tcW w:w="147"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4"/>
                <w:szCs w:val="24"/>
              </w:rPr>
            </w:pPr>
          </w:p>
        </w:tc>
        <w:tc>
          <w:tcPr>
            <w:tcW w:w="147"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0"/>
                <w:szCs w:val="20"/>
              </w:rPr>
            </w:pPr>
          </w:p>
        </w:tc>
        <w:tc>
          <w:tcPr>
            <w:tcW w:w="1822"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b/>
                <w:bCs/>
                <w:sz w:val="24"/>
                <w:szCs w:val="24"/>
              </w:rPr>
            </w:pPr>
            <w:r w:rsidRPr="00F4580D">
              <w:rPr>
                <w:rFonts w:ascii="Times New Roman" w:eastAsia="Times New Roman" w:hAnsi="Times New Roman" w:cs="Times New Roman"/>
                <w:b/>
                <w:bCs/>
                <w:sz w:val="24"/>
                <w:szCs w:val="24"/>
              </w:rPr>
              <w:t>20%</w:t>
            </w:r>
          </w:p>
        </w:tc>
        <w:tc>
          <w:tcPr>
            <w:tcW w:w="147"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b/>
                <w:bCs/>
                <w:sz w:val="24"/>
                <w:szCs w:val="24"/>
              </w:rPr>
            </w:pPr>
          </w:p>
        </w:tc>
        <w:tc>
          <w:tcPr>
            <w:tcW w:w="182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b/>
                <w:bCs/>
                <w:sz w:val="24"/>
                <w:szCs w:val="24"/>
              </w:rPr>
            </w:pPr>
            <w:r w:rsidRPr="00F4580D">
              <w:rPr>
                <w:rFonts w:ascii="Times New Roman" w:eastAsia="Times New Roman" w:hAnsi="Times New Roman" w:cs="Times New Roman"/>
                <w:b/>
                <w:bCs/>
                <w:sz w:val="24"/>
                <w:szCs w:val="24"/>
              </w:rPr>
              <w:t>17%</w:t>
            </w:r>
          </w:p>
        </w:tc>
      </w:tr>
      <w:tr w:rsidR="0083237D" w:rsidRPr="00F4580D" w:rsidTr="00795280">
        <w:trPr>
          <w:trHeight w:val="287"/>
        </w:trPr>
        <w:tc>
          <w:tcPr>
            <w:tcW w:w="4626" w:type="dxa"/>
            <w:tcBorders>
              <w:top w:val="nil"/>
              <w:left w:val="nil"/>
              <w:bottom w:val="nil"/>
              <w:right w:val="nil"/>
            </w:tcBorders>
            <w:shd w:val="clear" w:color="auto" w:fill="auto"/>
            <w:vAlign w:val="center"/>
            <w:hideMark/>
          </w:tcPr>
          <w:p w:rsidR="00F4580D" w:rsidRPr="00F4580D" w:rsidRDefault="00F4580D" w:rsidP="00F4580D">
            <w:pPr>
              <w:spacing w:after="0" w:line="240" w:lineRule="auto"/>
              <w:rPr>
                <w:rFonts w:ascii="Times New Roman" w:eastAsia="Times New Roman" w:hAnsi="Times New Roman" w:cs="Times New Roman"/>
                <w:sz w:val="24"/>
                <w:szCs w:val="24"/>
              </w:rPr>
            </w:pPr>
            <w:r w:rsidRPr="00F4580D">
              <w:rPr>
                <w:rFonts w:ascii="Times New Roman" w:eastAsia="Times New Roman" w:hAnsi="Times New Roman" w:cs="Times New Roman"/>
                <w:sz w:val="24"/>
                <w:szCs w:val="24"/>
              </w:rPr>
              <w:t>Margem bruta (Lucro bruto/Rec. líquida)</w:t>
            </w:r>
          </w:p>
        </w:tc>
        <w:tc>
          <w:tcPr>
            <w:tcW w:w="147"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4"/>
                <w:szCs w:val="24"/>
              </w:rPr>
            </w:pPr>
          </w:p>
        </w:tc>
        <w:tc>
          <w:tcPr>
            <w:tcW w:w="147"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0"/>
                <w:szCs w:val="20"/>
              </w:rPr>
            </w:pPr>
          </w:p>
        </w:tc>
        <w:tc>
          <w:tcPr>
            <w:tcW w:w="1822"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b/>
                <w:bCs/>
                <w:sz w:val="24"/>
                <w:szCs w:val="24"/>
              </w:rPr>
            </w:pPr>
            <w:r w:rsidRPr="00F4580D">
              <w:rPr>
                <w:rFonts w:ascii="Times New Roman" w:eastAsia="Times New Roman" w:hAnsi="Times New Roman" w:cs="Times New Roman"/>
                <w:b/>
                <w:bCs/>
                <w:sz w:val="24"/>
                <w:szCs w:val="24"/>
              </w:rPr>
              <w:t>74%</w:t>
            </w:r>
          </w:p>
        </w:tc>
        <w:tc>
          <w:tcPr>
            <w:tcW w:w="147"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b/>
                <w:bCs/>
                <w:sz w:val="24"/>
                <w:szCs w:val="24"/>
              </w:rPr>
            </w:pPr>
          </w:p>
        </w:tc>
        <w:tc>
          <w:tcPr>
            <w:tcW w:w="182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b/>
                <w:bCs/>
                <w:sz w:val="24"/>
                <w:szCs w:val="24"/>
              </w:rPr>
            </w:pPr>
            <w:r w:rsidRPr="00F4580D">
              <w:rPr>
                <w:rFonts w:ascii="Times New Roman" w:eastAsia="Times New Roman" w:hAnsi="Times New Roman" w:cs="Times New Roman"/>
                <w:b/>
                <w:bCs/>
                <w:sz w:val="24"/>
                <w:szCs w:val="24"/>
              </w:rPr>
              <w:t>71%</w:t>
            </w:r>
          </w:p>
        </w:tc>
      </w:tr>
      <w:tr w:rsidR="0083237D" w:rsidRPr="00F4580D" w:rsidTr="00795280">
        <w:trPr>
          <w:trHeight w:val="355"/>
        </w:trPr>
        <w:tc>
          <w:tcPr>
            <w:tcW w:w="4626" w:type="dxa"/>
            <w:tcBorders>
              <w:top w:val="nil"/>
              <w:left w:val="nil"/>
              <w:bottom w:val="nil"/>
              <w:right w:val="nil"/>
            </w:tcBorders>
            <w:shd w:val="clear" w:color="auto" w:fill="auto"/>
            <w:vAlign w:val="center"/>
            <w:hideMark/>
          </w:tcPr>
          <w:p w:rsidR="00F4580D" w:rsidRPr="00F4580D" w:rsidRDefault="00F4580D" w:rsidP="00F4580D">
            <w:pPr>
              <w:spacing w:after="0" w:line="240" w:lineRule="auto"/>
              <w:rPr>
                <w:rFonts w:ascii="Times New Roman" w:eastAsia="Times New Roman" w:hAnsi="Times New Roman" w:cs="Times New Roman"/>
                <w:sz w:val="24"/>
                <w:szCs w:val="24"/>
              </w:rPr>
            </w:pPr>
            <w:r w:rsidRPr="00F4580D">
              <w:rPr>
                <w:rFonts w:ascii="Times New Roman" w:eastAsia="Times New Roman" w:hAnsi="Times New Roman" w:cs="Times New Roman"/>
                <w:sz w:val="24"/>
                <w:szCs w:val="24"/>
              </w:rPr>
              <w:t>Margem líquida (Lucro líquido /Rec. líquida)</w:t>
            </w:r>
          </w:p>
        </w:tc>
        <w:tc>
          <w:tcPr>
            <w:tcW w:w="147"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4"/>
                <w:szCs w:val="24"/>
              </w:rPr>
            </w:pPr>
          </w:p>
        </w:tc>
        <w:tc>
          <w:tcPr>
            <w:tcW w:w="147"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0"/>
                <w:szCs w:val="20"/>
              </w:rPr>
            </w:pPr>
          </w:p>
        </w:tc>
        <w:tc>
          <w:tcPr>
            <w:tcW w:w="1822"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b/>
                <w:bCs/>
                <w:sz w:val="24"/>
                <w:szCs w:val="24"/>
              </w:rPr>
            </w:pPr>
            <w:r w:rsidRPr="00F4580D">
              <w:rPr>
                <w:rFonts w:ascii="Times New Roman" w:eastAsia="Times New Roman" w:hAnsi="Times New Roman" w:cs="Times New Roman"/>
                <w:b/>
                <w:bCs/>
                <w:sz w:val="24"/>
                <w:szCs w:val="24"/>
              </w:rPr>
              <w:t>30%</w:t>
            </w:r>
          </w:p>
        </w:tc>
        <w:tc>
          <w:tcPr>
            <w:tcW w:w="147"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b/>
                <w:bCs/>
                <w:sz w:val="24"/>
                <w:szCs w:val="24"/>
              </w:rPr>
            </w:pPr>
          </w:p>
        </w:tc>
        <w:tc>
          <w:tcPr>
            <w:tcW w:w="182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b/>
                <w:bCs/>
                <w:sz w:val="24"/>
                <w:szCs w:val="24"/>
              </w:rPr>
            </w:pPr>
            <w:r w:rsidRPr="00F4580D">
              <w:rPr>
                <w:rFonts w:ascii="Times New Roman" w:eastAsia="Times New Roman" w:hAnsi="Times New Roman" w:cs="Times New Roman"/>
                <w:b/>
                <w:bCs/>
                <w:sz w:val="24"/>
                <w:szCs w:val="24"/>
              </w:rPr>
              <w:t>28%</w:t>
            </w:r>
          </w:p>
        </w:tc>
      </w:tr>
      <w:tr w:rsidR="0083237D" w:rsidRPr="00F4580D" w:rsidTr="00795280">
        <w:trPr>
          <w:trHeight w:val="287"/>
        </w:trPr>
        <w:tc>
          <w:tcPr>
            <w:tcW w:w="4626" w:type="dxa"/>
            <w:tcBorders>
              <w:top w:val="nil"/>
              <w:left w:val="nil"/>
              <w:bottom w:val="nil"/>
              <w:right w:val="nil"/>
            </w:tcBorders>
            <w:shd w:val="clear" w:color="auto" w:fill="auto"/>
            <w:vAlign w:val="center"/>
            <w:hideMark/>
          </w:tcPr>
          <w:p w:rsidR="00F4580D" w:rsidRPr="00F4580D" w:rsidRDefault="00F4580D" w:rsidP="00F4580D">
            <w:pPr>
              <w:spacing w:after="0" w:line="240" w:lineRule="auto"/>
              <w:rPr>
                <w:rFonts w:ascii="Times New Roman" w:eastAsia="Times New Roman" w:hAnsi="Times New Roman" w:cs="Times New Roman"/>
                <w:sz w:val="24"/>
                <w:szCs w:val="24"/>
              </w:rPr>
            </w:pPr>
            <w:r w:rsidRPr="00F4580D">
              <w:rPr>
                <w:rFonts w:ascii="Times New Roman" w:eastAsia="Times New Roman" w:hAnsi="Times New Roman" w:cs="Times New Roman"/>
                <w:sz w:val="24"/>
                <w:szCs w:val="24"/>
              </w:rPr>
              <w:t xml:space="preserve">ROI = LL / Ativo </w:t>
            </w:r>
            <w:r w:rsidRPr="00F4580D">
              <w:rPr>
                <w:rFonts w:ascii="Times New Roman" w:eastAsia="Times New Roman" w:hAnsi="Times New Roman" w:cs="Times New Roman"/>
                <w:b/>
                <w:bCs/>
                <w:sz w:val="24"/>
                <w:szCs w:val="24"/>
              </w:rPr>
              <w:t>(a)</w:t>
            </w:r>
          </w:p>
        </w:tc>
        <w:tc>
          <w:tcPr>
            <w:tcW w:w="147"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4"/>
                <w:szCs w:val="24"/>
              </w:rPr>
            </w:pPr>
          </w:p>
        </w:tc>
        <w:tc>
          <w:tcPr>
            <w:tcW w:w="147"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0"/>
                <w:szCs w:val="20"/>
              </w:rPr>
            </w:pPr>
          </w:p>
        </w:tc>
        <w:tc>
          <w:tcPr>
            <w:tcW w:w="1822"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b/>
                <w:bCs/>
                <w:sz w:val="24"/>
                <w:szCs w:val="24"/>
              </w:rPr>
            </w:pPr>
            <w:r w:rsidRPr="00F4580D">
              <w:rPr>
                <w:rFonts w:ascii="Times New Roman" w:eastAsia="Times New Roman" w:hAnsi="Times New Roman" w:cs="Times New Roman"/>
                <w:b/>
                <w:bCs/>
                <w:sz w:val="24"/>
                <w:szCs w:val="24"/>
              </w:rPr>
              <w:t>6,51%</w:t>
            </w:r>
          </w:p>
        </w:tc>
        <w:tc>
          <w:tcPr>
            <w:tcW w:w="147"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b/>
                <w:bCs/>
                <w:sz w:val="24"/>
                <w:szCs w:val="24"/>
              </w:rPr>
            </w:pPr>
          </w:p>
        </w:tc>
        <w:tc>
          <w:tcPr>
            <w:tcW w:w="182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b/>
                <w:bCs/>
                <w:sz w:val="24"/>
                <w:szCs w:val="24"/>
              </w:rPr>
            </w:pPr>
            <w:r w:rsidRPr="00F4580D">
              <w:rPr>
                <w:rFonts w:ascii="Times New Roman" w:eastAsia="Times New Roman" w:hAnsi="Times New Roman" w:cs="Times New Roman"/>
                <w:b/>
                <w:bCs/>
                <w:sz w:val="24"/>
                <w:szCs w:val="24"/>
              </w:rPr>
              <w:t>5,72%</w:t>
            </w:r>
          </w:p>
        </w:tc>
      </w:tr>
      <w:tr w:rsidR="0083237D" w:rsidRPr="00F4580D" w:rsidTr="00795280">
        <w:trPr>
          <w:trHeight w:val="287"/>
        </w:trPr>
        <w:tc>
          <w:tcPr>
            <w:tcW w:w="4626" w:type="dxa"/>
            <w:tcBorders>
              <w:top w:val="nil"/>
              <w:left w:val="nil"/>
              <w:bottom w:val="nil"/>
              <w:right w:val="nil"/>
            </w:tcBorders>
            <w:shd w:val="clear" w:color="auto" w:fill="auto"/>
            <w:vAlign w:val="center"/>
            <w:hideMark/>
          </w:tcPr>
          <w:p w:rsidR="00F4580D" w:rsidRPr="00F4580D" w:rsidRDefault="00F4580D" w:rsidP="00F4580D">
            <w:pPr>
              <w:spacing w:after="0" w:line="240" w:lineRule="auto"/>
              <w:rPr>
                <w:rFonts w:ascii="Times New Roman" w:eastAsia="Times New Roman" w:hAnsi="Times New Roman" w:cs="Times New Roman"/>
                <w:sz w:val="24"/>
                <w:szCs w:val="24"/>
              </w:rPr>
            </w:pPr>
            <w:r w:rsidRPr="00F4580D">
              <w:rPr>
                <w:rFonts w:ascii="Times New Roman" w:eastAsia="Times New Roman" w:hAnsi="Times New Roman" w:cs="Times New Roman"/>
                <w:sz w:val="24"/>
                <w:szCs w:val="24"/>
              </w:rPr>
              <w:t xml:space="preserve">ROE = LL / PL </w:t>
            </w:r>
            <w:r w:rsidRPr="00F4580D">
              <w:rPr>
                <w:rFonts w:ascii="Times New Roman" w:eastAsia="Times New Roman" w:hAnsi="Times New Roman" w:cs="Times New Roman"/>
                <w:b/>
                <w:bCs/>
                <w:sz w:val="24"/>
                <w:szCs w:val="24"/>
              </w:rPr>
              <w:t>(b)</w:t>
            </w:r>
          </w:p>
        </w:tc>
        <w:tc>
          <w:tcPr>
            <w:tcW w:w="147"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4"/>
                <w:szCs w:val="24"/>
              </w:rPr>
            </w:pPr>
          </w:p>
        </w:tc>
        <w:tc>
          <w:tcPr>
            <w:tcW w:w="147"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0"/>
                <w:szCs w:val="20"/>
              </w:rPr>
            </w:pPr>
          </w:p>
        </w:tc>
        <w:tc>
          <w:tcPr>
            <w:tcW w:w="1822"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b/>
                <w:bCs/>
                <w:sz w:val="24"/>
                <w:szCs w:val="24"/>
              </w:rPr>
            </w:pPr>
            <w:r w:rsidRPr="00F4580D">
              <w:rPr>
                <w:rFonts w:ascii="Times New Roman" w:eastAsia="Times New Roman" w:hAnsi="Times New Roman" w:cs="Times New Roman"/>
                <w:b/>
                <w:bCs/>
                <w:sz w:val="24"/>
                <w:szCs w:val="24"/>
              </w:rPr>
              <w:t>13,52%</w:t>
            </w:r>
          </w:p>
        </w:tc>
        <w:tc>
          <w:tcPr>
            <w:tcW w:w="147"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b/>
                <w:bCs/>
                <w:sz w:val="24"/>
                <w:szCs w:val="24"/>
              </w:rPr>
            </w:pPr>
          </w:p>
        </w:tc>
        <w:tc>
          <w:tcPr>
            <w:tcW w:w="182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right"/>
              <w:rPr>
                <w:rFonts w:ascii="Times New Roman" w:eastAsia="Times New Roman" w:hAnsi="Times New Roman" w:cs="Times New Roman"/>
                <w:b/>
                <w:bCs/>
                <w:sz w:val="24"/>
                <w:szCs w:val="24"/>
              </w:rPr>
            </w:pPr>
            <w:r w:rsidRPr="00F4580D">
              <w:rPr>
                <w:rFonts w:ascii="Times New Roman" w:eastAsia="Times New Roman" w:hAnsi="Times New Roman" w:cs="Times New Roman"/>
                <w:b/>
                <w:bCs/>
                <w:sz w:val="24"/>
                <w:szCs w:val="24"/>
              </w:rPr>
              <w:t>12,96%</w:t>
            </w:r>
          </w:p>
        </w:tc>
      </w:tr>
      <w:tr w:rsidR="00F4580D" w:rsidRPr="00F4580D" w:rsidTr="00795280">
        <w:trPr>
          <w:trHeight w:val="33"/>
        </w:trPr>
        <w:tc>
          <w:tcPr>
            <w:tcW w:w="4626" w:type="dxa"/>
            <w:tcBorders>
              <w:top w:val="nil"/>
              <w:left w:val="nil"/>
              <w:bottom w:val="nil"/>
              <w:right w:val="nil"/>
            </w:tcBorders>
            <w:shd w:val="clear" w:color="auto" w:fill="auto"/>
            <w:vAlign w:val="center"/>
            <w:hideMark/>
          </w:tcPr>
          <w:p w:rsidR="00F4580D" w:rsidRPr="00F4580D" w:rsidRDefault="00F4580D" w:rsidP="00F4580D">
            <w:pPr>
              <w:spacing w:after="0" w:line="240" w:lineRule="auto"/>
              <w:jc w:val="right"/>
              <w:rPr>
                <w:rFonts w:ascii="Times New Roman" w:eastAsia="Times New Roman" w:hAnsi="Times New Roman" w:cs="Times New Roman"/>
                <w:b/>
                <w:bCs/>
                <w:sz w:val="24"/>
                <w:szCs w:val="24"/>
              </w:rPr>
            </w:pPr>
          </w:p>
        </w:tc>
        <w:tc>
          <w:tcPr>
            <w:tcW w:w="147"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0"/>
                <w:szCs w:val="20"/>
              </w:rPr>
            </w:pPr>
          </w:p>
        </w:tc>
        <w:tc>
          <w:tcPr>
            <w:tcW w:w="147"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0"/>
                <w:szCs w:val="20"/>
              </w:rPr>
            </w:pPr>
          </w:p>
        </w:tc>
        <w:tc>
          <w:tcPr>
            <w:tcW w:w="1822"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0"/>
                <w:szCs w:val="20"/>
              </w:rPr>
            </w:pPr>
          </w:p>
        </w:tc>
        <w:tc>
          <w:tcPr>
            <w:tcW w:w="147"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0"/>
                <w:szCs w:val="20"/>
              </w:rPr>
            </w:pPr>
          </w:p>
        </w:tc>
        <w:tc>
          <w:tcPr>
            <w:tcW w:w="182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0"/>
                <w:szCs w:val="20"/>
              </w:rPr>
            </w:pPr>
          </w:p>
        </w:tc>
      </w:tr>
      <w:tr w:rsidR="00F4580D" w:rsidRPr="00F4580D" w:rsidTr="00795280">
        <w:trPr>
          <w:trHeight w:val="287"/>
        </w:trPr>
        <w:tc>
          <w:tcPr>
            <w:tcW w:w="462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both"/>
              <w:rPr>
                <w:rFonts w:ascii="Times New Roman" w:eastAsia="Times New Roman" w:hAnsi="Times New Roman" w:cs="Times New Roman"/>
                <w:b/>
                <w:bCs/>
                <w:color w:val="000000"/>
                <w:sz w:val="20"/>
                <w:szCs w:val="20"/>
              </w:rPr>
            </w:pPr>
            <w:r w:rsidRPr="00F4580D">
              <w:rPr>
                <w:rFonts w:ascii="Times New Roman" w:eastAsia="Times New Roman" w:hAnsi="Times New Roman" w:cs="Times New Roman"/>
                <w:b/>
                <w:bCs/>
                <w:color w:val="000000"/>
                <w:sz w:val="20"/>
                <w:szCs w:val="20"/>
              </w:rPr>
              <w:t xml:space="preserve">(a)    </w:t>
            </w:r>
            <w:proofErr w:type="spellStart"/>
            <w:r w:rsidRPr="00F4580D">
              <w:rPr>
                <w:rFonts w:ascii="Times New Roman" w:eastAsia="Times New Roman" w:hAnsi="Times New Roman" w:cs="Times New Roman"/>
                <w:b/>
                <w:bCs/>
                <w:color w:val="000000"/>
                <w:sz w:val="20"/>
                <w:szCs w:val="20"/>
              </w:rPr>
              <w:t>Return</w:t>
            </w:r>
            <w:proofErr w:type="spellEnd"/>
            <w:r w:rsidRPr="00F4580D">
              <w:rPr>
                <w:rFonts w:ascii="Times New Roman" w:eastAsia="Times New Roman" w:hAnsi="Times New Roman" w:cs="Times New Roman"/>
                <w:b/>
                <w:bCs/>
                <w:color w:val="000000"/>
                <w:sz w:val="20"/>
                <w:szCs w:val="20"/>
              </w:rPr>
              <w:t xml:space="preserve"> </w:t>
            </w:r>
            <w:proofErr w:type="spellStart"/>
            <w:r w:rsidRPr="00F4580D">
              <w:rPr>
                <w:rFonts w:ascii="Times New Roman" w:eastAsia="Times New Roman" w:hAnsi="Times New Roman" w:cs="Times New Roman"/>
                <w:b/>
                <w:bCs/>
                <w:color w:val="000000"/>
                <w:sz w:val="20"/>
                <w:szCs w:val="20"/>
              </w:rPr>
              <w:t>on</w:t>
            </w:r>
            <w:proofErr w:type="spellEnd"/>
            <w:r w:rsidRPr="00F4580D">
              <w:rPr>
                <w:rFonts w:ascii="Times New Roman" w:eastAsia="Times New Roman" w:hAnsi="Times New Roman" w:cs="Times New Roman"/>
                <w:b/>
                <w:bCs/>
                <w:color w:val="000000"/>
                <w:sz w:val="20"/>
                <w:szCs w:val="20"/>
              </w:rPr>
              <w:t xml:space="preserve"> </w:t>
            </w:r>
            <w:proofErr w:type="spellStart"/>
            <w:r w:rsidRPr="00F4580D">
              <w:rPr>
                <w:rFonts w:ascii="Times New Roman" w:eastAsia="Times New Roman" w:hAnsi="Times New Roman" w:cs="Times New Roman"/>
                <w:b/>
                <w:bCs/>
                <w:color w:val="000000"/>
                <w:sz w:val="20"/>
                <w:szCs w:val="20"/>
              </w:rPr>
              <w:t>investment</w:t>
            </w:r>
            <w:proofErr w:type="spellEnd"/>
          </w:p>
        </w:tc>
        <w:tc>
          <w:tcPr>
            <w:tcW w:w="147"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both"/>
              <w:rPr>
                <w:rFonts w:ascii="Times New Roman" w:eastAsia="Times New Roman" w:hAnsi="Times New Roman" w:cs="Times New Roman"/>
                <w:b/>
                <w:bCs/>
                <w:color w:val="000000"/>
                <w:sz w:val="20"/>
                <w:szCs w:val="20"/>
              </w:rPr>
            </w:pPr>
          </w:p>
        </w:tc>
        <w:tc>
          <w:tcPr>
            <w:tcW w:w="147"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0"/>
                <w:szCs w:val="20"/>
              </w:rPr>
            </w:pPr>
          </w:p>
        </w:tc>
        <w:tc>
          <w:tcPr>
            <w:tcW w:w="1822"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0"/>
                <w:szCs w:val="20"/>
              </w:rPr>
            </w:pPr>
          </w:p>
        </w:tc>
        <w:tc>
          <w:tcPr>
            <w:tcW w:w="147"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0"/>
                <w:szCs w:val="20"/>
              </w:rPr>
            </w:pPr>
          </w:p>
        </w:tc>
        <w:tc>
          <w:tcPr>
            <w:tcW w:w="182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0"/>
                <w:szCs w:val="20"/>
              </w:rPr>
            </w:pPr>
          </w:p>
        </w:tc>
      </w:tr>
      <w:tr w:rsidR="00F4580D" w:rsidRPr="00F4580D" w:rsidTr="00795280">
        <w:trPr>
          <w:trHeight w:val="287"/>
        </w:trPr>
        <w:tc>
          <w:tcPr>
            <w:tcW w:w="462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both"/>
              <w:rPr>
                <w:rFonts w:ascii="Times New Roman" w:eastAsia="Times New Roman" w:hAnsi="Times New Roman" w:cs="Times New Roman"/>
                <w:b/>
                <w:bCs/>
                <w:color w:val="000000"/>
                <w:sz w:val="20"/>
                <w:szCs w:val="20"/>
              </w:rPr>
            </w:pPr>
            <w:r w:rsidRPr="00F4580D">
              <w:rPr>
                <w:rFonts w:ascii="Times New Roman" w:eastAsia="Times New Roman" w:hAnsi="Times New Roman" w:cs="Times New Roman"/>
                <w:b/>
                <w:bCs/>
                <w:color w:val="000000"/>
                <w:sz w:val="20"/>
                <w:szCs w:val="20"/>
              </w:rPr>
              <w:t xml:space="preserve">(b)   </w:t>
            </w:r>
            <w:proofErr w:type="spellStart"/>
            <w:r w:rsidRPr="00F4580D">
              <w:rPr>
                <w:rFonts w:ascii="Times New Roman" w:eastAsia="Times New Roman" w:hAnsi="Times New Roman" w:cs="Times New Roman"/>
                <w:b/>
                <w:bCs/>
                <w:color w:val="000000"/>
                <w:sz w:val="20"/>
                <w:szCs w:val="20"/>
              </w:rPr>
              <w:t>Return</w:t>
            </w:r>
            <w:proofErr w:type="spellEnd"/>
            <w:r w:rsidRPr="00F4580D">
              <w:rPr>
                <w:rFonts w:ascii="Times New Roman" w:eastAsia="Times New Roman" w:hAnsi="Times New Roman" w:cs="Times New Roman"/>
                <w:b/>
                <w:bCs/>
                <w:color w:val="000000"/>
                <w:sz w:val="20"/>
                <w:szCs w:val="20"/>
              </w:rPr>
              <w:t xml:space="preserve"> </w:t>
            </w:r>
            <w:proofErr w:type="spellStart"/>
            <w:r w:rsidRPr="00F4580D">
              <w:rPr>
                <w:rFonts w:ascii="Times New Roman" w:eastAsia="Times New Roman" w:hAnsi="Times New Roman" w:cs="Times New Roman"/>
                <w:b/>
                <w:bCs/>
                <w:color w:val="000000"/>
                <w:sz w:val="20"/>
                <w:szCs w:val="20"/>
              </w:rPr>
              <w:t>on</w:t>
            </w:r>
            <w:proofErr w:type="spellEnd"/>
            <w:r w:rsidRPr="00F4580D">
              <w:rPr>
                <w:rFonts w:ascii="Times New Roman" w:eastAsia="Times New Roman" w:hAnsi="Times New Roman" w:cs="Times New Roman"/>
                <w:b/>
                <w:bCs/>
                <w:color w:val="000000"/>
                <w:sz w:val="20"/>
                <w:szCs w:val="20"/>
              </w:rPr>
              <w:t xml:space="preserve"> </w:t>
            </w:r>
            <w:proofErr w:type="spellStart"/>
            <w:r w:rsidRPr="00F4580D">
              <w:rPr>
                <w:rFonts w:ascii="Times New Roman" w:eastAsia="Times New Roman" w:hAnsi="Times New Roman" w:cs="Times New Roman"/>
                <w:b/>
                <w:bCs/>
                <w:color w:val="000000"/>
                <w:sz w:val="20"/>
                <w:szCs w:val="20"/>
              </w:rPr>
              <w:t>equity</w:t>
            </w:r>
            <w:proofErr w:type="spellEnd"/>
          </w:p>
        </w:tc>
        <w:tc>
          <w:tcPr>
            <w:tcW w:w="147"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jc w:val="both"/>
              <w:rPr>
                <w:rFonts w:ascii="Times New Roman" w:eastAsia="Times New Roman" w:hAnsi="Times New Roman" w:cs="Times New Roman"/>
                <w:b/>
                <w:bCs/>
                <w:color w:val="000000"/>
                <w:sz w:val="20"/>
                <w:szCs w:val="20"/>
              </w:rPr>
            </w:pPr>
          </w:p>
        </w:tc>
        <w:tc>
          <w:tcPr>
            <w:tcW w:w="147"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0"/>
                <w:szCs w:val="20"/>
              </w:rPr>
            </w:pPr>
          </w:p>
        </w:tc>
        <w:tc>
          <w:tcPr>
            <w:tcW w:w="1822"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0"/>
                <w:szCs w:val="20"/>
              </w:rPr>
            </w:pPr>
          </w:p>
        </w:tc>
        <w:tc>
          <w:tcPr>
            <w:tcW w:w="147"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0"/>
                <w:szCs w:val="20"/>
              </w:rPr>
            </w:pPr>
          </w:p>
        </w:tc>
        <w:tc>
          <w:tcPr>
            <w:tcW w:w="1826" w:type="dxa"/>
            <w:tcBorders>
              <w:top w:val="nil"/>
              <w:left w:val="nil"/>
              <w:bottom w:val="nil"/>
              <w:right w:val="nil"/>
            </w:tcBorders>
            <w:shd w:val="clear" w:color="auto" w:fill="auto"/>
            <w:noWrap/>
            <w:vAlign w:val="center"/>
            <w:hideMark/>
          </w:tcPr>
          <w:p w:rsidR="00F4580D" w:rsidRPr="00F4580D" w:rsidRDefault="00F4580D" w:rsidP="00F4580D">
            <w:pPr>
              <w:spacing w:after="0" w:line="240" w:lineRule="auto"/>
              <w:rPr>
                <w:rFonts w:ascii="Times New Roman" w:eastAsia="Times New Roman" w:hAnsi="Times New Roman" w:cs="Times New Roman"/>
                <w:sz w:val="20"/>
                <w:szCs w:val="20"/>
              </w:rPr>
            </w:pPr>
          </w:p>
        </w:tc>
      </w:tr>
    </w:tbl>
    <w:p w:rsidR="00F4580D" w:rsidRPr="001A110A" w:rsidRDefault="00F4580D" w:rsidP="00F4580D">
      <w:pPr>
        <w:rPr>
          <w:rFonts w:ascii="Times New Roman" w:hAnsi="Times New Roman" w:cs="Times New Roman"/>
          <w:lang w:eastAsia="x-none"/>
        </w:rPr>
      </w:pPr>
      <w:r w:rsidRPr="001A110A">
        <w:rPr>
          <w:rFonts w:ascii="Times New Roman" w:hAnsi="Times New Roman" w:cs="Times New Roman"/>
          <w:lang w:eastAsia="x-none"/>
        </w:rPr>
        <w:t xml:space="preserve"> </w:t>
      </w:r>
    </w:p>
    <w:p w:rsidR="00F4580D" w:rsidRPr="001A110A" w:rsidRDefault="00F4580D" w:rsidP="00F4580D">
      <w:pPr>
        <w:rPr>
          <w:rFonts w:ascii="Times New Roman" w:hAnsi="Times New Roman" w:cs="Times New Roman"/>
          <w:lang w:eastAsia="x-none"/>
        </w:rPr>
      </w:pPr>
    </w:p>
    <w:p w:rsidR="00A91979" w:rsidRPr="001A110A" w:rsidRDefault="00A91979" w:rsidP="006B1249">
      <w:pPr>
        <w:pStyle w:val="CitaoIntensa"/>
        <w:numPr>
          <w:ilvl w:val="0"/>
          <w:numId w:val="38"/>
        </w:numPr>
        <w:pBdr>
          <w:bottom w:val="none" w:sz="0" w:space="0" w:color="auto"/>
        </w:pBdr>
        <w:spacing w:before="0" w:after="0" w:line="360" w:lineRule="auto"/>
        <w:ind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t>Receita Líquida</w:t>
      </w:r>
    </w:p>
    <w:p w:rsidR="00296292" w:rsidRPr="001A110A" w:rsidRDefault="00296292" w:rsidP="006B1249">
      <w:pPr>
        <w:spacing w:after="0" w:line="360" w:lineRule="auto"/>
        <w:rPr>
          <w:rFonts w:ascii="Times New Roman" w:hAnsi="Times New Roman" w:cs="Times New Roman"/>
        </w:rPr>
      </w:pPr>
    </w:p>
    <w:tbl>
      <w:tblPr>
        <w:tblW w:w="8176" w:type="dxa"/>
        <w:tblInd w:w="70" w:type="dxa"/>
        <w:tblCellMar>
          <w:left w:w="70" w:type="dxa"/>
          <w:right w:w="70" w:type="dxa"/>
        </w:tblCellMar>
        <w:tblLook w:val="04A0" w:firstRow="1" w:lastRow="0" w:firstColumn="1" w:lastColumn="0" w:noHBand="0" w:noVBand="1"/>
      </w:tblPr>
      <w:tblGrid>
        <w:gridCol w:w="3727"/>
        <w:gridCol w:w="203"/>
        <w:gridCol w:w="1986"/>
        <w:gridCol w:w="274"/>
        <w:gridCol w:w="1986"/>
      </w:tblGrid>
      <w:tr w:rsidR="00C301E0" w:rsidRPr="001A110A" w:rsidTr="001A110A">
        <w:trPr>
          <w:trHeight w:val="264"/>
        </w:trPr>
        <w:tc>
          <w:tcPr>
            <w:tcW w:w="3727" w:type="dxa"/>
            <w:tcBorders>
              <w:top w:val="nil"/>
              <w:left w:val="nil"/>
              <w:bottom w:val="nil"/>
              <w:right w:val="nil"/>
            </w:tcBorders>
            <w:shd w:val="clear" w:color="auto" w:fill="auto"/>
            <w:noWrap/>
            <w:vAlign w:val="bottom"/>
            <w:hideMark/>
          </w:tcPr>
          <w:p w:rsidR="00C301E0" w:rsidRPr="001A110A" w:rsidRDefault="00C301E0" w:rsidP="00C301E0">
            <w:pPr>
              <w:spacing w:after="0" w:line="240" w:lineRule="auto"/>
              <w:rPr>
                <w:rFonts w:ascii="Times New Roman" w:eastAsia="Times New Roman" w:hAnsi="Times New Roman" w:cs="Times New Roman"/>
                <w:sz w:val="24"/>
                <w:szCs w:val="24"/>
              </w:rPr>
            </w:pPr>
          </w:p>
        </w:tc>
        <w:tc>
          <w:tcPr>
            <w:tcW w:w="203" w:type="dxa"/>
            <w:tcBorders>
              <w:top w:val="nil"/>
              <w:left w:val="nil"/>
              <w:bottom w:val="nil"/>
              <w:right w:val="nil"/>
            </w:tcBorders>
            <w:shd w:val="clear" w:color="auto" w:fill="auto"/>
            <w:noWrap/>
            <w:vAlign w:val="bottom"/>
            <w:hideMark/>
          </w:tcPr>
          <w:p w:rsidR="00C301E0" w:rsidRPr="001A110A" w:rsidRDefault="00C301E0" w:rsidP="00C301E0">
            <w:pPr>
              <w:spacing w:after="0" w:line="240" w:lineRule="auto"/>
              <w:rPr>
                <w:rFonts w:ascii="Times New Roman" w:eastAsia="Times New Roman" w:hAnsi="Times New Roman" w:cs="Times New Roman"/>
                <w:sz w:val="24"/>
                <w:szCs w:val="24"/>
              </w:rPr>
            </w:pPr>
          </w:p>
        </w:tc>
        <w:tc>
          <w:tcPr>
            <w:tcW w:w="1986" w:type="dxa"/>
            <w:tcBorders>
              <w:top w:val="nil"/>
              <w:left w:val="nil"/>
              <w:bottom w:val="single" w:sz="4" w:space="0" w:color="auto"/>
              <w:right w:val="nil"/>
            </w:tcBorders>
            <w:shd w:val="clear" w:color="auto" w:fill="auto"/>
            <w:noWrap/>
            <w:vAlign w:val="center"/>
            <w:hideMark/>
          </w:tcPr>
          <w:p w:rsidR="00C301E0" w:rsidRPr="001A110A" w:rsidRDefault="00C301E0" w:rsidP="00C301E0">
            <w:pPr>
              <w:spacing w:after="0" w:line="240" w:lineRule="auto"/>
              <w:jc w:val="center"/>
              <w:rPr>
                <w:rFonts w:ascii="Times New Roman" w:eastAsia="Times New Roman" w:hAnsi="Times New Roman" w:cs="Times New Roman"/>
                <w:b/>
                <w:bCs/>
                <w:sz w:val="24"/>
                <w:szCs w:val="24"/>
              </w:rPr>
            </w:pPr>
            <w:r w:rsidRPr="001A110A">
              <w:rPr>
                <w:rFonts w:ascii="Times New Roman" w:eastAsia="Times New Roman" w:hAnsi="Times New Roman" w:cs="Times New Roman"/>
                <w:b/>
                <w:bCs/>
                <w:sz w:val="24"/>
                <w:szCs w:val="24"/>
              </w:rPr>
              <w:t>31/12/2018</w:t>
            </w:r>
          </w:p>
        </w:tc>
        <w:tc>
          <w:tcPr>
            <w:tcW w:w="274"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center"/>
              <w:rPr>
                <w:rFonts w:ascii="Times New Roman" w:eastAsia="Times New Roman" w:hAnsi="Times New Roman" w:cs="Times New Roman"/>
                <w:b/>
                <w:bCs/>
                <w:sz w:val="24"/>
                <w:szCs w:val="24"/>
              </w:rPr>
            </w:pPr>
          </w:p>
        </w:tc>
        <w:tc>
          <w:tcPr>
            <w:tcW w:w="1986" w:type="dxa"/>
            <w:tcBorders>
              <w:top w:val="nil"/>
              <w:left w:val="nil"/>
              <w:bottom w:val="single" w:sz="4" w:space="0" w:color="auto"/>
              <w:right w:val="nil"/>
            </w:tcBorders>
            <w:shd w:val="clear" w:color="auto" w:fill="auto"/>
            <w:noWrap/>
            <w:vAlign w:val="center"/>
            <w:hideMark/>
          </w:tcPr>
          <w:p w:rsidR="00C301E0" w:rsidRPr="001A110A" w:rsidRDefault="00C301E0" w:rsidP="00C301E0">
            <w:pPr>
              <w:spacing w:after="0" w:line="240" w:lineRule="auto"/>
              <w:jc w:val="center"/>
              <w:rPr>
                <w:rFonts w:ascii="Times New Roman" w:eastAsia="Times New Roman" w:hAnsi="Times New Roman" w:cs="Times New Roman"/>
                <w:b/>
                <w:bCs/>
                <w:sz w:val="24"/>
                <w:szCs w:val="24"/>
              </w:rPr>
            </w:pPr>
            <w:r w:rsidRPr="001A110A">
              <w:rPr>
                <w:rFonts w:ascii="Times New Roman" w:eastAsia="Times New Roman" w:hAnsi="Times New Roman" w:cs="Times New Roman"/>
                <w:b/>
                <w:bCs/>
                <w:sz w:val="24"/>
                <w:szCs w:val="24"/>
              </w:rPr>
              <w:t>31/12/2017</w:t>
            </w:r>
          </w:p>
        </w:tc>
      </w:tr>
      <w:tr w:rsidR="00C301E0" w:rsidRPr="001A110A" w:rsidTr="001A110A">
        <w:trPr>
          <w:trHeight w:val="264"/>
        </w:trPr>
        <w:tc>
          <w:tcPr>
            <w:tcW w:w="3727"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rPr>
                <w:rFonts w:ascii="Times New Roman" w:eastAsia="Times New Roman" w:hAnsi="Times New Roman" w:cs="Times New Roman"/>
                <w:b/>
                <w:bCs/>
                <w:sz w:val="24"/>
                <w:szCs w:val="24"/>
              </w:rPr>
            </w:pPr>
            <w:r w:rsidRPr="001A110A">
              <w:rPr>
                <w:rFonts w:ascii="Times New Roman" w:eastAsia="Times New Roman" w:hAnsi="Times New Roman" w:cs="Times New Roman"/>
                <w:b/>
                <w:bCs/>
                <w:sz w:val="24"/>
                <w:szCs w:val="24"/>
              </w:rPr>
              <w:t>Receita bruta</w:t>
            </w:r>
          </w:p>
        </w:tc>
        <w:tc>
          <w:tcPr>
            <w:tcW w:w="203" w:type="dxa"/>
            <w:tcBorders>
              <w:top w:val="nil"/>
              <w:left w:val="nil"/>
              <w:bottom w:val="nil"/>
              <w:right w:val="nil"/>
            </w:tcBorders>
            <w:shd w:val="clear" w:color="auto" w:fill="auto"/>
            <w:noWrap/>
            <w:vAlign w:val="bottom"/>
            <w:hideMark/>
          </w:tcPr>
          <w:p w:rsidR="00C301E0" w:rsidRPr="001A110A" w:rsidRDefault="00C301E0" w:rsidP="00C301E0">
            <w:pPr>
              <w:spacing w:after="0" w:line="240" w:lineRule="auto"/>
              <w:rPr>
                <w:rFonts w:ascii="Times New Roman" w:eastAsia="Times New Roman" w:hAnsi="Times New Roman" w:cs="Times New Roman"/>
                <w:b/>
                <w:bCs/>
                <w:sz w:val="24"/>
                <w:szCs w:val="24"/>
              </w:rPr>
            </w:pPr>
          </w:p>
        </w:tc>
        <w:tc>
          <w:tcPr>
            <w:tcW w:w="1986" w:type="dxa"/>
            <w:tcBorders>
              <w:top w:val="nil"/>
              <w:left w:val="nil"/>
              <w:bottom w:val="single" w:sz="4" w:space="0" w:color="auto"/>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sz w:val="24"/>
                <w:szCs w:val="24"/>
              </w:rPr>
            </w:pPr>
            <w:r w:rsidRPr="001A110A">
              <w:rPr>
                <w:rFonts w:ascii="Times New Roman" w:eastAsia="Times New Roman" w:hAnsi="Times New Roman" w:cs="Times New Roman"/>
                <w:b/>
                <w:bCs/>
                <w:sz w:val="24"/>
                <w:szCs w:val="24"/>
              </w:rPr>
              <w:t xml:space="preserve">        233.216 </w:t>
            </w:r>
          </w:p>
        </w:tc>
        <w:tc>
          <w:tcPr>
            <w:tcW w:w="274"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sz w:val="24"/>
                <w:szCs w:val="24"/>
              </w:rPr>
            </w:pPr>
          </w:p>
        </w:tc>
        <w:tc>
          <w:tcPr>
            <w:tcW w:w="1986" w:type="dxa"/>
            <w:tcBorders>
              <w:top w:val="nil"/>
              <w:left w:val="nil"/>
              <w:bottom w:val="single" w:sz="4" w:space="0" w:color="auto"/>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sz w:val="24"/>
                <w:szCs w:val="24"/>
              </w:rPr>
            </w:pPr>
            <w:r w:rsidRPr="001A110A">
              <w:rPr>
                <w:rFonts w:ascii="Times New Roman" w:eastAsia="Times New Roman" w:hAnsi="Times New Roman" w:cs="Times New Roman"/>
                <w:b/>
                <w:bCs/>
                <w:sz w:val="24"/>
                <w:szCs w:val="24"/>
              </w:rPr>
              <w:t xml:space="preserve">        207.360 </w:t>
            </w:r>
          </w:p>
        </w:tc>
      </w:tr>
      <w:tr w:rsidR="00C301E0" w:rsidRPr="001A110A" w:rsidTr="001A110A">
        <w:trPr>
          <w:trHeight w:val="264"/>
        </w:trPr>
        <w:tc>
          <w:tcPr>
            <w:tcW w:w="3727"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Tarifas/Serviços</w:t>
            </w:r>
          </w:p>
        </w:tc>
        <w:tc>
          <w:tcPr>
            <w:tcW w:w="203" w:type="dxa"/>
            <w:tcBorders>
              <w:top w:val="nil"/>
              <w:left w:val="nil"/>
              <w:bottom w:val="nil"/>
              <w:right w:val="nil"/>
            </w:tcBorders>
            <w:shd w:val="clear" w:color="auto" w:fill="auto"/>
            <w:noWrap/>
            <w:vAlign w:val="bottom"/>
            <w:hideMark/>
          </w:tcPr>
          <w:p w:rsidR="00C301E0" w:rsidRPr="001A110A" w:rsidRDefault="00C301E0" w:rsidP="00C301E0">
            <w:pPr>
              <w:spacing w:after="0" w:line="240" w:lineRule="auto"/>
              <w:rPr>
                <w:rFonts w:ascii="Times New Roman" w:eastAsia="Times New Roman" w:hAnsi="Times New Roman" w:cs="Times New Roman"/>
                <w:color w:val="000000"/>
                <w:sz w:val="24"/>
                <w:szCs w:val="24"/>
              </w:rPr>
            </w:pPr>
          </w:p>
        </w:tc>
        <w:tc>
          <w:tcPr>
            <w:tcW w:w="1986"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sz w:val="24"/>
                <w:szCs w:val="24"/>
              </w:rPr>
            </w:pPr>
            <w:r w:rsidRPr="001A110A">
              <w:rPr>
                <w:rFonts w:ascii="Times New Roman" w:eastAsia="Times New Roman" w:hAnsi="Times New Roman" w:cs="Times New Roman"/>
                <w:b/>
                <w:bCs/>
                <w:sz w:val="24"/>
                <w:szCs w:val="24"/>
              </w:rPr>
              <w:t xml:space="preserve">        172.654 </w:t>
            </w:r>
          </w:p>
        </w:tc>
        <w:tc>
          <w:tcPr>
            <w:tcW w:w="274"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sz w:val="24"/>
                <w:szCs w:val="24"/>
              </w:rPr>
            </w:pPr>
          </w:p>
        </w:tc>
        <w:tc>
          <w:tcPr>
            <w:tcW w:w="1986"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sz w:val="24"/>
                <w:szCs w:val="24"/>
              </w:rPr>
            </w:pPr>
            <w:r w:rsidRPr="001A110A">
              <w:rPr>
                <w:rFonts w:ascii="Times New Roman" w:eastAsia="Times New Roman" w:hAnsi="Times New Roman" w:cs="Times New Roman"/>
                <w:sz w:val="24"/>
                <w:szCs w:val="24"/>
              </w:rPr>
              <w:t xml:space="preserve">         163.511 </w:t>
            </w:r>
          </w:p>
        </w:tc>
      </w:tr>
      <w:tr w:rsidR="00C301E0" w:rsidRPr="001A110A" w:rsidTr="001A110A">
        <w:trPr>
          <w:trHeight w:val="264"/>
        </w:trPr>
        <w:tc>
          <w:tcPr>
            <w:tcW w:w="3727"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Arrendamento</w:t>
            </w:r>
          </w:p>
        </w:tc>
        <w:tc>
          <w:tcPr>
            <w:tcW w:w="203" w:type="dxa"/>
            <w:tcBorders>
              <w:top w:val="nil"/>
              <w:left w:val="nil"/>
              <w:bottom w:val="nil"/>
              <w:right w:val="nil"/>
            </w:tcBorders>
            <w:shd w:val="clear" w:color="auto" w:fill="auto"/>
            <w:noWrap/>
            <w:vAlign w:val="bottom"/>
            <w:hideMark/>
          </w:tcPr>
          <w:p w:rsidR="00C301E0" w:rsidRPr="001A110A" w:rsidRDefault="00C301E0" w:rsidP="00C301E0">
            <w:pPr>
              <w:spacing w:after="0" w:line="240" w:lineRule="auto"/>
              <w:rPr>
                <w:rFonts w:ascii="Times New Roman" w:eastAsia="Times New Roman" w:hAnsi="Times New Roman" w:cs="Times New Roman"/>
                <w:color w:val="000000"/>
                <w:sz w:val="24"/>
                <w:szCs w:val="24"/>
              </w:rPr>
            </w:pPr>
          </w:p>
        </w:tc>
        <w:tc>
          <w:tcPr>
            <w:tcW w:w="1986"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sz w:val="24"/>
                <w:szCs w:val="24"/>
              </w:rPr>
            </w:pPr>
            <w:r w:rsidRPr="001A110A">
              <w:rPr>
                <w:rFonts w:ascii="Times New Roman" w:eastAsia="Times New Roman" w:hAnsi="Times New Roman" w:cs="Times New Roman"/>
                <w:b/>
                <w:bCs/>
                <w:sz w:val="24"/>
                <w:szCs w:val="24"/>
              </w:rPr>
              <w:t xml:space="preserve">          52.524 </w:t>
            </w:r>
          </w:p>
        </w:tc>
        <w:tc>
          <w:tcPr>
            <w:tcW w:w="274"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sz w:val="24"/>
                <w:szCs w:val="24"/>
              </w:rPr>
            </w:pPr>
          </w:p>
        </w:tc>
        <w:tc>
          <w:tcPr>
            <w:tcW w:w="1986"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sz w:val="24"/>
                <w:szCs w:val="24"/>
              </w:rPr>
            </w:pPr>
            <w:r w:rsidRPr="001A110A">
              <w:rPr>
                <w:rFonts w:ascii="Times New Roman" w:eastAsia="Times New Roman" w:hAnsi="Times New Roman" w:cs="Times New Roman"/>
                <w:sz w:val="24"/>
                <w:szCs w:val="24"/>
              </w:rPr>
              <w:t xml:space="preserve">           37.743 </w:t>
            </w:r>
          </w:p>
        </w:tc>
      </w:tr>
      <w:tr w:rsidR="00C301E0" w:rsidRPr="001A110A" w:rsidTr="001A110A">
        <w:trPr>
          <w:trHeight w:val="264"/>
        </w:trPr>
        <w:tc>
          <w:tcPr>
            <w:tcW w:w="3727"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Arrendamento TEGRAM</w:t>
            </w:r>
          </w:p>
        </w:tc>
        <w:tc>
          <w:tcPr>
            <w:tcW w:w="203" w:type="dxa"/>
            <w:tcBorders>
              <w:top w:val="nil"/>
              <w:left w:val="nil"/>
              <w:bottom w:val="nil"/>
              <w:right w:val="nil"/>
            </w:tcBorders>
            <w:shd w:val="clear" w:color="auto" w:fill="auto"/>
            <w:noWrap/>
            <w:vAlign w:val="bottom"/>
            <w:hideMark/>
          </w:tcPr>
          <w:p w:rsidR="00C301E0" w:rsidRPr="001A110A" w:rsidRDefault="00C301E0" w:rsidP="00C301E0">
            <w:pPr>
              <w:spacing w:after="0" w:line="240" w:lineRule="auto"/>
              <w:rPr>
                <w:rFonts w:ascii="Times New Roman" w:eastAsia="Times New Roman" w:hAnsi="Times New Roman" w:cs="Times New Roman"/>
                <w:color w:val="000000"/>
                <w:sz w:val="24"/>
                <w:szCs w:val="24"/>
              </w:rPr>
            </w:pPr>
          </w:p>
        </w:tc>
        <w:tc>
          <w:tcPr>
            <w:tcW w:w="1986"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sz w:val="24"/>
                <w:szCs w:val="24"/>
              </w:rPr>
            </w:pPr>
            <w:r w:rsidRPr="001A110A">
              <w:rPr>
                <w:rFonts w:ascii="Times New Roman" w:eastAsia="Times New Roman" w:hAnsi="Times New Roman" w:cs="Times New Roman"/>
                <w:b/>
                <w:bCs/>
                <w:sz w:val="24"/>
                <w:szCs w:val="24"/>
              </w:rPr>
              <w:t xml:space="preserve">            6.081 </w:t>
            </w:r>
          </w:p>
        </w:tc>
        <w:tc>
          <w:tcPr>
            <w:tcW w:w="274"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sz w:val="24"/>
                <w:szCs w:val="24"/>
              </w:rPr>
            </w:pPr>
          </w:p>
        </w:tc>
        <w:tc>
          <w:tcPr>
            <w:tcW w:w="1986"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sz w:val="24"/>
                <w:szCs w:val="24"/>
              </w:rPr>
            </w:pPr>
            <w:r w:rsidRPr="001A110A">
              <w:rPr>
                <w:rFonts w:ascii="Times New Roman" w:eastAsia="Times New Roman" w:hAnsi="Times New Roman" w:cs="Times New Roman"/>
                <w:sz w:val="24"/>
                <w:szCs w:val="24"/>
              </w:rPr>
              <w:t xml:space="preserve">             6.081 </w:t>
            </w:r>
          </w:p>
        </w:tc>
      </w:tr>
      <w:tr w:rsidR="00C301E0" w:rsidRPr="001A110A" w:rsidTr="001A110A">
        <w:trPr>
          <w:trHeight w:val="264"/>
        </w:trPr>
        <w:tc>
          <w:tcPr>
            <w:tcW w:w="3727"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Outras Receitas</w:t>
            </w:r>
          </w:p>
        </w:tc>
        <w:tc>
          <w:tcPr>
            <w:tcW w:w="203" w:type="dxa"/>
            <w:tcBorders>
              <w:top w:val="nil"/>
              <w:left w:val="nil"/>
              <w:bottom w:val="nil"/>
              <w:right w:val="nil"/>
            </w:tcBorders>
            <w:shd w:val="clear" w:color="auto" w:fill="auto"/>
            <w:noWrap/>
            <w:vAlign w:val="bottom"/>
            <w:hideMark/>
          </w:tcPr>
          <w:p w:rsidR="00C301E0" w:rsidRPr="001A110A" w:rsidRDefault="00C301E0" w:rsidP="00C301E0">
            <w:pPr>
              <w:spacing w:after="0" w:line="240" w:lineRule="auto"/>
              <w:rPr>
                <w:rFonts w:ascii="Times New Roman" w:eastAsia="Times New Roman" w:hAnsi="Times New Roman" w:cs="Times New Roman"/>
                <w:color w:val="000000"/>
                <w:sz w:val="24"/>
                <w:szCs w:val="24"/>
              </w:rPr>
            </w:pPr>
          </w:p>
        </w:tc>
        <w:tc>
          <w:tcPr>
            <w:tcW w:w="1986"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sz w:val="24"/>
                <w:szCs w:val="24"/>
              </w:rPr>
            </w:pPr>
            <w:r w:rsidRPr="001A110A">
              <w:rPr>
                <w:rFonts w:ascii="Times New Roman" w:eastAsia="Times New Roman" w:hAnsi="Times New Roman" w:cs="Times New Roman"/>
                <w:b/>
                <w:bCs/>
                <w:sz w:val="24"/>
                <w:szCs w:val="24"/>
              </w:rPr>
              <w:t xml:space="preserve">            1.957 </w:t>
            </w:r>
          </w:p>
        </w:tc>
        <w:tc>
          <w:tcPr>
            <w:tcW w:w="274"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sz w:val="24"/>
                <w:szCs w:val="24"/>
              </w:rPr>
            </w:pPr>
          </w:p>
        </w:tc>
        <w:tc>
          <w:tcPr>
            <w:tcW w:w="1986"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sz w:val="24"/>
                <w:szCs w:val="24"/>
              </w:rPr>
            </w:pPr>
            <w:r w:rsidRPr="001A110A">
              <w:rPr>
                <w:rFonts w:ascii="Times New Roman" w:eastAsia="Times New Roman" w:hAnsi="Times New Roman" w:cs="Times New Roman"/>
                <w:sz w:val="24"/>
                <w:szCs w:val="24"/>
              </w:rPr>
              <w:t xml:space="preserve">                 25 </w:t>
            </w:r>
          </w:p>
        </w:tc>
      </w:tr>
      <w:tr w:rsidR="00C301E0" w:rsidRPr="001A110A" w:rsidTr="001A110A">
        <w:trPr>
          <w:trHeight w:val="264"/>
        </w:trPr>
        <w:tc>
          <w:tcPr>
            <w:tcW w:w="3727"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rPr>
                <w:rFonts w:ascii="Times New Roman" w:eastAsia="Times New Roman" w:hAnsi="Times New Roman" w:cs="Times New Roman"/>
                <w:b/>
                <w:bCs/>
                <w:sz w:val="24"/>
                <w:szCs w:val="24"/>
              </w:rPr>
            </w:pPr>
            <w:r w:rsidRPr="001A110A">
              <w:rPr>
                <w:rFonts w:ascii="Times New Roman" w:eastAsia="Times New Roman" w:hAnsi="Times New Roman" w:cs="Times New Roman"/>
                <w:b/>
                <w:bCs/>
                <w:sz w:val="24"/>
                <w:szCs w:val="24"/>
              </w:rPr>
              <w:t>Deduções da receita</w:t>
            </w:r>
          </w:p>
        </w:tc>
        <w:tc>
          <w:tcPr>
            <w:tcW w:w="203" w:type="dxa"/>
            <w:tcBorders>
              <w:top w:val="nil"/>
              <w:left w:val="nil"/>
              <w:bottom w:val="nil"/>
              <w:right w:val="nil"/>
            </w:tcBorders>
            <w:shd w:val="clear" w:color="auto" w:fill="auto"/>
            <w:noWrap/>
            <w:vAlign w:val="bottom"/>
            <w:hideMark/>
          </w:tcPr>
          <w:p w:rsidR="00C301E0" w:rsidRPr="001A110A" w:rsidRDefault="00C301E0" w:rsidP="00C301E0">
            <w:pPr>
              <w:spacing w:after="0" w:line="240" w:lineRule="auto"/>
              <w:rPr>
                <w:rFonts w:ascii="Times New Roman" w:eastAsia="Times New Roman" w:hAnsi="Times New Roman" w:cs="Times New Roman"/>
                <w:b/>
                <w:bCs/>
                <w:sz w:val="24"/>
                <w:szCs w:val="24"/>
              </w:rPr>
            </w:pPr>
          </w:p>
        </w:tc>
        <w:tc>
          <w:tcPr>
            <w:tcW w:w="1986" w:type="dxa"/>
            <w:tcBorders>
              <w:top w:val="single" w:sz="4" w:space="0" w:color="auto"/>
              <w:left w:val="nil"/>
              <w:bottom w:val="single" w:sz="4" w:space="0" w:color="auto"/>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sz w:val="24"/>
                <w:szCs w:val="24"/>
              </w:rPr>
            </w:pPr>
            <w:r w:rsidRPr="001A110A">
              <w:rPr>
                <w:rFonts w:ascii="Times New Roman" w:eastAsia="Times New Roman" w:hAnsi="Times New Roman" w:cs="Times New Roman"/>
                <w:b/>
                <w:bCs/>
                <w:sz w:val="24"/>
                <w:szCs w:val="24"/>
              </w:rPr>
              <w:t xml:space="preserve">        (28.870)</w:t>
            </w:r>
          </w:p>
        </w:tc>
        <w:tc>
          <w:tcPr>
            <w:tcW w:w="274"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sz w:val="24"/>
                <w:szCs w:val="24"/>
              </w:rPr>
            </w:pPr>
          </w:p>
        </w:tc>
        <w:tc>
          <w:tcPr>
            <w:tcW w:w="1986" w:type="dxa"/>
            <w:tcBorders>
              <w:top w:val="single" w:sz="4" w:space="0" w:color="auto"/>
              <w:left w:val="nil"/>
              <w:bottom w:val="single" w:sz="4" w:space="0" w:color="auto"/>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sz w:val="24"/>
                <w:szCs w:val="24"/>
              </w:rPr>
            </w:pPr>
            <w:r w:rsidRPr="001A110A">
              <w:rPr>
                <w:rFonts w:ascii="Times New Roman" w:eastAsia="Times New Roman" w:hAnsi="Times New Roman" w:cs="Times New Roman"/>
                <w:b/>
                <w:bCs/>
                <w:sz w:val="24"/>
                <w:szCs w:val="24"/>
              </w:rPr>
              <w:t xml:space="preserve">        (25.199)</w:t>
            </w:r>
          </w:p>
        </w:tc>
      </w:tr>
      <w:tr w:rsidR="00C301E0" w:rsidRPr="001A110A" w:rsidTr="001A110A">
        <w:trPr>
          <w:trHeight w:val="264"/>
        </w:trPr>
        <w:tc>
          <w:tcPr>
            <w:tcW w:w="3727"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rPr>
                <w:rFonts w:ascii="Times New Roman" w:eastAsia="Times New Roman" w:hAnsi="Times New Roman" w:cs="Times New Roman"/>
                <w:color w:val="000000"/>
                <w:sz w:val="24"/>
                <w:szCs w:val="24"/>
              </w:rPr>
            </w:pPr>
            <w:proofErr w:type="gramStart"/>
            <w:r w:rsidRPr="001A110A">
              <w:rPr>
                <w:rFonts w:ascii="Times New Roman" w:eastAsia="Times New Roman" w:hAnsi="Times New Roman" w:cs="Times New Roman"/>
                <w:color w:val="000000"/>
                <w:sz w:val="24"/>
                <w:szCs w:val="24"/>
              </w:rPr>
              <w:t>Impostos  s</w:t>
            </w:r>
            <w:proofErr w:type="gramEnd"/>
            <w:r w:rsidRPr="001A110A">
              <w:rPr>
                <w:rFonts w:ascii="Times New Roman" w:eastAsia="Times New Roman" w:hAnsi="Times New Roman" w:cs="Times New Roman"/>
                <w:color w:val="000000"/>
                <w:sz w:val="24"/>
                <w:szCs w:val="24"/>
              </w:rPr>
              <w:t>/ Faturamento</w:t>
            </w:r>
          </w:p>
        </w:tc>
        <w:tc>
          <w:tcPr>
            <w:tcW w:w="203" w:type="dxa"/>
            <w:tcBorders>
              <w:top w:val="nil"/>
              <w:left w:val="nil"/>
              <w:bottom w:val="nil"/>
              <w:right w:val="nil"/>
            </w:tcBorders>
            <w:shd w:val="clear" w:color="auto" w:fill="auto"/>
            <w:noWrap/>
            <w:vAlign w:val="bottom"/>
            <w:hideMark/>
          </w:tcPr>
          <w:p w:rsidR="00C301E0" w:rsidRPr="001A110A" w:rsidRDefault="00C301E0" w:rsidP="00C301E0">
            <w:pPr>
              <w:spacing w:after="0" w:line="240" w:lineRule="auto"/>
              <w:rPr>
                <w:rFonts w:ascii="Times New Roman" w:eastAsia="Times New Roman" w:hAnsi="Times New Roman" w:cs="Times New Roman"/>
                <w:color w:val="000000"/>
                <w:sz w:val="24"/>
                <w:szCs w:val="24"/>
              </w:rPr>
            </w:pPr>
          </w:p>
        </w:tc>
        <w:tc>
          <w:tcPr>
            <w:tcW w:w="1986"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sz w:val="24"/>
                <w:szCs w:val="24"/>
              </w:rPr>
            </w:pPr>
            <w:r w:rsidRPr="001A110A">
              <w:rPr>
                <w:rFonts w:ascii="Times New Roman" w:eastAsia="Times New Roman" w:hAnsi="Times New Roman" w:cs="Times New Roman"/>
                <w:b/>
                <w:bCs/>
                <w:sz w:val="24"/>
                <w:szCs w:val="24"/>
              </w:rPr>
              <w:t xml:space="preserve">        (28.870)</w:t>
            </w:r>
          </w:p>
        </w:tc>
        <w:tc>
          <w:tcPr>
            <w:tcW w:w="274"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sz w:val="24"/>
                <w:szCs w:val="24"/>
              </w:rPr>
            </w:pPr>
          </w:p>
        </w:tc>
        <w:tc>
          <w:tcPr>
            <w:tcW w:w="1986"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sz w:val="24"/>
                <w:szCs w:val="24"/>
              </w:rPr>
            </w:pPr>
            <w:r w:rsidRPr="001A110A">
              <w:rPr>
                <w:rFonts w:ascii="Times New Roman" w:eastAsia="Times New Roman" w:hAnsi="Times New Roman" w:cs="Times New Roman"/>
                <w:b/>
                <w:bCs/>
                <w:sz w:val="24"/>
                <w:szCs w:val="24"/>
              </w:rPr>
              <w:t xml:space="preserve">        (25.199)</w:t>
            </w:r>
          </w:p>
        </w:tc>
      </w:tr>
      <w:tr w:rsidR="00C301E0" w:rsidRPr="001A110A" w:rsidTr="001A110A">
        <w:trPr>
          <w:trHeight w:val="277"/>
        </w:trPr>
        <w:tc>
          <w:tcPr>
            <w:tcW w:w="3727"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rPr>
                <w:rFonts w:ascii="Times New Roman" w:eastAsia="Times New Roman" w:hAnsi="Times New Roman" w:cs="Times New Roman"/>
                <w:b/>
                <w:bCs/>
                <w:sz w:val="24"/>
                <w:szCs w:val="24"/>
              </w:rPr>
            </w:pPr>
            <w:r w:rsidRPr="001A110A">
              <w:rPr>
                <w:rFonts w:ascii="Times New Roman" w:eastAsia="Times New Roman" w:hAnsi="Times New Roman" w:cs="Times New Roman"/>
                <w:b/>
                <w:bCs/>
                <w:sz w:val="24"/>
                <w:szCs w:val="24"/>
              </w:rPr>
              <w:t>Receita Líquida</w:t>
            </w:r>
          </w:p>
        </w:tc>
        <w:tc>
          <w:tcPr>
            <w:tcW w:w="203" w:type="dxa"/>
            <w:tcBorders>
              <w:top w:val="nil"/>
              <w:left w:val="nil"/>
              <w:bottom w:val="nil"/>
              <w:right w:val="nil"/>
            </w:tcBorders>
            <w:shd w:val="clear" w:color="auto" w:fill="auto"/>
            <w:noWrap/>
            <w:vAlign w:val="bottom"/>
            <w:hideMark/>
          </w:tcPr>
          <w:p w:rsidR="00C301E0" w:rsidRPr="001A110A" w:rsidRDefault="00C301E0" w:rsidP="00C301E0">
            <w:pPr>
              <w:spacing w:after="0" w:line="240" w:lineRule="auto"/>
              <w:rPr>
                <w:rFonts w:ascii="Times New Roman" w:eastAsia="Times New Roman" w:hAnsi="Times New Roman" w:cs="Times New Roman"/>
                <w:b/>
                <w:bCs/>
                <w:sz w:val="24"/>
                <w:szCs w:val="24"/>
              </w:rPr>
            </w:pPr>
          </w:p>
        </w:tc>
        <w:tc>
          <w:tcPr>
            <w:tcW w:w="1986" w:type="dxa"/>
            <w:tcBorders>
              <w:top w:val="single" w:sz="4" w:space="0" w:color="auto"/>
              <w:left w:val="nil"/>
              <w:bottom w:val="double" w:sz="6" w:space="0" w:color="auto"/>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sz w:val="24"/>
                <w:szCs w:val="24"/>
              </w:rPr>
            </w:pPr>
            <w:r w:rsidRPr="001A110A">
              <w:rPr>
                <w:rFonts w:ascii="Times New Roman" w:eastAsia="Times New Roman" w:hAnsi="Times New Roman" w:cs="Times New Roman"/>
                <w:b/>
                <w:bCs/>
                <w:sz w:val="24"/>
                <w:szCs w:val="24"/>
              </w:rPr>
              <w:t xml:space="preserve">        204.346 </w:t>
            </w:r>
          </w:p>
        </w:tc>
        <w:tc>
          <w:tcPr>
            <w:tcW w:w="274"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sz w:val="24"/>
                <w:szCs w:val="24"/>
              </w:rPr>
            </w:pPr>
          </w:p>
        </w:tc>
        <w:tc>
          <w:tcPr>
            <w:tcW w:w="1986" w:type="dxa"/>
            <w:tcBorders>
              <w:top w:val="single" w:sz="4" w:space="0" w:color="auto"/>
              <w:left w:val="nil"/>
              <w:bottom w:val="double" w:sz="6" w:space="0" w:color="auto"/>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sz w:val="24"/>
                <w:szCs w:val="24"/>
              </w:rPr>
            </w:pPr>
            <w:r w:rsidRPr="001A110A">
              <w:rPr>
                <w:rFonts w:ascii="Times New Roman" w:eastAsia="Times New Roman" w:hAnsi="Times New Roman" w:cs="Times New Roman"/>
                <w:b/>
                <w:bCs/>
                <w:sz w:val="24"/>
                <w:szCs w:val="24"/>
              </w:rPr>
              <w:t xml:space="preserve">        182.162 </w:t>
            </w:r>
          </w:p>
        </w:tc>
      </w:tr>
    </w:tbl>
    <w:p w:rsidR="00494BFA" w:rsidRPr="001A110A" w:rsidRDefault="00C301E0" w:rsidP="00494BFA">
      <w:pPr>
        <w:pStyle w:val="CitaoIntensa"/>
        <w:pBdr>
          <w:bottom w:val="none" w:sz="0" w:space="0" w:color="auto"/>
        </w:pBdr>
        <w:spacing w:before="0" w:after="100"/>
        <w:ind w:left="360"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t xml:space="preserve"> </w:t>
      </w:r>
    </w:p>
    <w:p w:rsidR="00DF1FAC" w:rsidRPr="001A110A" w:rsidRDefault="00DF1FAC" w:rsidP="006B1249">
      <w:pPr>
        <w:tabs>
          <w:tab w:val="left" w:pos="1210"/>
        </w:tabs>
        <w:spacing w:after="0" w:line="360" w:lineRule="auto"/>
        <w:ind w:firstLine="709"/>
        <w:jc w:val="both"/>
        <w:rPr>
          <w:rFonts w:ascii="Times New Roman" w:hAnsi="Times New Roman" w:cs="Times New Roman"/>
          <w:bCs/>
          <w:sz w:val="24"/>
          <w:szCs w:val="24"/>
        </w:rPr>
      </w:pPr>
      <w:r w:rsidRPr="001A110A">
        <w:rPr>
          <w:rFonts w:ascii="Times New Roman" w:hAnsi="Times New Roman" w:cs="Times New Roman"/>
          <w:bCs/>
          <w:sz w:val="24"/>
          <w:szCs w:val="24"/>
        </w:rPr>
        <w:t>Em comparação com o ano anterior, tivemos um crescimento, na Receita Bruta e Receita Líquida de 12% devido ao incremento na movimentação de cargas.</w:t>
      </w:r>
    </w:p>
    <w:p w:rsidR="00DF1FAC" w:rsidRPr="001A110A" w:rsidRDefault="00DF1FAC" w:rsidP="006B1249">
      <w:pPr>
        <w:spacing w:after="0" w:line="360" w:lineRule="auto"/>
        <w:ind w:firstLine="708"/>
        <w:jc w:val="both"/>
        <w:rPr>
          <w:rFonts w:ascii="Times New Roman" w:hAnsi="Times New Roman" w:cs="Times New Roman"/>
          <w:bCs/>
          <w:sz w:val="24"/>
          <w:szCs w:val="24"/>
        </w:rPr>
      </w:pPr>
      <w:r w:rsidRPr="001A110A">
        <w:rPr>
          <w:rFonts w:ascii="Times New Roman" w:hAnsi="Times New Roman" w:cs="Times New Roman"/>
          <w:bCs/>
          <w:sz w:val="24"/>
          <w:szCs w:val="24"/>
        </w:rPr>
        <w:t xml:space="preserve">Até junho/18, na comparação com o ano anterior, a receita apresentava volumes menores, principalmente nos meses de fevereiro e março quando houve resultado negativo; o que mais contribuiu a favor do exercício anterior foi o recebimento em 03/2017 de R$ 7.176 mil relativo à multa de Movimentação Mínima Contratual (MMC) de contrato de arrendamento, fato que não se repetiu no mesmo período de 2018. </w:t>
      </w:r>
    </w:p>
    <w:p w:rsidR="00DF1FAC" w:rsidRPr="001A110A" w:rsidRDefault="00DF1FAC" w:rsidP="006B1249">
      <w:pPr>
        <w:spacing w:after="0" w:line="360" w:lineRule="auto"/>
        <w:ind w:firstLine="708"/>
        <w:jc w:val="both"/>
        <w:rPr>
          <w:rFonts w:ascii="Times New Roman" w:hAnsi="Times New Roman" w:cs="Times New Roman"/>
          <w:bCs/>
          <w:sz w:val="24"/>
          <w:szCs w:val="24"/>
        </w:rPr>
      </w:pPr>
      <w:r w:rsidRPr="001A110A">
        <w:rPr>
          <w:rFonts w:ascii="Times New Roman" w:hAnsi="Times New Roman" w:cs="Times New Roman"/>
          <w:bCs/>
          <w:sz w:val="24"/>
          <w:szCs w:val="24"/>
        </w:rPr>
        <w:t xml:space="preserve">A partir de abril do ano corrente, a movimentação de cargas mostrou mudança </w:t>
      </w:r>
      <w:proofErr w:type="gramStart"/>
      <w:r w:rsidRPr="001A110A">
        <w:rPr>
          <w:rFonts w:ascii="Times New Roman" w:hAnsi="Times New Roman" w:cs="Times New Roman"/>
          <w:bCs/>
          <w:sz w:val="24"/>
          <w:szCs w:val="24"/>
        </w:rPr>
        <w:t>apresentando  melhores</w:t>
      </w:r>
      <w:proofErr w:type="gramEnd"/>
      <w:r w:rsidRPr="001A110A">
        <w:rPr>
          <w:rFonts w:ascii="Times New Roman" w:hAnsi="Times New Roman" w:cs="Times New Roman"/>
          <w:bCs/>
          <w:sz w:val="24"/>
          <w:szCs w:val="24"/>
        </w:rPr>
        <w:t xml:space="preserve"> resultados, motivados, principalmente pelo início da movimentação da safra de grãos, fato que contribui para o crescimento de valores recebidos relativos à outorga variável das áreas arrendadas, fato que possibilitou resultados superiores ao exercício anterior a partir de julho/2018.</w:t>
      </w:r>
    </w:p>
    <w:p w:rsidR="00DF1FAC" w:rsidRPr="001A110A" w:rsidRDefault="0028313E" w:rsidP="006B1249">
      <w:pPr>
        <w:tabs>
          <w:tab w:val="left" w:pos="1210"/>
        </w:tabs>
        <w:spacing w:after="0" w:line="360" w:lineRule="auto"/>
        <w:ind w:firstLine="709"/>
        <w:jc w:val="both"/>
        <w:rPr>
          <w:rFonts w:ascii="Times New Roman" w:hAnsi="Times New Roman" w:cs="Times New Roman"/>
          <w:bCs/>
          <w:sz w:val="24"/>
          <w:szCs w:val="24"/>
        </w:rPr>
      </w:pPr>
      <w:r w:rsidRPr="001A110A">
        <w:rPr>
          <w:rFonts w:ascii="Times New Roman" w:hAnsi="Times New Roman" w:cs="Times New Roman"/>
          <w:bCs/>
          <w:sz w:val="24"/>
          <w:szCs w:val="24"/>
        </w:rPr>
        <w:t>O Porto do Itaqui bateu um novo recorde, superou a marca anterior atingida em 2015. Em 2018 a</w:t>
      </w:r>
      <w:r w:rsidR="00DF1FAC" w:rsidRPr="001A110A">
        <w:rPr>
          <w:rFonts w:ascii="Times New Roman" w:hAnsi="Times New Roman" w:cs="Times New Roman"/>
          <w:bCs/>
          <w:sz w:val="24"/>
          <w:szCs w:val="24"/>
        </w:rPr>
        <w:t xml:space="preserve"> </w:t>
      </w:r>
      <w:r w:rsidR="00127830" w:rsidRPr="001A110A">
        <w:rPr>
          <w:rFonts w:ascii="Times New Roman" w:hAnsi="Times New Roman" w:cs="Times New Roman"/>
          <w:bCs/>
          <w:sz w:val="24"/>
          <w:szCs w:val="24"/>
        </w:rPr>
        <w:t xml:space="preserve">grande </w:t>
      </w:r>
      <w:r w:rsidR="00DF1FAC" w:rsidRPr="001A110A">
        <w:rPr>
          <w:rFonts w:ascii="Times New Roman" w:hAnsi="Times New Roman" w:cs="Times New Roman"/>
          <w:bCs/>
          <w:sz w:val="24"/>
          <w:szCs w:val="24"/>
        </w:rPr>
        <w:t xml:space="preserve">movimentação </w:t>
      </w:r>
      <w:r w:rsidRPr="001A110A">
        <w:rPr>
          <w:rFonts w:ascii="Times New Roman" w:hAnsi="Times New Roman" w:cs="Times New Roman"/>
          <w:bCs/>
          <w:sz w:val="24"/>
          <w:szCs w:val="24"/>
        </w:rPr>
        <w:t xml:space="preserve">de soja, fertilizante, milho, trigo, farelo de soja e arroz, </w:t>
      </w:r>
      <w:r w:rsidRPr="001A110A">
        <w:rPr>
          <w:rFonts w:ascii="Times New Roman" w:hAnsi="Times New Roman" w:cs="Times New Roman"/>
          <w:bCs/>
          <w:sz w:val="24"/>
          <w:szCs w:val="24"/>
        </w:rPr>
        <w:lastRenderedPageBreak/>
        <w:t>contribuiu para</w:t>
      </w:r>
      <w:r w:rsidR="00DF1FAC" w:rsidRPr="001A110A">
        <w:rPr>
          <w:rFonts w:ascii="Times New Roman" w:hAnsi="Times New Roman" w:cs="Times New Roman"/>
          <w:bCs/>
          <w:sz w:val="24"/>
          <w:szCs w:val="24"/>
        </w:rPr>
        <w:t xml:space="preserve"> um novo recorde, superando a marca de 21.843.305 milhões de toneladas</w:t>
      </w:r>
      <w:r w:rsidRPr="001A110A">
        <w:rPr>
          <w:rFonts w:ascii="Times New Roman" w:hAnsi="Times New Roman" w:cs="Times New Roman"/>
          <w:bCs/>
          <w:sz w:val="24"/>
          <w:szCs w:val="24"/>
        </w:rPr>
        <w:t>. Outro fator importante para alcançar esse feito, foi</w:t>
      </w:r>
      <w:r w:rsidR="00DF1FAC" w:rsidRPr="001A110A">
        <w:rPr>
          <w:rFonts w:ascii="Times New Roman" w:hAnsi="Times New Roman" w:cs="Times New Roman"/>
          <w:bCs/>
          <w:sz w:val="24"/>
          <w:szCs w:val="24"/>
        </w:rPr>
        <w:t xml:space="preserve"> a entrada em operação do Berço 108.</w:t>
      </w:r>
    </w:p>
    <w:p w:rsidR="006B1249" w:rsidRPr="001A110A" w:rsidRDefault="006B1249" w:rsidP="006B1249">
      <w:pPr>
        <w:spacing w:after="0" w:line="360" w:lineRule="auto"/>
        <w:rPr>
          <w:rFonts w:ascii="Times New Roman" w:hAnsi="Times New Roman" w:cs="Times New Roman"/>
          <w:lang w:eastAsia="x-none"/>
        </w:rPr>
      </w:pPr>
    </w:p>
    <w:p w:rsidR="003C0BA9" w:rsidRPr="001A110A" w:rsidRDefault="003C0BA9" w:rsidP="006B1249">
      <w:pPr>
        <w:pStyle w:val="CitaoIntensa"/>
        <w:numPr>
          <w:ilvl w:val="0"/>
          <w:numId w:val="38"/>
        </w:numPr>
        <w:pBdr>
          <w:bottom w:val="none" w:sz="0" w:space="0" w:color="auto"/>
        </w:pBdr>
        <w:spacing w:before="0" w:after="0" w:line="360" w:lineRule="auto"/>
        <w:ind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t xml:space="preserve">Custos Operacionais </w:t>
      </w:r>
    </w:p>
    <w:p w:rsidR="00B84843" w:rsidRPr="001A110A" w:rsidRDefault="00B84843" w:rsidP="006B1249">
      <w:pPr>
        <w:spacing w:after="0" w:line="360" w:lineRule="auto"/>
        <w:rPr>
          <w:rFonts w:ascii="Times New Roman" w:hAnsi="Times New Roman" w:cs="Times New Roman"/>
          <w:lang w:eastAsia="x-none"/>
        </w:rPr>
      </w:pPr>
    </w:p>
    <w:tbl>
      <w:tblPr>
        <w:tblW w:w="7874" w:type="dxa"/>
        <w:tblInd w:w="70" w:type="dxa"/>
        <w:tblCellMar>
          <w:left w:w="70" w:type="dxa"/>
          <w:right w:w="70" w:type="dxa"/>
        </w:tblCellMar>
        <w:tblLook w:val="04A0" w:firstRow="1" w:lastRow="0" w:firstColumn="1" w:lastColumn="0" w:noHBand="0" w:noVBand="1"/>
      </w:tblPr>
      <w:tblGrid>
        <w:gridCol w:w="4042"/>
        <w:gridCol w:w="1895"/>
        <w:gridCol w:w="188"/>
        <w:gridCol w:w="1749"/>
      </w:tblGrid>
      <w:tr w:rsidR="00C301E0" w:rsidRPr="001A110A" w:rsidTr="001A110A">
        <w:trPr>
          <w:trHeight w:val="87"/>
        </w:trPr>
        <w:tc>
          <w:tcPr>
            <w:tcW w:w="4042"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rPr>
                <w:rFonts w:ascii="Times New Roman" w:eastAsia="Times New Roman" w:hAnsi="Times New Roman" w:cs="Times New Roman"/>
                <w:sz w:val="24"/>
                <w:szCs w:val="24"/>
              </w:rPr>
            </w:pPr>
          </w:p>
        </w:tc>
        <w:tc>
          <w:tcPr>
            <w:tcW w:w="1895" w:type="dxa"/>
            <w:tcBorders>
              <w:top w:val="nil"/>
              <w:left w:val="nil"/>
              <w:bottom w:val="single" w:sz="8" w:space="0" w:color="auto"/>
              <w:right w:val="nil"/>
            </w:tcBorders>
            <w:shd w:val="clear" w:color="auto" w:fill="auto"/>
            <w:noWrap/>
            <w:vAlign w:val="center"/>
            <w:hideMark/>
          </w:tcPr>
          <w:p w:rsidR="00C301E0" w:rsidRPr="001A110A" w:rsidRDefault="00C301E0" w:rsidP="00C301E0">
            <w:pPr>
              <w:spacing w:after="0" w:line="240" w:lineRule="auto"/>
              <w:jc w:val="center"/>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31/12/2018</w:t>
            </w:r>
          </w:p>
        </w:tc>
        <w:tc>
          <w:tcPr>
            <w:tcW w:w="188"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center"/>
              <w:rPr>
                <w:rFonts w:ascii="Times New Roman" w:eastAsia="Times New Roman" w:hAnsi="Times New Roman" w:cs="Times New Roman"/>
                <w:b/>
                <w:bCs/>
                <w:color w:val="000000"/>
                <w:sz w:val="24"/>
                <w:szCs w:val="24"/>
              </w:rPr>
            </w:pPr>
          </w:p>
        </w:tc>
        <w:tc>
          <w:tcPr>
            <w:tcW w:w="1749" w:type="dxa"/>
            <w:tcBorders>
              <w:top w:val="nil"/>
              <w:left w:val="nil"/>
              <w:bottom w:val="single" w:sz="8" w:space="0" w:color="auto"/>
              <w:right w:val="nil"/>
            </w:tcBorders>
            <w:shd w:val="clear" w:color="auto" w:fill="auto"/>
            <w:noWrap/>
            <w:vAlign w:val="center"/>
            <w:hideMark/>
          </w:tcPr>
          <w:p w:rsidR="00C301E0" w:rsidRPr="001A110A" w:rsidRDefault="00C301E0" w:rsidP="00C301E0">
            <w:pPr>
              <w:spacing w:after="0" w:line="240" w:lineRule="auto"/>
              <w:jc w:val="center"/>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31/12/2017</w:t>
            </w:r>
          </w:p>
        </w:tc>
      </w:tr>
      <w:tr w:rsidR="00C301E0" w:rsidRPr="001A110A" w:rsidTr="001A110A">
        <w:trPr>
          <w:trHeight w:val="67"/>
        </w:trPr>
        <w:tc>
          <w:tcPr>
            <w:tcW w:w="4042"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 xml:space="preserve">Custos com Pessoal                     </w:t>
            </w:r>
          </w:p>
        </w:tc>
        <w:tc>
          <w:tcPr>
            <w:tcW w:w="1895" w:type="dxa"/>
            <w:tcBorders>
              <w:top w:val="nil"/>
              <w:left w:val="nil"/>
              <w:bottom w:val="nil"/>
              <w:right w:val="nil"/>
            </w:tcBorders>
            <w:shd w:val="clear" w:color="auto" w:fill="auto"/>
            <w:noWrap/>
            <w:vAlign w:val="center"/>
            <w:hideMark/>
          </w:tcPr>
          <w:p w:rsidR="00C301E0" w:rsidRPr="001A110A" w:rsidRDefault="00C301E0" w:rsidP="006B1249">
            <w:pPr>
              <w:spacing w:after="0" w:line="240" w:lineRule="auto"/>
              <w:jc w:val="right"/>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 xml:space="preserve">            20.859 </w:t>
            </w:r>
          </w:p>
        </w:tc>
        <w:tc>
          <w:tcPr>
            <w:tcW w:w="188" w:type="dxa"/>
            <w:tcBorders>
              <w:top w:val="nil"/>
              <w:left w:val="nil"/>
              <w:bottom w:val="nil"/>
              <w:right w:val="nil"/>
            </w:tcBorders>
            <w:shd w:val="clear" w:color="auto" w:fill="auto"/>
            <w:noWrap/>
            <w:vAlign w:val="center"/>
            <w:hideMark/>
          </w:tcPr>
          <w:p w:rsidR="00C301E0" w:rsidRPr="001A110A" w:rsidRDefault="00C301E0" w:rsidP="006B1249">
            <w:pPr>
              <w:spacing w:after="0" w:line="240" w:lineRule="auto"/>
              <w:jc w:val="right"/>
              <w:rPr>
                <w:rFonts w:ascii="Times New Roman" w:eastAsia="Times New Roman" w:hAnsi="Times New Roman" w:cs="Times New Roman"/>
                <w:b/>
                <w:bCs/>
                <w:color w:val="000000"/>
                <w:sz w:val="24"/>
                <w:szCs w:val="24"/>
              </w:rPr>
            </w:pPr>
          </w:p>
        </w:tc>
        <w:tc>
          <w:tcPr>
            <w:tcW w:w="1749" w:type="dxa"/>
            <w:tcBorders>
              <w:top w:val="nil"/>
              <w:left w:val="nil"/>
              <w:bottom w:val="nil"/>
              <w:right w:val="nil"/>
            </w:tcBorders>
            <w:shd w:val="clear" w:color="auto" w:fill="auto"/>
            <w:noWrap/>
            <w:vAlign w:val="center"/>
            <w:hideMark/>
          </w:tcPr>
          <w:p w:rsidR="00C301E0" w:rsidRPr="001A110A" w:rsidRDefault="00C301E0" w:rsidP="006B1249">
            <w:pPr>
              <w:spacing w:after="0" w:line="240" w:lineRule="auto"/>
              <w:jc w:val="right"/>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 xml:space="preserve">           19.815 </w:t>
            </w:r>
          </w:p>
        </w:tc>
      </w:tr>
      <w:tr w:rsidR="00C301E0" w:rsidRPr="001A110A" w:rsidTr="001A110A">
        <w:trPr>
          <w:trHeight w:val="87"/>
        </w:trPr>
        <w:tc>
          <w:tcPr>
            <w:tcW w:w="4042"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 xml:space="preserve">Custos com Infraestrutura Portuária   </w:t>
            </w:r>
          </w:p>
        </w:tc>
        <w:tc>
          <w:tcPr>
            <w:tcW w:w="1895" w:type="dxa"/>
            <w:tcBorders>
              <w:top w:val="nil"/>
              <w:left w:val="nil"/>
              <w:bottom w:val="nil"/>
              <w:right w:val="nil"/>
            </w:tcBorders>
            <w:shd w:val="clear" w:color="auto" w:fill="auto"/>
            <w:noWrap/>
            <w:vAlign w:val="center"/>
            <w:hideMark/>
          </w:tcPr>
          <w:p w:rsidR="00C301E0" w:rsidRPr="001A110A" w:rsidRDefault="00C301E0" w:rsidP="006B1249">
            <w:pPr>
              <w:spacing w:after="0" w:line="240" w:lineRule="auto"/>
              <w:jc w:val="right"/>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 xml:space="preserve">              5.368 </w:t>
            </w:r>
          </w:p>
        </w:tc>
        <w:tc>
          <w:tcPr>
            <w:tcW w:w="188" w:type="dxa"/>
            <w:tcBorders>
              <w:top w:val="nil"/>
              <w:left w:val="nil"/>
              <w:bottom w:val="nil"/>
              <w:right w:val="nil"/>
            </w:tcBorders>
            <w:shd w:val="clear" w:color="auto" w:fill="auto"/>
            <w:noWrap/>
            <w:vAlign w:val="center"/>
            <w:hideMark/>
          </w:tcPr>
          <w:p w:rsidR="00C301E0" w:rsidRPr="001A110A" w:rsidRDefault="00C301E0" w:rsidP="006B1249">
            <w:pPr>
              <w:spacing w:after="0" w:line="240" w:lineRule="auto"/>
              <w:jc w:val="right"/>
              <w:rPr>
                <w:rFonts w:ascii="Times New Roman" w:eastAsia="Times New Roman" w:hAnsi="Times New Roman" w:cs="Times New Roman"/>
                <w:b/>
                <w:bCs/>
                <w:color w:val="000000"/>
                <w:sz w:val="24"/>
                <w:szCs w:val="24"/>
              </w:rPr>
            </w:pPr>
          </w:p>
        </w:tc>
        <w:tc>
          <w:tcPr>
            <w:tcW w:w="1749" w:type="dxa"/>
            <w:tcBorders>
              <w:top w:val="nil"/>
              <w:left w:val="nil"/>
              <w:bottom w:val="nil"/>
              <w:right w:val="nil"/>
            </w:tcBorders>
            <w:shd w:val="clear" w:color="auto" w:fill="auto"/>
            <w:noWrap/>
            <w:vAlign w:val="center"/>
            <w:hideMark/>
          </w:tcPr>
          <w:p w:rsidR="00C301E0" w:rsidRPr="001A110A" w:rsidRDefault="00C301E0" w:rsidP="006B1249">
            <w:pPr>
              <w:spacing w:after="0" w:line="240" w:lineRule="auto"/>
              <w:jc w:val="right"/>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 xml:space="preserve">             5.582 </w:t>
            </w:r>
          </w:p>
        </w:tc>
      </w:tr>
      <w:tr w:rsidR="00C301E0" w:rsidRPr="001A110A" w:rsidTr="001A110A">
        <w:trPr>
          <w:trHeight w:val="87"/>
        </w:trPr>
        <w:tc>
          <w:tcPr>
            <w:tcW w:w="4042"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 xml:space="preserve">Custos Gerais                          </w:t>
            </w:r>
          </w:p>
        </w:tc>
        <w:tc>
          <w:tcPr>
            <w:tcW w:w="1895" w:type="dxa"/>
            <w:tcBorders>
              <w:top w:val="nil"/>
              <w:left w:val="nil"/>
              <w:bottom w:val="nil"/>
              <w:right w:val="nil"/>
            </w:tcBorders>
            <w:shd w:val="clear" w:color="auto" w:fill="auto"/>
            <w:noWrap/>
            <w:vAlign w:val="center"/>
            <w:hideMark/>
          </w:tcPr>
          <w:p w:rsidR="00C301E0" w:rsidRPr="001A110A" w:rsidRDefault="00C301E0" w:rsidP="006B1249">
            <w:pPr>
              <w:spacing w:after="0" w:line="240" w:lineRule="auto"/>
              <w:jc w:val="right"/>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 xml:space="preserve">            23.137 </w:t>
            </w:r>
          </w:p>
        </w:tc>
        <w:tc>
          <w:tcPr>
            <w:tcW w:w="188" w:type="dxa"/>
            <w:tcBorders>
              <w:top w:val="nil"/>
              <w:left w:val="nil"/>
              <w:bottom w:val="nil"/>
              <w:right w:val="nil"/>
            </w:tcBorders>
            <w:shd w:val="clear" w:color="auto" w:fill="auto"/>
            <w:noWrap/>
            <w:vAlign w:val="center"/>
            <w:hideMark/>
          </w:tcPr>
          <w:p w:rsidR="00C301E0" w:rsidRPr="001A110A" w:rsidRDefault="00C301E0" w:rsidP="006B1249">
            <w:pPr>
              <w:spacing w:after="0" w:line="240" w:lineRule="auto"/>
              <w:jc w:val="right"/>
              <w:rPr>
                <w:rFonts w:ascii="Times New Roman" w:eastAsia="Times New Roman" w:hAnsi="Times New Roman" w:cs="Times New Roman"/>
                <w:b/>
                <w:bCs/>
                <w:color w:val="000000"/>
                <w:sz w:val="24"/>
                <w:szCs w:val="24"/>
              </w:rPr>
            </w:pPr>
          </w:p>
        </w:tc>
        <w:tc>
          <w:tcPr>
            <w:tcW w:w="1749" w:type="dxa"/>
            <w:tcBorders>
              <w:top w:val="nil"/>
              <w:left w:val="nil"/>
              <w:bottom w:val="nil"/>
              <w:right w:val="nil"/>
            </w:tcBorders>
            <w:shd w:val="clear" w:color="auto" w:fill="auto"/>
            <w:noWrap/>
            <w:vAlign w:val="center"/>
            <w:hideMark/>
          </w:tcPr>
          <w:p w:rsidR="00C301E0" w:rsidRPr="001A110A" w:rsidRDefault="00C301E0" w:rsidP="006B1249">
            <w:pPr>
              <w:spacing w:after="0" w:line="240" w:lineRule="auto"/>
              <w:jc w:val="right"/>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 xml:space="preserve">           22.830 </w:t>
            </w:r>
          </w:p>
        </w:tc>
      </w:tr>
      <w:tr w:rsidR="00C301E0" w:rsidRPr="001A110A" w:rsidTr="001A110A">
        <w:trPr>
          <w:trHeight w:val="87"/>
        </w:trPr>
        <w:tc>
          <w:tcPr>
            <w:tcW w:w="4042"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 xml:space="preserve">Custos com Materiais                   </w:t>
            </w:r>
          </w:p>
        </w:tc>
        <w:tc>
          <w:tcPr>
            <w:tcW w:w="1895" w:type="dxa"/>
            <w:tcBorders>
              <w:top w:val="nil"/>
              <w:left w:val="nil"/>
              <w:bottom w:val="nil"/>
              <w:right w:val="nil"/>
            </w:tcBorders>
            <w:shd w:val="clear" w:color="auto" w:fill="auto"/>
            <w:noWrap/>
            <w:vAlign w:val="center"/>
            <w:hideMark/>
          </w:tcPr>
          <w:p w:rsidR="00C301E0" w:rsidRPr="001A110A" w:rsidRDefault="00C301E0" w:rsidP="006B1249">
            <w:pPr>
              <w:spacing w:after="0" w:line="240" w:lineRule="auto"/>
              <w:jc w:val="right"/>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 xml:space="preserve">                 908 </w:t>
            </w:r>
          </w:p>
        </w:tc>
        <w:tc>
          <w:tcPr>
            <w:tcW w:w="188" w:type="dxa"/>
            <w:tcBorders>
              <w:top w:val="nil"/>
              <w:left w:val="nil"/>
              <w:bottom w:val="nil"/>
              <w:right w:val="nil"/>
            </w:tcBorders>
            <w:shd w:val="clear" w:color="auto" w:fill="auto"/>
            <w:noWrap/>
            <w:vAlign w:val="center"/>
            <w:hideMark/>
          </w:tcPr>
          <w:p w:rsidR="00C301E0" w:rsidRPr="001A110A" w:rsidRDefault="00C301E0" w:rsidP="006B1249">
            <w:pPr>
              <w:spacing w:after="0" w:line="240" w:lineRule="auto"/>
              <w:jc w:val="right"/>
              <w:rPr>
                <w:rFonts w:ascii="Times New Roman" w:eastAsia="Times New Roman" w:hAnsi="Times New Roman" w:cs="Times New Roman"/>
                <w:b/>
                <w:bCs/>
                <w:color w:val="000000"/>
                <w:sz w:val="24"/>
                <w:szCs w:val="24"/>
              </w:rPr>
            </w:pPr>
          </w:p>
        </w:tc>
        <w:tc>
          <w:tcPr>
            <w:tcW w:w="1749" w:type="dxa"/>
            <w:tcBorders>
              <w:top w:val="nil"/>
              <w:left w:val="nil"/>
              <w:bottom w:val="nil"/>
              <w:right w:val="nil"/>
            </w:tcBorders>
            <w:shd w:val="clear" w:color="auto" w:fill="auto"/>
            <w:noWrap/>
            <w:vAlign w:val="center"/>
            <w:hideMark/>
          </w:tcPr>
          <w:p w:rsidR="00C301E0" w:rsidRPr="001A110A" w:rsidRDefault="00C301E0" w:rsidP="006B1249">
            <w:pPr>
              <w:spacing w:after="0" w:line="240" w:lineRule="auto"/>
              <w:jc w:val="right"/>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 xml:space="preserve">                917 </w:t>
            </w:r>
          </w:p>
        </w:tc>
      </w:tr>
      <w:tr w:rsidR="00C301E0" w:rsidRPr="001A110A" w:rsidTr="001A110A">
        <w:trPr>
          <w:trHeight w:val="87"/>
        </w:trPr>
        <w:tc>
          <w:tcPr>
            <w:tcW w:w="4042"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 xml:space="preserve">Custos com Serviços Essenciais         </w:t>
            </w:r>
          </w:p>
        </w:tc>
        <w:tc>
          <w:tcPr>
            <w:tcW w:w="1895" w:type="dxa"/>
            <w:tcBorders>
              <w:top w:val="nil"/>
              <w:left w:val="nil"/>
              <w:bottom w:val="nil"/>
              <w:right w:val="nil"/>
            </w:tcBorders>
            <w:shd w:val="clear" w:color="auto" w:fill="auto"/>
            <w:noWrap/>
            <w:vAlign w:val="center"/>
            <w:hideMark/>
          </w:tcPr>
          <w:p w:rsidR="00C301E0" w:rsidRPr="001A110A" w:rsidRDefault="00C301E0" w:rsidP="006B1249">
            <w:pPr>
              <w:spacing w:after="0" w:line="240" w:lineRule="auto"/>
              <w:jc w:val="right"/>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 xml:space="preserve">              2.931 </w:t>
            </w:r>
          </w:p>
        </w:tc>
        <w:tc>
          <w:tcPr>
            <w:tcW w:w="188" w:type="dxa"/>
            <w:tcBorders>
              <w:top w:val="nil"/>
              <w:left w:val="nil"/>
              <w:bottom w:val="nil"/>
              <w:right w:val="nil"/>
            </w:tcBorders>
            <w:shd w:val="clear" w:color="auto" w:fill="auto"/>
            <w:noWrap/>
            <w:vAlign w:val="center"/>
            <w:hideMark/>
          </w:tcPr>
          <w:p w:rsidR="00C301E0" w:rsidRPr="001A110A" w:rsidRDefault="00C301E0" w:rsidP="006B1249">
            <w:pPr>
              <w:spacing w:after="0" w:line="240" w:lineRule="auto"/>
              <w:jc w:val="right"/>
              <w:rPr>
                <w:rFonts w:ascii="Times New Roman" w:eastAsia="Times New Roman" w:hAnsi="Times New Roman" w:cs="Times New Roman"/>
                <w:b/>
                <w:bCs/>
                <w:color w:val="000000"/>
                <w:sz w:val="24"/>
                <w:szCs w:val="24"/>
              </w:rPr>
            </w:pPr>
          </w:p>
        </w:tc>
        <w:tc>
          <w:tcPr>
            <w:tcW w:w="1749" w:type="dxa"/>
            <w:tcBorders>
              <w:top w:val="nil"/>
              <w:left w:val="nil"/>
              <w:bottom w:val="nil"/>
              <w:right w:val="nil"/>
            </w:tcBorders>
            <w:shd w:val="clear" w:color="auto" w:fill="auto"/>
            <w:noWrap/>
            <w:vAlign w:val="center"/>
            <w:hideMark/>
          </w:tcPr>
          <w:p w:rsidR="00C301E0" w:rsidRPr="001A110A" w:rsidRDefault="00C301E0" w:rsidP="006B1249">
            <w:pPr>
              <w:spacing w:after="0" w:line="240" w:lineRule="auto"/>
              <w:jc w:val="right"/>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 xml:space="preserve">             2.863 </w:t>
            </w:r>
          </w:p>
        </w:tc>
      </w:tr>
      <w:tr w:rsidR="00C301E0" w:rsidRPr="001A110A" w:rsidTr="001A110A">
        <w:trPr>
          <w:trHeight w:val="87"/>
        </w:trPr>
        <w:tc>
          <w:tcPr>
            <w:tcW w:w="4042"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Outros Custos</w:t>
            </w:r>
          </w:p>
        </w:tc>
        <w:tc>
          <w:tcPr>
            <w:tcW w:w="1895" w:type="dxa"/>
            <w:tcBorders>
              <w:top w:val="nil"/>
              <w:left w:val="nil"/>
              <w:bottom w:val="nil"/>
              <w:right w:val="nil"/>
            </w:tcBorders>
            <w:shd w:val="clear" w:color="auto" w:fill="auto"/>
            <w:noWrap/>
            <w:vAlign w:val="center"/>
            <w:hideMark/>
          </w:tcPr>
          <w:p w:rsidR="00C301E0" w:rsidRPr="001A110A" w:rsidRDefault="00C301E0" w:rsidP="006B1249">
            <w:pPr>
              <w:spacing w:after="0" w:line="240" w:lineRule="auto"/>
              <w:jc w:val="right"/>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 xml:space="preserve">                 849 </w:t>
            </w:r>
          </w:p>
        </w:tc>
        <w:tc>
          <w:tcPr>
            <w:tcW w:w="188" w:type="dxa"/>
            <w:tcBorders>
              <w:top w:val="nil"/>
              <w:left w:val="nil"/>
              <w:bottom w:val="nil"/>
              <w:right w:val="nil"/>
            </w:tcBorders>
            <w:shd w:val="clear" w:color="auto" w:fill="auto"/>
            <w:noWrap/>
            <w:vAlign w:val="center"/>
            <w:hideMark/>
          </w:tcPr>
          <w:p w:rsidR="00C301E0" w:rsidRPr="001A110A" w:rsidRDefault="00C301E0" w:rsidP="006B1249">
            <w:pPr>
              <w:spacing w:after="0" w:line="240" w:lineRule="auto"/>
              <w:jc w:val="right"/>
              <w:rPr>
                <w:rFonts w:ascii="Times New Roman" w:eastAsia="Times New Roman" w:hAnsi="Times New Roman" w:cs="Times New Roman"/>
                <w:b/>
                <w:bCs/>
                <w:color w:val="000000"/>
                <w:sz w:val="24"/>
                <w:szCs w:val="24"/>
              </w:rPr>
            </w:pPr>
          </w:p>
        </w:tc>
        <w:tc>
          <w:tcPr>
            <w:tcW w:w="1749" w:type="dxa"/>
            <w:tcBorders>
              <w:top w:val="nil"/>
              <w:left w:val="nil"/>
              <w:bottom w:val="nil"/>
              <w:right w:val="nil"/>
            </w:tcBorders>
            <w:shd w:val="clear" w:color="auto" w:fill="auto"/>
            <w:noWrap/>
            <w:vAlign w:val="center"/>
            <w:hideMark/>
          </w:tcPr>
          <w:p w:rsidR="00C301E0" w:rsidRPr="001A110A" w:rsidRDefault="00C301E0" w:rsidP="006B1249">
            <w:pPr>
              <w:spacing w:after="0" w:line="240" w:lineRule="auto"/>
              <w:jc w:val="right"/>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 xml:space="preserve">                751 </w:t>
            </w:r>
          </w:p>
        </w:tc>
      </w:tr>
      <w:tr w:rsidR="00C301E0" w:rsidRPr="001A110A" w:rsidTr="001A110A">
        <w:trPr>
          <w:trHeight w:val="77"/>
        </w:trPr>
        <w:tc>
          <w:tcPr>
            <w:tcW w:w="4042"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Total</w:t>
            </w:r>
          </w:p>
        </w:tc>
        <w:tc>
          <w:tcPr>
            <w:tcW w:w="1895" w:type="dxa"/>
            <w:tcBorders>
              <w:top w:val="single" w:sz="4" w:space="0" w:color="auto"/>
              <w:left w:val="nil"/>
              <w:bottom w:val="double" w:sz="6" w:space="0" w:color="auto"/>
              <w:right w:val="nil"/>
            </w:tcBorders>
            <w:shd w:val="clear" w:color="auto" w:fill="auto"/>
            <w:noWrap/>
            <w:vAlign w:val="center"/>
            <w:hideMark/>
          </w:tcPr>
          <w:p w:rsidR="00C301E0" w:rsidRPr="001A110A" w:rsidRDefault="00C301E0" w:rsidP="006B1249">
            <w:pPr>
              <w:spacing w:after="0" w:line="240" w:lineRule="auto"/>
              <w:jc w:val="right"/>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 xml:space="preserve">            54.052 </w:t>
            </w:r>
          </w:p>
        </w:tc>
        <w:tc>
          <w:tcPr>
            <w:tcW w:w="188" w:type="dxa"/>
            <w:tcBorders>
              <w:top w:val="nil"/>
              <w:left w:val="nil"/>
              <w:bottom w:val="nil"/>
              <w:right w:val="nil"/>
            </w:tcBorders>
            <w:shd w:val="clear" w:color="auto" w:fill="auto"/>
            <w:noWrap/>
            <w:vAlign w:val="center"/>
            <w:hideMark/>
          </w:tcPr>
          <w:p w:rsidR="00C301E0" w:rsidRPr="001A110A" w:rsidRDefault="00C301E0" w:rsidP="006B1249">
            <w:pPr>
              <w:spacing w:after="0" w:line="240" w:lineRule="auto"/>
              <w:jc w:val="right"/>
              <w:rPr>
                <w:rFonts w:ascii="Times New Roman" w:eastAsia="Times New Roman" w:hAnsi="Times New Roman" w:cs="Times New Roman"/>
                <w:b/>
                <w:bCs/>
                <w:color w:val="000000"/>
                <w:sz w:val="24"/>
                <w:szCs w:val="24"/>
              </w:rPr>
            </w:pPr>
          </w:p>
        </w:tc>
        <w:tc>
          <w:tcPr>
            <w:tcW w:w="1749" w:type="dxa"/>
            <w:tcBorders>
              <w:top w:val="single" w:sz="4" w:space="0" w:color="auto"/>
              <w:left w:val="nil"/>
              <w:bottom w:val="double" w:sz="6" w:space="0" w:color="auto"/>
              <w:right w:val="nil"/>
            </w:tcBorders>
            <w:shd w:val="clear" w:color="auto" w:fill="auto"/>
            <w:noWrap/>
            <w:vAlign w:val="center"/>
            <w:hideMark/>
          </w:tcPr>
          <w:p w:rsidR="00C301E0" w:rsidRPr="001A110A" w:rsidRDefault="00C301E0" w:rsidP="006B1249">
            <w:pPr>
              <w:spacing w:after="0" w:line="240" w:lineRule="auto"/>
              <w:jc w:val="right"/>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 xml:space="preserve">          52.758 </w:t>
            </w:r>
          </w:p>
        </w:tc>
      </w:tr>
    </w:tbl>
    <w:p w:rsidR="003C0BA9" w:rsidRPr="001A110A" w:rsidRDefault="003C0BA9" w:rsidP="006B1249">
      <w:pPr>
        <w:pStyle w:val="CitaoIntensa"/>
        <w:numPr>
          <w:ilvl w:val="0"/>
          <w:numId w:val="38"/>
        </w:numPr>
        <w:pBdr>
          <w:bottom w:val="none" w:sz="0" w:space="0" w:color="auto"/>
        </w:pBdr>
        <w:spacing w:before="0" w:after="0" w:line="360" w:lineRule="auto"/>
        <w:ind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t>Despesas Administrativas</w:t>
      </w:r>
    </w:p>
    <w:p w:rsidR="00296292" w:rsidRPr="001A110A" w:rsidRDefault="00296292" w:rsidP="006B1249">
      <w:pPr>
        <w:spacing w:after="0" w:line="360" w:lineRule="auto"/>
        <w:rPr>
          <w:rFonts w:ascii="Times New Roman" w:hAnsi="Times New Roman" w:cs="Times New Roman"/>
        </w:rPr>
      </w:pPr>
    </w:p>
    <w:tbl>
      <w:tblPr>
        <w:tblW w:w="8517" w:type="dxa"/>
        <w:tblInd w:w="70" w:type="dxa"/>
        <w:tblCellMar>
          <w:left w:w="70" w:type="dxa"/>
          <w:right w:w="70" w:type="dxa"/>
        </w:tblCellMar>
        <w:tblLook w:val="04A0" w:firstRow="1" w:lastRow="0" w:firstColumn="1" w:lastColumn="0" w:noHBand="0" w:noVBand="1"/>
      </w:tblPr>
      <w:tblGrid>
        <w:gridCol w:w="4160"/>
        <w:gridCol w:w="177"/>
        <w:gridCol w:w="2003"/>
        <w:gridCol w:w="174"/>
        <w:gridCol w:w="2003"/>
      </w:tblGrid>
      <w:tr w:rsidR="00C301E0" w:rsidRPr="001A110A" w:rsidTr="006B1249">
        <w:trPr>
          <w:trHeight w:val="330"/>
        </w:trPr>
        <w:tc>
          <w:tcPr>
            <w:tcW w:w="4160" w:type="dxa"/>
            <w:tcBorders>
              <w:top w:val="nil"/>
              <w:left w:val="nil"/>
              <w:bottom w:val="nil"/>
              <w:right w:val="nil"/>
            </w:tcBorders>
            <w:shd w:val="clear" w:color="auto" w:fill="auto"/>
            <w:noWrap/>
            <w:vAlign w:val="bottom"/>
            <w:hideMark/>
          </w:tcPr>
          <w:p w:rsidR="00C301E0" w:rsidRPr="001A110A" w:rsidRDefault="00C301E0" w:rsidP="00C301E0">
            <w:pPr>
              <w:spacing w:after="0" w:line="240" w:lineRule="auto"/>
              <w:rPr>
                <w:rFonts w:ascii="Times New Roman" w:eastAsia="Times New Roman" w:hAnsi="Times New Roman" w:cs="Times New Roman"/>
                <w:sz w:val="24"/>
                <w:szCs w:val="24"/>
              </w:rPr>
            </w:pPr>
          </w:p>
        </w:tc>
        <w:tc>
          <w:tcPr>
            <w:tcW w:w="177" w:type="dxa"/>
            <w:tcBorders>
              <w:top w:val="nil"/>
              <w:left w:val="nil"/>
              <w:bottom w:val="nil"/>
              <w:right w:val="nil"/>
            </w:tcBorders>
            <w:shd w:val="clear" w:color="auto" w:fill="auto"/>
            <w:noWrap/>
            <w:vAlign w:val="bottom"/>
            <w:hideMark/>
          </w:tcPr>
          <w:p w:rsidR="00C301E0" w:rsidRPr="001A110A" w:rsidRDefault="00C301E0" w:rsidP="00C301E0">
            <w:pPr>
              <w:spacing w:after="0" w:line="240" w:lineRule="auto"/>
              <w:rPr>
                <w:rFonts w:ascii="Times New Roman" w:eastAsia="Times New Roman" w:hAnsi="Times New Roman" w:cs="Times New Roman"/>
                <w:sz w:val="24"/>
                <w:szCs w:val="24"/>
              </w:rPr>
            </w:pPr>
          </w:p>
        </w:tc>
        <w:tc>
          <w:tcPr>
            <w:tcW w:w="2003" w:type="dxa"/>
            <w:tcBorders>
              <w:top w:val="nil"/>
              <w:left w:val="nil"/>
              <w:bottom w:val="single" w:sz="4" w:space="0" w:color="auto"/>
              <w:right w:val="nil"/>
            </w:tcBorders>
            <w:shd w:val="clear" w:color="auto" w:fill="auto"/>
            <w:noWrap/>
            <w:vAlign w:val="center"/>
            <w:hideMark/>
          </w:tcPr>
          <w:p w:rsidR="00C301E0" w:rsidRPr="001A110A" w:rsidRDefault="00C301E0" w:rsidP="00C301E0">
            <w:pPr>
              <w:spacing w:after="0" w:line="240" w:lineRule="auto"/>
              <w:jc w:val="center"/>
              <w:rPr>
                <w:rFonts w:ascii="Times New Roman" w:eastAsia="Times New Roman" w:hAnsi="Times New Roman" w:cs="Times New Roman"/>
                <w:b/>
                <w:bCs/>
                <w:sz w:val="24"/>
                <w:szCs w:val="24"/>
              </w:rPr>
            </w:pPr>
            <w:r w:rsidRPr="001A110A">
              <w:rPr>
                <w:rFonts w:ascii="Times New Roman" w:eastAsia="Times New Roman" w:hAnsi="Times New Roman" w:cs="Times New Roman"/>
                <w:b/>
                <w:bCs/>
                <w:sz w:val="24"/>
                <w:szCs w:val="24"/>
              </w:rPr>
              <w:t>31/12/2018</w:t>
            </w:r>
          </w:p>
        </w:tc>
        <w:tc>
          <w:tcPr>
            <w:tcW w:w="174"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center"/>
              <w:rPr>
                <w:rFonts w:ascii="Times New Roman" w:eastAsia="Times New Roman" w:hAnsi="Times New Roman" w:cs="Times New Roman"/>
                <w:b/>
                <w:bCs/>
                <w:sz w:val="24"/>
                <w:szCs w:val="24"/>
              </w:rPr>
            </w:pPr>
          </w:p>
        </w:tc>
        <w:tc>
          <w:tcPr>
            <w:tcW w:w="2003" w:type="dxa"/>
            <w:tcBorders>
              <w:top w:val="nil"/>
              <w:left w:val="nil"/>
              <w:bottom w:val="single" w:sz="4" w:space="0" w:color="auto"/>
              <w:right w:val="nil"/>
            </w:tcBorders>
            <w:shd w:val="clear" w:color="auto" w:fill="auto"/>
            <w:noWrap/>
            <w:vAlign w:val="center"/>
            <w:hideMark/>
          </w:tcPr>
          <w:p w:rsidR="00C301E0" w:rsidRPr="001A110A" w:rsidRDefault="00C301E0" w:rsidP="00C301E0">
            <w:pPr>
              <w:spacing w:after="0" w:line="240" w:lineRule="auto"/>
              <w:jc w:val="center"/>
              <w:rPr>
                <w:rFonts w:ascii="Times New Roman" w:eastAsia="Times New Roman" w:hAnsi="Times New Roman" w:cs="Times New Roman"/>
                <w:b/>
                <w:bCs/>
                <w:sz w:val="24"/>
                <w:szCs w:val="24"/>
              </w:rPr>
            </w:pPr>
            <w:r w:rsidRPr="001A110A">
              <w:rPr>
                <w:rFonts w:ascii="Times New Roman" w:eastAsia="Times New Roman" w:hAnsi="Times New Roman" w:cs="Times New Roman"/>
                <w:b/>
                <w:bCs/>
                <w:sz w:val="24"/>
                <w:szCs w:val="24"/>
              </w:rPr>
              <w:t>31/12/2017</w:t>
            </w:r>
          </w:p>
        </w:tc>
      </w:tr>
      <w:tr w:rsidR="00C301E0" w:rsidRPr="001A110A" w:rsidTr="006B1249">
        <w:trPr>
          <w:trHeight w:val="330"/>
        </w:trPr>
        <w:tc>
          <w:tcPr>
            <w:tcW w:w="4160"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Pessoal/encargos e benefícios</w:t>
            </w:r>
          </w:p>
        </w:tc>
        <w:tc>
          <w:tcPr>
            <w:tcW w:w="177" w:type="dxa"/>
            <w:tcBorders>
              <w:top w:val="nil"/>
              <w:left w:val="nil"/>
              <w:bottom w:val="nil"/>
              <w:right w:val="nil"/>
            </w:tcBorders>
            <w:shd w:val="clear" w:color="auto" w:fill="auto"/>
            <w:noWrap/>
            <w:vAlign w:val="bottom"/>
            <w:hideMark/>
          </w:tcPr>
          <w:p w:rsidR="00C301E0" w:rsidRPr="001A110A" w:rsidRDefault="00C301E0" w:rsidP="00C301E0">
            <w:pPr>
              <w:spacing w:after="0" w:line="240" w:lineRule="auto"/>
              <w:rPr>
                <w:rFonts w:ascii="Times New Roman" w:eastAsia="Times New Roman" w:hAnsi="Times New Roman" w:cs="Times New Roman"/>
                <w:color w:val="000000"/>
                <w:sz w:val="24"/>
                <w:szCs w:val="24"/>
              </w:rPr>
            </w:pPr>
          </w:p>
        </w:tc>
        <w:tc>
          <w:tcPr>
            <w:tcW w:w="2003"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sz w:val="24"/>
                <w:szCs w:val="24"/>
              </w:rPr>
            </w:pPr>
            <w:r w:rsidRPr="001A110A">
              <w:rPr>
                <w:rFonts w:ascii="Times New Roman" w:eastAsia="Times New Roman" w:hAnsi="Times New Roman" w:cs="Times New Roman"/>
                <w:b/>
                <w:bCs/>
                <w:sz w:val="24"/>
                <w:szCs w:val="24"/>
              </w:rPr>
              <w:t xml:space="preserve">              39.384 </w:t>
            </w:r>
          </w:p>
        </w:tc>
        <w:tc>
          <w:tcPr>
            <w:tcW w:w="174"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sz w:val="24"/>
                <w:szCs w:val="24"/>
              </w:rPr>
            </w:pPr>
          </w:p>
        </w:tc>
        <w:tc>
          <w:tcPr>
            <w:tcW w:w="2003"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sz w:val="24"/>
                <w:szCs w:val="24"/>
              </w:rPr>
            </w:pPr>
            <w:r w:rsidRPr="001A110A">
              <w:rPr>
                <w:rFonts w:ascii="Times New Roman" w:eastAsia="Times New Roman" w:hAnsi="Times New Roman" w:cs="Times New Roman"/>
                <w:b/>
                <w:bCs/>
                <w:sz w:val="24"/>
                <w:szCs w:val="24"/>
              </w:rPr>
              <w:t xml:space="preserve">              38.788 </w:t>
            </w:r>
          </w:p>
        </w:tc>
      </w:tr>
      <w:tr w:rsidR="00C301E0" w:rsidRPr="001A110A" w:rsidTr="006B1249">
        <w:trPr>
          <w:trHeight w:val="330"/>
        </w:trPr>
        <w:tc>
          <w:tcPr>
            <w:tcW w:w="4160"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Despesas gerais</w:t>
            </w:r>
          </w:p>
        </w:tc>
        <w:tc>
          <w:tcPr>
            <w:tcW w:w="177" w:type="dxa"/>
            <w:tcBorders>
              <w:top w:val="nil"/>
              <w:left w:val="nil"/>
              <w:bottom w:val="nil"/>
              <w:right w:val="nil"/>
            </w:tcBorders>
            <w:shd w:val="clear" w:color="auto" w:fill="auto"/>
            <w:noWrap/>
            <w:vAlign w:val="bottom"/>
            <w:hideMark/>
          </w:tcPr>
          <w:p w:rsidR="00C301E0" w:rsidRPr="001A110A" w:rsidRDefault="00C301E0" w:rsidP="00C301E0">
            <w:pPr>
              <w:spacing w:after="0" w:line="240" w:lineRule="auto"/>
              <w:rPr>
                <w:rFonts w:ascii="Times New Roman" w:eastAsia="Times New Roman" w:hAnsi="Times New Roman" w:cs="Times New Roman"/>
                <w:color w:val="000000"/>
                <w:sz w:val="24"/>
                <w:szCs w:val="24"/>
              </w:rPr>
            </w:pPr>
          </w:p>
        </w:tc>
        <w:tc>
          <w:tcPr>
            <w:tcW w:w="2003"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sz w:val="24"/>
                <w:szCs w:val="24"/>
              </w:rPr>
            </w:pPr>
            <w:r w:rsidRPr="001A110A">
              <w:rPr>
                <w:rFonts w:ascii="Times New Roman" w:eastAsia="Times New Roman" w:hAnsi="Times New Roman" w:cs="Times New Roman"/>
                <w:b/>
                <w:bCs/>
                <w:sz w:val="24"/>
                <w:szCs w:val="24"/>
              </w:rPr>
              <w:t xml:space="preserve">              16.588 </w:t>
            </w:r>
          </w:p>
        </w:tc>
        <w:tc>
          <w:tcPr>
            <w:tcW w:w="174"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sz w:val="24"/>
                <w:szCs w:val="24"/>
              </w:rPr>
            </w:pPr>
          </w:p>
        </w:tc>
        <w:tc>
          <w:tcPr>
            <w:tcW w:w="2003"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sz w:val="24"/>
                <w:szCs w:val="24"/>
              </w:rPr>
            </w:pPr>
            <w:r w:rsidRPr="001A110A">
              <w:rPr>
                <w:rFonts w:ascii="Times New Roman" w:eastAsia="Times New Roman" w:hAnsi="Times New Roman" w:cs="Times New Roman"/>
                <w:b/>
                <w:bCs/>
                <w:sz w:val="24"/>
                <w:szCs w:val="24"/>
              </w:rPr>
              <w:t xml:space="preserve">              20.127 </w:t>
            </w:r>
          </w:p>
        </w:tc>
      </w:tr>
      <w:tr w:rsidR="00C301E0" w:rsidRPr="001A110A" w:rsidTr="006B1249">
        <w:trPr>
          <w:trHeight w:val="330"/>
        </w:trPr>
        <w:tc>
          <w:tcPr>
            <w:tcW w:w="4160"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Materiais</w:t>
            </w:r>
          </w:p>
        </w:tc>
        <w:tc>
          <w:tcPr>
            <w:tcW w:w="177" w:type="dxa"/>
            <w:tcBorders>
              <w:top w:val="nil"/>
              <w:left w:val="nil"/>
              <w:bottom w:val="nil"/>
              <w:right w:val="nil"/>
            </w:tcBorders>
            <w:shd w:val="clear" w:color="auto" w:fill="auto"/>
            <w:noWrap/>
            <w:vAlign w:val="bottom"/>
            <w:hideMark/>
          </w:tcPr>
          <w:p w:rsidR="00C301E0" w:rsidRPr="001A110A" w:rsidRDefault="00C301E0" w:rsidP="00C301E0">
            <w:pPr>
              <w:spacing w:after="0" w:line="240" w:lineRule="auto"/>
              <w:rPr>
                <w:rFonts w:ascii="Times New Roman" w:eastAsia="Times New Roman" w:hAnsi="Times New Roman" w:cs="Times New Roman"/>
                <w:color w:val="000000"/>
                <w:sz w:val="24"/>
                <w:szCs w:val="24"/>
              </w:rPr>
            </w:pPr>
          </w:p>
        </w:tc>
        <w:tc>
          <w:tcPr>
            <w:tcW w:w="2003"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sz w:val="24"/>
                <w:szCs w:val="24"/>
              </w:rPr>
            </w:pPr>
            <w:r w:rsidRPr="001A110A">
              <w:rPr>
                <w:rFonts w:ascii="Times New Roman" w:eastAsia="Times New Roman" w:hAnsi="Times New Roman" w:cs="Times New Roman"/>
                <w:b/>
                <w:bCs/>
                <w:sz w:val="24"/>
                <w:szCs w:val="24"/>
              </w:rPr>
              <w:t xml:space="preserve">                   277 </w:t>
            </w:r>
          </w:p>
        </w:tc>
        <w:tc>
          <w:tcPr>
            <w:tcW w:w="174"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sz w:val="24"/>
                <w:szCs w:val="24"/>
              </w:rPr>
            </w:pPr>
          </w:p>
        </w:tc>
        <w:tc>
          <w:tcPr>
            <w:tcW w:w="2003"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sz w:val="24"/>
                <w:szCs w:val="24"/>
              </w:rPr>
            </w:pPr>
            <w:r w:rsidRPr="001A110A">
              <w:rPr>
                <w:rFonts w:ascii="Times New Roman" w:eastAsia="Times New Roman" w:hAnsi="Times New Roman" w:cs="Times New Roman"/>
                <w:b/>
                <w:bCs/>
                <w:sz w:val="24"/>
                <w:szCs w:val="24"/>
              </w:rPr>
              <w:t xml:space="preserve">                   350 </w:t>
            </w:r>
          </w:p>
        </w:tc>
      </w:tr>
      <w:tr w:rsidR="00C301E0" w:rsidRPr="001A110A" w:rsidTr="006B1249">
        <w:trPr>
          <w:trHeight w:val="330"/>
        </w:trPr>
        <w:tc>
          <w:tcPr>
            <w:tcW w:w="4160"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Serviços essenciais</w:t>
            </w:r>
          </w:p>
        </w:tc>
        <w:tc>
          <w:tcPr>
            <w:tcW w:w="177" w:type="dxa"/>
            <w:tcBorders>
              <w:top w:val="nil"/>
              <w:left w:val="nil"/>
              <w:bottom w:val="nil"/>
              <w:right w:val="nil"/>
            </w:tcBorders>
            <w:shd w:val="clear" w:color="auto" w:fill="auto"/>
            <w:noWrap/>
            <w:vAlign w:val="bottom"/>
            <w:hideMark/>
          </w:tcPr>
          <w:p w:rsidR="00C301E0" w:rsidRPr="001A110A" w:rsidRDefault="00C301E0" w:rsidP="00C301E0">
            <w:pPr>
              <w:spacing w:after="0" w:line="240" w:lineRule="auto"/>
              <w:rPr>
                <w:rFonts w:ascii="Times New Roman" w:eastAsia="Times New Roman" w:hAnsi="Times New Roman" w:cs="Times New Roman"/>
                <w:color w:val="000000"/>
                <w:sz w:val="24"/>
                <w:szCs w:val="24"/>
              </w:rPr>
            </w:pPr>
          </w:p>
        </w:tc>
        <w:tc>
          <w:tcPr>
            <w:tcW w:w="2003"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sz w:val="24"/>
                <w:szCs w:val="24"/>
              </w:rPr>
            </w:pPr>
            <w:r w:rsidRPr="001A110A">
              <w:rPr>
                <w:rFonts w:ascii="Times New Roman" w:eastAsia="Times New Roman" w:hAnsi="Times New Roman" w:cs="Times New Roman"/>
                <w:b/>
                <w:bCs/>
                <w:sz w:val="24"/>
                <w:szCs w:val="24"/>
              </w:rPr>
              <w:t xml:space="preserve">                   593 </w:t>
            </w:r>
          </w:p>
        </w:tc>
        <w:tc>
          <w:tcPr>
            <w:tcW w:w="174"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sz w:val="24"/>
                <w:szCs w:val="24"/>
              </w:rPr>
            </w:pPr>
          </w:p>
        </w:tc>
        <w:tc>
          <w:tcPr>
            <w:tcW w:w="2003"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sz w:val="24"/>
                <w:szCs w:val="24"/>
              </w:rPr>
            </w:pPr>
            <w:r w:rsidRPr="001A110A">
              <w:rPr>
                <w:rFonts w:ascii="Times New Roman" w:eastAsia="Times New Roman" w:hAnsi="Times New Roman" w:cs="Times New Roman"/>
                <w:b/>
                <w:bCs/>
                <w:sz w:val="24"/>
                <w:szCs w:val="24"/>
              </w:rPr>
              <w:t xml:space="preserve">                   631 </w:t>
            </w:r>
          </w:p>
        </w:tc>
      </w:tr>
      <w:tr w:rsidR="00C301E0" w:rsidRPr="001A110A" w:rsidTr="006B1249">
        <w:trPr>
          <w:trHeight w:val="330"/>
        </w:trPr>
        <w:tc>
          <w:tcPr>
            <w:tcW w:w="4160"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Provisão para contingências</w:t>
            </w:r>
          </w:p>
        </w:tc>
        <w:tc>
          <w:tcPr>
            <w:tcW w:w="177" w:type="dxa"/>
            <w:tcBorders>
              <w:top w:val="nil"/>
              <w:left w:val="nil"/>
              <w:bottom w:val="nil"/>
              <w:right w:val="nil"/>
            </w:tcBorders>
            <w:shd w:val="clear" w:color="auto" w:fill="auto"/>
            <w:noWrap/>
            <w:vAlign w:val="bottom"/>
            <w:hideMark/>
          </w:tcPr>
          <w:p w:rsidR="00C301E0" w:rsidRPr="001A110A" w:rsidRDefault="00C301E0" w:rsidP="00C301E0">
            <w:pPr>
              <w:spacing w:after="0" w:line="240" w:lineRule="auto"/>
              <w:rPr>
                <w:rFonts w:ascii="Times New Roman" w:eastAsia="Times New Roman" w:hAnsi="Times New Roman" w:cs="Times New Roman"/>
                <w:color w:val="000000"/>
                <w:sz w:val="24"/>
                <w:szCs w:val="24"/>
              </w:rPr>
            </w:pPr>
          </w:p>
        </w:tc>
        <w:tc>
          <w:tcPr>
            <w:tcW w:w="2003"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 xml:space="preserve">                     86 </w:t>
            </w:r>
          </w:p>
        </w:tc>
        <w:tc>
          <w:tcPr>
            <w:tcW w:w="174"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color w:val="000000"/>
                <w:sz w:val="24"/>
                <w:szCs w:val="24"/>
              </w:rPr>
            </w:pPr>
          </w:p>
        </w:tc>
        <w:tc>
          <w:tcPr>
            <w:tcW w:w="2003"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 xml:space="preserve">                1.057 </w:t>
            </w:r>
          </w:p>
        </w:tc>
      </w:tr>
      <w:tr w:rsidR="00C301E0" w:rsidRPr="001A110A" w:rsidTr="006B1249">
        <w:trPr>
          <w:trHeight w:val="330"/>
        </w:trPr>
        <w:tc>
          <w:tcPr>
            <w:tcW w:w="4337" w:type="dxa"/>
            <w:gridSpan w:val="2"/>
            <w:tcBorders>
              <w:top w:val="nil"/>
              <w:left w:val="nil"/>
              <w:bottom w:val="nil"/>
              <w:right w:val="nil"/>
            </w:tcBorders>
            <w:shd w:val="clear" w:color="auto" w:fill="auto"/>
            <w:noWrap/>
            <w:vAlign w:val="center"/>
            <w:hideMark/>
          </w:tcPr>
          <w:p w:rsidR="00C301E0" w:rsidRPr="001A110A" w:rsidRDefault="00C301E0" w:rsidP="00C301E0">
            <w:pPr>
              <w:spacing w:after="0" w:line="240" w:lineRule="auto"/>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Provisão Crédito Liquidação Duvidosa</w:t>
            </w:r>
          </w:p>
        </w:tc>
        <w:tc>
          <w:tcPr>
            <w:tcW w:w="2003"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sz w:val="24"/>
                <w:szCs w:val="24"/>
              </w:rPr>
            </w:pPr>
            <w:r w:rsidRPr="001A110A">
              <w:rPr>
                <w:rFonts w:ascii="Times New Roman" w:eastAsia="Times New Roman" w:hAnsi="Times New Roman" w:cs="Times New Roman"/>
                <w:sz w:val="24"/>
                <w:szCs w:val="24"/>
              </w:rPr>
              <w:t xml:space="preserve">                     -   </w:t>
            </w:r>
          </w:p>
        </w:tc>
        <w:tc>
          <w:tcPr>
            <w:tcW w:w="174"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sz w:val="24"/>
                <w:szCs w:val="24"/>
              </w:rPr>
            </w:pPr>
          </w:p>
        </w:tc>
        <w:tc>
          <w:tcPr>
            <w:tcW w:w="2003"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sz w:val="24"/>
                <w:szCs w:val="24"/>
              </w:rPr>
            </w:pPr>
            <w:r w:rsidRPr="001A110A">
              <w:rPr>
                <w:rFonts w:ascii="Times New Roman" w:eastAsia="Times New Roman" w:hAnsi="Times New Roman" w:cs="Times New Roman"/>
                <w:sz w:val="24"/>
                <w:szCs w:val="24"/>
              </w:rPr>
              <w:t xml:space="preserve">                     -   </w:t>
            </w:r>
          </w:p>
        </w:tc>
      </w:tr>
      <w:tr w:rsidR="00C301E0" w:rsidRPr="001A110A" w:rsidTr="006B1249">
        <w:trPr>
          <w:trHeight w:val="330"/>
        </w:trPr>
        <w:tc>
          <w:tcPr>
            <w:tcW w:w="4160"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Outras despesas não recorrentes</w:t>
            </w:r>
          </w:p>
        </w:tc>
        <w:tc>
          <w:tcPr>
            <w:tcW w:w="177" w:type="dxa"/>
            <w:tcBorders>
              <w:top w:val="nil"/>
              <w:left w:val="nil"/>
              <w:bottom w:val="nil"/>
              <w:right w:val="nil"/>
            </w:tcBorders>
            <w:shd w:val="clear" w:color="auto" w:fill="auto"/>
            <w:noWrap/>
            <w:vAlign w:val="bottom"/>
            <w:hideMark/>
          </w:tcPr>
          <w:p w:rsidR="00C301E0" w:rsidRPr="001A110A" w:rsidRDefault="00C301E0" w:rsidP="00C301E0">
            <w:pPr>
              <w:spacing w:after="0" w:line="240" w:lineRule="auto"/>
              <w:rPr>
                <w:rFonts w:ascii="Times New Roman" w:eastAsia="Times New Roman" w:hAnsi="Times New Roman" w:cs="Times New Roman"/>
                <w:color w:val="000000"/>
                <w:sz w:val="24"/>
                <w:szCs w:val="24"/>
              </w:rPr>
            </w:pPr>
          </w:p>
        </w:tc>
        <w:tc>
          <w:tcPr>
            <w:tcW w:w="2003" w:type="dxa"/>
            <w:tcBorders>
              <w:top w:val="nil"/>
              <w:left w:val="nil"/>
              <w:bottom w:val="single" w:sz="4" w:space="0" w:color="auto"/>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 xml:space="preserve">                   122 </w:t>
            </w:r>
          </w:p>
        </w:tc>
        <w:tc>
          <w:tcPr>
            <w:tcW w:w="174"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color w:val="000000"/>
                <w:sz w:val="24"/>
                <w:szCs w:val="24"/>
              </w:rPr>
            </w:pPr>
          </w:p>
        </w:tc>
        <w:tc>
          <w:tcPr>
            <w:tcW w:w="2003" w:type="dxa"/>
            <w:tcBorders>
              <w:top w:val="nil"/>
              <w:left w:val="nil"/>
              <w:bottom w:val="single" w:sz="4" w:space="0" w:color="auto"/>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 xml:space="preserve">                   485 </w:t>
            </w:r>
          </w:p>
        </w:tc>
      </w:tr>
      <w:tr w:rsidR="00C301E0" w:rsidRPr="001A110A" w:rsidTr="006B1249">
        <w:trPr>
          <w:trHeight w:val="346"/>
        </w:trPr>
        <w:tc>
          <w:tcPr>
            <w:tcW w:w="4160"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Total</w:t>
            </w:r>
          </w:p>
        </w:tc>
        <w:tc>
          <w:tcPr>
            <w:tcW w:w="177" w:type="dxa"/>
            <w:tcBorders>
              <w:top w:val="nil"/>
              <w:left w:val="nil"/>
              <w:bottom w:val="nil"/>
              <w:right w:val="nil"/>
            </w:tcBorders>
            <w:shd w:val="clear" w:color="auto" w:fill="auto"/>
            <w:noWrap/>
            <w:vAlign w:val="bottom"/>
            <w:hideMark/>
          </w:tcPr>
          <w:p w:rsidR="00C301E0" w:rsidRPr="001A110A" w:rsidRDefault="00C301E0" w:rsidP="00C301E0">
            <w:pPr>
              <w:spacing w:after="0" w:line="240" w:lineRule="auto"/>
              <w:rPr>
                <w:rFonts w:ascii="Times New Roman" w:eastAsia="Times New Roman" w:hAnsi="Times New Roman" w:cs="Times New Roman"/>
                <w:b/>
                <w:bCs/>
                <w:color w:val="000000"/>
                <w:sz w:val="24"/>
                <w:szCs w:val="24"/>
              </w:rPr>
            </w:pPr>
          </w:p>
        </w:tc>
        <w:tc>
          <w:tcPr>
            <w:tcW w:w="2003" w:type="dxa"/>
            <w:tcBorders>
              <w:top w:val="nil"/>
              <w:left w:val="nil"/>
              <w:bottom w:val="double" w:sz="6" w:space="0" w:color="auto"/>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 xml:space="preserve">              57.050 </w:t>
            </w:r>
          </w:p>
        </w:tc>
        <w:tc>
          <w:tcPr>
            <w:tcW w:w="174"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color w:val="000000"/>
                <w:sz w:val="24"/>
                <w:szCs w:val="24"/>
              </w:rPr>
            </w:pPr>
          </w:p>
        </w:tc>
        <w:tc>
          <w:tcPr>
            <w:tcW w:w="2003" w:type="dxa"/>
            <w:tcBorders>
              <w:top w:val="nil"/>
              <w:left w:val="nil"/>
              <w:bottom w:val="double" w:sz="6" w:space="0" w:color="auto"/>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 xml:space="preserve">              61.438 </w:t>
            </w:r>
          </w:p>
        </w:tc>
      </w:tr>
    </w:tbl>
    <w:p w:rsidR="00872AED" w:rsidRPr="001A110A" w:rsidRDefault="00C301E0" w:rsidP="006B1249">
      <w:pPr>
        <w:spacing w:after="0" w:line="360" w:lineRule="auto"/>
        <w:rPr>
          <w:rFonts w:ascii="Times New Roman" w:hAnsi="Times New Roman" w:cs="Times New Roman"/>
          <w:sz w:val="24"/>
          <w:szCs w:val="24"/>
          <w:lang w:eastAsia="x-none"/>
        </w:rPr>
      </w:pPr>
      <w:r w:rsidRPr="001A110A">
        <w:rPr>
          <w:rFonts w:ascii="Times New Roman" w:hAnsi="Times New Roman" w:cs="Times New Roman"/>
          <w:sz w:val="24"/>
          <w:szCs w:val="24"/>
          <w:lang w:eastAsia="x-none"/>
        </w:rPr>
        <w:t xml:space="preserve"> </w:t>
      </w:r>
    </w:p>
    <w:p w:rsidR="00AD47A8" w:rsidRPr="001A110A" w:rsidRDefault="00AD47A8" w:rsidP="006B1249">
      <w:pPr>
        <w:spacing w:after="0" w:line="360" w:lineRule="auto"/>
        <w:rPr>
          <w:rFonts w:ascii="Times New Roman" w:hAnsi="Times New Roman" w:cs="Times New Roman"/>
          <w:sz w:val="24"/>
          <w:szCs w:val="24"/>
          <w:lang w:eastAsia="x-none"/>
        </w:rPr>
      </w:pPr>
    </w:p>
    <w:p w:rsidR="003C0BA9" w:rsidRPr="001A110A" w:rsidRDefault="00EB2119" w:rsidP="0004063E">
      <w:pPr>
        <w:pStyle w:val="CitaoIntensa"/>
        <w:numPr>
          <w:ilvl w:val="0"/>
          <w:numId w:val="38"/>
        </w:numPr>
        <w:pBdr>
          <w:bottom w:val="none" w:sz="0" w:space="0" w:color="auto"/>
        </w:pBdr>
        <w:spacing w:before="0" w:after="100"/>
        <w:ind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t xml:space="preserve"> </w:t>
      </w:r>
      <w:r w:rsidR="003C0BA9" w:rsidRPr="001A110A">
        <w:rPr>
          <w:rFonts w:ascii="Times New Roman" w:hAnsi="Times New Roman"/>
          <w:i w:val="0"/>
          <w:color w:val="auto"/>
          <w:szCs w:val="24"/>
          <w:lang w:val="pt-BR"/>
        </w:rPr>
        <w:t>Impostos sobre o lucro – Alíquota efetiva</w:t>
      </w:r>
    </w:p>
    <w:p w:rsidR="00872AED" w:rsidRPr="001A110A" w:rsidRDefault="00872AED" w:rsidP="00305731">
      <w:pPr>
        <w:spacing w:after="0" w:line="240" w:lineRule="auto"/>
        <w:ind w:left="567" w:firstLine="567"/>
        <w:jc w:val="both"/>
        <w:rPr>
          <w:rFonts w:ascii="Times New Roman" w:hAnsi="Times New Roman" w:cs="Times New Roman"/>
          <w:sz w:val="24"/>
          <w:szCs w:val="24"/>
        </w:rPr>
      </w:pPr>
    </w:p>
    <w:p w:rsidR="003C0BA9" w:rsidRPr="001A110A" w:rsidRDefault="003C0BA9" w:rsidP="00EE5788">
      <w:pPr>
        <w:ind w:left="567" w:firstLine="567"/>
        <w:jc w:val="both"/>
        <w:rPr>
          <w:rFonts w:ascii="Times New Roman" w:hAnsi="Times New Roman" w:cs="Times New Roman"/>
          <w:sz w:val="24"/>
          <w:szCs w:val="24"/>
        </w:rPr>
      </w:pPr>
      <w:r w:rsidRPr="001A110A">
        <w:rPr>
          <w:rFonts w:ascii="Times New Roman" w:hAnsi="Times New Roman" w:cs="Times New Roman"/>
          <w:sz w:val="24"/>
          <w:szCs w:val="24"/>
        </w:rPr>
        <w:t>A composição da despesa de imposto de renda e contribuição social nos exercícios findos em 31 de dezembro de 201</w:t>
      </w:r>
      <w:r w:rsidR="00494BFA" w:rsidRPr="001A110A">
        <w:rPr>
          <w:rFonts w:ascii="Times New Roman" w:hAnsi="Times New Roman" w:cs="Times New Roman"/>
          <w:sz w:val="24"/>
          <w:szCs w:val="24"/>
        </w:rPr>
        <w:t>8</w:t>
      </w:r>
      <w:r w:rsidRPr="001A110A">
        <w:rPr>
          <w:rFonts w:ascii="Times New Roman" w:hAnsi="Times New Roman" w:cs="Times New Roman"/>
          <w:sz w:val="24"/>
          <w:szCs w:val="24"/>
        </w:rPr>
        <w:t xml:space="preserve"> e 201</w:t>
      </w:r>
      <w:r w:rsidR="00494BFA" w:rsidRPr="001A110A">
        <w:rPr>
          <w:rFonts w:ascii="Times New Roman" w:hAnsi="Times New Roman" w:cs="Times New Roman"/>
          <w:sz w:val="24"/>
          <w:szCs w:val="24"/>
        </w:rPr>
        <w:t>7</w:t>
      </w:r>
      <w:r w:rsidRPr="001A110A">
        <w:rPr>
          <w:rFonts w:ascii="Times New Roman" w:hAnsi="Times New Roman" w:cs="Times New Roman"/>
          <w:sz w:val="24"/>
          <w:szCs w:val="24"/>
        </w:rPr>
        <w:t xml:space="preserve"> está resumida a seguir:</w:t>
      </w:r>
    </w:p>
    <w:p w:rsidR="00296292" w:rsidRPr="001A110A" w:rsidRDefault="00296292" w:rsidP="00FA3193">
      <w:pPr>
        <w:spacing w:after="0" w:line="240" w:lineRule="auto"/>
        <w:rPr>
          <w:rFonts w:ascii="Times New Roman" w:hAnsi="Times New Roman" w:cs="Times New Roman"/>
        </w:rPr>
      </w:pPr>
    </w:p>
    <w:tbl>
      <w:tblPr>
        <w:tblW w:w="9023" w:type="dxa"/>
        <w:tblInd w:w="70" w:type="dxa"/>
        <w:tblCellMar>
          <w:left w:w="70" w:type="dxa"/>
          <w:right w:w="70" w:type="dxa"/>
        </w:tblCellMar>
        <w:tblLook w:val="04A0" w:firstRow="1" w:lastRow="0" w:firstColumn="1" w:lastColumn="0" w:noHBand="0" w:noVBand="1"/>
      </w:tblPr>
      <w:tblGrid>
        <w:gridCol w:w="5447"/>
        <w:gridCol w:w="164"/>
        <w:gridCol w:w="1624"/>
        <w:gridCol w:w="164"/>
        <w:gridCol w:w="1624"/>
      </w:tblGrid>
      <w:tr w:rsidR="00C301E0" w:rsidRPr="001A110A" w:rsidTr="006B1249">
        <w:trPr>
          <w:trHeight w:val="95"/>
        </w:trPr>
        <w:tc>
          <w:tcPr>
            <w:tcW w:w="5447" w:type="dxa"/>
            <w:tcBorders>
              <w:top w:val="nil"/>
              <w:left w:val="nil"/>
              <w:bottom w:val="nil"/>
              <w:right w:val="nil"/>
            </w:tcBorders>
            <w:shd w:val="clear" w:color="auto" w:fill="auto"/>
            <w:vAlign w:val="bottom"/>
            <w:hideMark/>
          </w:tcPr>
          <w:p w:rsidR="00C301E0" w:rsidRPr="001A110A" w:rsidRDefault="00C301E0" w:rsidP="00C301E0">
            <w:pPr>
              <w:spacing w:after="0" w:line="240" w:lineRule="auto"/>
              <w:rPr>
                <w:rFonts w:ascii="Times New Roman" w:eastAsia="Times New Roman" w:hAnsi="Times New Roman" w:cs="Times New Roman"/>
                <w:sz w:val="24"/>
                <w:szCs w:val="24"/>
              </w:rPr>
            </w:pPr>
          </w:p>
        </w:tc>
        <w:tc>
          <w:tcPr>
            <w:tcW w:w="164" w:type="dxa"/>
            <w:tcBorders>
              <w:top w:val="nil"/>
              <w:left w:val="nil"/>
              <w:bottom w:val="nil"/>
              <w:right w:val="nil"/>
            </w:tcBorders>
            <w:shd w:val="clear" w:color="auto" w:fill="auto"/>
            <w:noWrap/>
            <w:vAlign w:val="bottom"/>
            <w:hideMark/>
          </w:tcPr>
          <w:p w:rsidR="00C301E0" w:rsidRPr="001A110A" w:rsidRDefault="00C301E0" w:rsidP="00C301E0">
            <w:pPr>
              <w:spacing w:after="0" w:line="240" w:lineRule="auto"/>
              <w:rPr>
                <w:rFonts w:ascii="Times New Roman" w:eastAsia="Times New Roman" w:hAnsi="Times New Roman" w:cs="Times New Roman"/>
                <w:sz w:val="24"/>
                <w:szCs w:val="24"/>
              </w:rPr>
            </w:pPr>
          </w:p>
        </w:tc>
        <w:tc>
          <w:tcPr>
            <w:tcW w:w="1624" w:type="dxa"/>
            <w:tcBorders>
              <w:top w:val="nil"/>
              <w:left w:val="nil"/>
              <w:bottom w:val="single" w:sz="4" w:space="0" w:color="auto"/>
              <w:right w:val="nil"/>
            </w:tcBorders>
            <w:shd w:val="clear" w:color="auto" w:fill="auto"/>
            <w:noWrap/>
            <w:vAlign w:val="center"/>
            <w:hideMark/>
          </w:tcPr>
          <w:p w:rsidR="00C301E0" w:rsidRPr="001A110A" w:rsidRDefault="00C301E0" w:rsidP="00C301E0">
            <w:pPr>
              <w:spacing w:after="0" w:line="240" w:lineRule="auto"/>
              <w:jc w:val="center"/>
              <w:rPr>
                <w:rFonts w:ascii="Times New Roman" w:eastAsia="Times New Roman" w:hAnsi="Times New Roman" w:cs="Times New Roman"/>
                <w:b/>
                <w:bCs/>
                <w:sz w:val="24"/>
                <w:szCs w:val="24"/>
              </w:rPr>
            </w:pPr>
            <w:r w:rsidRPr="001A110A">
              <w:rPr>
                <w:rFonts w:ascii="Times New Roman" w:eastAsia="Times New Roman" w:hAnsi="Times New Roman" w:cs="Times New Roman"/>
                <w:b/>
                <w:bCs/>
                <w:sz w:val="24"/>
                <w:szCs w:val="24"/>
              </w:rPr>
              <w:t>31/12/2018</w:t>
            </w:r>
          </w:p>
        </w:tc>
        <w:tc>
          <w:tcPr>
            <w:tcW w:w="164"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center"/>
              <w:rPr>
                <w:rFonts w:ascii="Times New Roman" w:eastAsia="Times New Roman" w:hAnsi="Times New Roman" w:cs="Times New Roman"/>
                <w:b/>
                <w:bCs/>
                <w:sz w:val="24"/>
                <w:szCs w:val="24"/>
              </w:rPr>
            </w:pPr>
          </w:p>
        </w:tc>
        <w:tc>
          <w:tcPr>
            <w:tcW w:w="1624" w:type="dxa"/>
            <w:tcBorders>
              <w:top w:val="nil"/>
              <w:left w:val="nil"/>
              <w:bottom w:val="single" w:sz="4" w:space="0" w:color="auto"/>
              <w:right w:val="nil"/>
            </w:tcBorders>
            <w:shd w:val="clear" w:color="auto" w:fill="auto"/>
            <w:noWrap/>
            <w:vAlign w:val="center"/>
            <w:hideMark/>
          </w:tcPr>
          <w:p w:rsidR="00C301E0" w:rsidRPr="001A110A" w:rsidRDefault="00C301E0" w:rsidP="00C301E0">
            <w:pPr>
              <w:spacing w:after="0" w:line="240" w:lineRule="auto"/>
              <w:jc w:val="center"/>
              <w:rPr>
                <w:rFonts w:ascii="Times New Roman" w:eastAsia="Times New Roman" w:hAnsi="Times New Roman" w:cs="Times New Roman"/>
                <w:b/>
                <w:bCs/>
                <w:sz w:val="24"/>
                <w:szCs w:val="24"/>
              </w:rPr>
            </w:pPr>
            <w:r w:rsidRPr="001A110A">
              <w:rPr>
                <w:rFonts w:ascii="Times New Roman" w:eastAsia="Times New Roman" w:hAnsi="Times New Roman" w:cs="Times New Roman"/>
                <w:b/>
                <w:bCs/>
                <w:sz w:val="24"/>
                <w:szCs w:val="24"/>
              </w:rPr>
              <w:t>31/12/2017</w:t>
            </w:r>
          </w:p>
        </w:tc>
      </w:tr>
      <w:tr w:rsidR="00C301E0" w:rsidRPr="001A110A" w:rsidTr="006B1249">
        <w:trPr>
          <w:trHeight w:val="84"/>
        </w:trPr>
        <w:tc>
          <w:tcPr>
            <w:tcW w:w="5447" w:type="dxa"/>
            <w:tcBorders>
              <w:top w:val="nil"/>
              <w:left w:val="nil"/>
              <w:bottom w:val="nil"/>
              <w:right w:val="nil"/>
            </w:tcBorders>
            <w:shd w:val="clear" w:color="auto" w:fill="auto"/>
            <w:vAlign w:val="center"/>
            <w:hideMark/>
          </w:tcPr>
          <w:p w:rsidR="00C301E0" w:rsidRPr="001A110A" w:rsidRDefault="00C301E0" w:rsidP="00C301E0">
            <w:pPr>
              <w:spacing w:after="0" w:line="240" w:lineRule="auto"/>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Imposto de renda e contribuição social correntes:</w:t>
            </w:r>
          </w:p>
        </w:tc>
        <w:tc>
          <w:tcPr>
            <w:tcW w:w="164" w:type="dxa"/>
            <w:tcBorders>
              <w:top w:val="nil"/>
              <w:left w:val="nil"/>
              <w:bottom w:val="nil"/>
              <w:right w:val="nil"/>
            </w:tcBorders>
            <w:shd w:val="clear" w:color="auto" w:fill="auto"/>
            <w:noWrap/>
            <w:vAlign w:val="bottom"/>
            <w:hideMark/>
          </w:tcPr>
          <w:p w:rsidR="00C301E0" w:rsidRPr="001A110A" w:rsidRDefault="00C301E0" w:rsidP="00C301E0">
            <w:pPr>
              <w:spacing w:after="0" w:line="240" w:lineRule="auto"/>
              <w:rPr>
                <w:rFonts w:ascii="Times New Roman" w:eastAsia="Times New Roman" w:hAnsi="Times New Roman" w:cs="Times New Roman"/>
                <w:b/>
                <w:bCs/>
                <w:color w:val="000000"/>
                <w:sz w:val="24"/>
                <w:szCs w:val="24"/>
              </w:rPr>
            </w:pPr>
          </w:p>
        </w:tc>
        <w:tc>
          <w:tcPr>
            <w:tcW w:w="1624"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rPr>
                <w:rFonts w:ascii="Times New Roman" w:eastAsia="Times New Roman" w:hAnsi="Times New Roman" w:cs="Times New Roman"/>
                <w:sz w:val="24"/>
                <w:szCs w:val="24"/>
              </w:rPr>
            </w:pPr>
          </w:p>
        </w:tc>
        <w:tc>
          <w:tcPr>
            <w:tcW w:w="164"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rPr>
                <w:rFonts w:ascii="Times New Roman" w:eastAsia="Times New Roman" w:hAnsi="Times New Roman" w:cs="Times New Roman"/>
                <w:sz w:val="24"/>
                <w:szCs w:val="24"/>
              </w:rPr>
            </w:pPr>
          </w:p>
        </w:tc>
        <w:tc>
          <w:tcPr>
            <w:tcW w:w="1624"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rPr>
                <w:rFonts w:ascii="Times New Roman" w:eastAsia="Times New Roman" w:hAnsi="Times New Roman" w:cs="Times New Roman"/>
                <w:sz w:val="24"/>
                <w:szCs w:val="24"/>
              </w:rPr>
            </w:pPr>
          </w:p>
        </w:tc>
      </w:tr>
      <w:tr w:rsidR="00C301E0" w:rsidRPr="001A110A" w:rsidTr="006B1249">
        <w:trPr>
          <w:trHeight w:val="95"/>
        </w:trPr>
        <w:tc>
          <w:tcPr>
            <w:tcW w:w="5447" w:type="dxa"/>
            <w:tcBorders>
              <w:top w:val="nil"/>
              <w:left w:val="nil"/>
              <w:bottom w:val="nil"/>
              <w:right w:val="nil"/>
            </w:tcBorders>
            <w:shd w:val="clear" w:color="auto" w:fill="auto"/>
            <w:vAlign w:val="center"/>
            <w:hideMark/>
          </w:tcPr>
          <w:p w:rsidR="00C301E0" w:rsidRPr="001A110A" w:rsidRDefault="00C301E0" w:rsidP="00C301E0">
            <w:pPr>
              <w:spacing w:after="0" w:line="240" w:lineRule="auto"/>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Despesas de contribuição social corrente</w:t>
            </w:r>
          </w:p>
        </w:tc>
        <w:tc>
          <w:tcPr>
            <w:tcW w:w="164" w:type="dxa"/>
            <w:tcBorders>
              <w:top w:val="nil"/>
              <w:left w:val="nil"/>
              <w:bottom w:val="nil"/>
              <w:right w:val="nil"/>
            </w:tcBorders>
            <w:shd w:val="clear" w:color="auto" w:fill="auto"/>
            <w:noWrap/>
            <w:vAlign w:val="bottom"/>
            <w:hideMark/>
          </w:tcPr>
          <w:p w:rsidR="00C301E0" w:rsidRPr="001A110A" w:rsidRDefault="00C301E0" w:rsidP="00C301E0">
            <w:pPr>
              <w:spacing w:after="0" w:line="240" w:lineRule="auto"/>
              <w:rPr>
                <w:rFonts w:ascii="Times New Roman" w:eastAsia="Times New Roman" w:hAnsi="Times New Roman" w:cs="Times New Roman"/>
                <w:color w:val="000000"/>
                <w:sz w:val="24"/>
                <w:szCs w:val="24"/>
              </w:rPr>
            </w:pPr>
          </w:p>
        </w:tc>
        <w:tc>
          <w:tcPr>
            <w:tcW w:w="1624"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 xml:space="preserve">            7.163 </w:t>
            </w:r>
          </w:p>
        </w:tc>
        <w:tc>
          <w:tcPr>
            <w:tcW w:w="164"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color w:val="000000"/>
                <w:sz w:val="24"/>
                <w:szCs w:val="24"/>
              </w:rPr>
            </w:pPr>
          </w:p>
        </w:tc>
        <w:tc>
          <w:tcPr>
            <w:tcW w:w="1624"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 xml:space="preserve">            6.060 </w:t>
            </w:r>
          </w:p>
        </w:tc>
      </w:tr>
      <w:tr w:rsidR="00C301E0" w:rsidRPr="001A110A" w:rsidTr="006B1249">
        <w:trPr>
          <w:trHeight w:val="117"/>
        </w:trPr>
        <w:tc>
          <w:tcPr>
            <w:tcW w:w="5447" w:type="dxa"/>
            <w:tcBorders>
              <w:top w:val="nil"/>
              <w:left w:val="nil"/>
              <w:bottom w:val="nil"/>
              <w:right w:val="nil"/>
            </w:tcBorders>
            <w:shd w:val="clear" w:color="auto" w:fill="auto"/>
            <w:vAlign w:val="center"/>
            <w:hideMark/>
          </w:tcPr>
          <w:p w:rsidR="00C301E0" w:rsidRPr="001A110A" w:rsidRDefault="00C301E0" w:rsidP="00C301E0">
            <w:pPr>
              <w:spacing w:after="0" w:line="240" w:lineRule="auto"/>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Despesa de imposto de renda Corrente</w:t>
            </w:r>
          </w:p>
        </w:tc>
        <w:tc>
          <w:tcPr>
            <w:tcW w:w="164" w:type="dxa"/>
            <w:tcBorders>
              <w:top w:val="nil"/>
              <w:left w:val="nil"/>
              <w:bottom w:val="nil"/>
              <w:right w:val="nil"/>
            </w:tcBorders>
            <w:shd w:val="clear" w:color="auto" w:fill="auto"/>
            <w:noWrap/>
            <w:vAlign w:val="bottom"/>
            <w:hideMark/>
          </w:tcPr>
          <w:p w:rsidR="00C301E0" w:rsidRPr="001A110A" w:rsidRDefault="00C301E0" w:rsidP="00C301E0">
            <w:pPr>
              <w:spacing w:after="0" w:line="240" w:lineRule="auto"/>
              <w:rPr>
                <w:rFonts w:ascii="Times New Roman" w:eastAsia="Times New Roman" w:hAnsi="Times New Roman" w:cs="Times New Roman"/>
                <w:color w:val="000000"/>
                <w:sz w:val="24"/>
                <w:szCs w:val="24"/>
              </w:rPr>
            </w:pPr>
          </w:p>
        </w:tc>
        <w:tc>
          <w:tcPr>
            <w:tcW w:w="1624"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 xml:space="preserve">          19.396 </w:t>
            </w:r>
          </w:p>
        </w:tc>
        <w:tc>
          <w:tcPr>
            <w:tcW w:w="164"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color w:val="000000"/>
                <w:sz w:val="24"/>
                <w:szCs w:val="24"/>
              </w:rPr>
            </w:pPr>
          </w:p>
        </w:tc>
        <w:tc>
          <w:tcPr>
            <w:tcW w:w="1624"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 xml:space="preserve">          16.406 </w:t>
            </w:r>
          </w:p>
        </w:tc>
      </w:tr>
      <w:tr w:rsidR="00C301E0" w:rsidRPr="001A110A" w:rsidTr="006B1249">
        <w:trPr>
          <w:trHeight w:val="95"/>
        </w:trPr>
        <w:tc>
          <w:tcPr>
            <w:tcW w:w="5447" w:type="dxa"/>
            <w:tcBorders>
              <w:top w:val="nil"/>
              <w:left w:val="nil"/>
              <w:bottom w:val="nil"/>
              <w:right w:val="nil"/>
            </w:tcBorders>
            <w:shd w:val="clear" w:color="auto" w:fill="auto"/>
            <w:vAlign w:val="center"/>
            <w:hideMark/>
          </w:tcPr>
          <w:p w:rsidR="00C301E0" w:rsidRPr="001A110A" w:rsidRDefault="00C301E0" w:rsidP="00C301E0">
            <w:pPr>
              <w:spacing w:after="0" w:line="240" w:lineRule="auto"/>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Receita Subvenção - incentivo fiscal SUDENE</w:t>
            </w:r>
            <w:r w:rsidR="00EF53A4" w:rsidRPr="001A110A">
              <w:rPr>
                <w:rFonts w:ascii="Times New Roman" w:eastAsia="Times New Roman" w:hAnsi="Times New Roman" w:cs="Times New Roman"/>
                <w:color w:val="000000"/>
                <w:sz w:val="24"/>
                <w:szCs w:val="24"/>
              </w:rPr>
              <w:t>¹</w:t>
            </w:r>
          </w:p>
        </w:tc>
        <w:tc>
          <w:tcPr>
            <w:tcW w:w="164" w:type="dxa"/>
            <w:tcBorders>
              <w:top w:val="nil"/>
              <w:left w:val="nil"/>
              <w:bottom w:val="nil"/>
              <w:right w:val="nil"/>
            </w:tcBorders>
            <w:shd w:val="clear" w:color="auto" w:fill="auto"/>
            <w:noWrap/>
            <w:vAlign w:val="bottom"/>
            <w:hideMark/>
          </w:tcPr>
          <w:p w:rsidR="00C301E0" w:rsidRPr="001A110A" w:rsidRDefault="00C301E0" w:rsidP="00C301E0">
            <w:pPr>
              <w:spacing w:after="0" w:line="240" w:lineRule="auto"/>
              <w:rPr>
                <w:rFonts w:ascii="Times New Roman" w:eastAsia="Times New Roman" w:hAnsi="Times New Roman" w:cs="Times New Roman"/>
                <w:color w:val="000000"/>
                <w:sz w:val="24"/>
                <w:szCs w:val="24"/>
              </w:rPr>
            </w:pPr>
          </w:p>
        </w:tc>
        <w:tc>
          <w:tcPr>
            <w:tcW w:w="1624"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 xml:space="preserve">        (10.448)</w:t>
            </w:r>
          </w:p>
        </w:tc>
        <w:tc>
          <w:tcPr>
            <w:tcW w:w="164"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color w:val="000000"/>
                <w:sz w:val="24"/>
                <w:szCs w:val="24"/>
              </w:rPr>
            </w:pPr>
          </w:p>
        </w:tc>
        <w:tc>
          <w:tcPr>
            <w:tcW w:w="1624"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 xml:space="preserve">          (9.236)</w:t>
            </w:r>
          </w:p>
        </w:tc>
      </w:tr>
      <w:tr w:rsidR="00C301E0" w:rsidRPr="001A110A" w:rsidTr="006B1249">
        <w:trPr>
          <w:trHeight w:val="286"/>
        </w:trPr>
        <w:tc>
          <w:tcPr>
            <w:tcW w:w="5447" w:type="dxa"/>
            <w:tcBorders>
              <w:top w:val="nil"/>
              <w:left w:val="nil"/>
              <w:bottom w:val="nil"/>
              <w:right w:val="nil"/>
            </w:tcBorders>
            <w:shd w:val="clear" w:color="auto" w:fill="auto"/>
            <w:vAlign w:val="center"/>
            <w:hideMark/>
          </w:tcPr>
          <w:p w:rsidR="00C301E0" w:rsidRPr="001A110A" w:rsidRDefault="00C301E0" w:rsidP="00C301E0">
            <w:pPr>
              <w:spacing w:after="0" w:line="240" w:lineRule="auto"/>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 xml:space="preserve">Despesas de imposto de renda e contribuição social apresentadas na demonstração do resultado </w:t>
            </w:r>
          </w:p>
        </w:tc>
        <w:tc>
          <w:tcPr>
            <w:tcW w:w="164" w:type="dxa"/>
            <w:tcBorders>
              <w:top w:val="nil"/>
              <w:left w:val="nil"/>
              <w:bottom w:val="nil"/>
              <w:right w:val="nil"/>
            </w:tcBorders>
            <w:shd w:val="clear" w:color="auto" w:fill="auto"/>
            <w:noWrap/>
            <w:vAlign w:val="bottom"/>
            <w:hideMark/>
          </w:tcPr>
          <w:p w:rsidR="00C301E0" w:rsidRPr="001A110A" w:rsidRDefault="00C301E0" w:rsidP="00C301E0">
            <w:pPr>
              <w:spacing w:after="0" w:line="240" w:lineRule="auto"/>
              <w:rPr>
                <w:rFonts w:ascii="Times New Roman" w:eastAsia="Times New Roman" w:hAnsi="Times New Roman" w:cs="Times New Roman"/>
                <w:b/>
                <w:bCs/>
                <w:color w:val="000000"/>
                <w:sz w:val="24"/>
                <w:szCs w:val="24"/>
              </w:rPr>
            </w:pPr>
          </w:p>
        </w:tc>
        <w:tc>
          <w:tcPr>
            <w:tcW w:w="1624" w:type="dxa"/>
            <w:tcBorders>
              <w:top w:val="single" w:sz="4" w:space="0" w:color="auto"/>
              <w:left w:val="nil"/>
              <w:bottom w:val="double" w:sz="6" w:space="0" w:color="auto"/>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 xml:space="preserve">          16.111 </w:t>
            </w:r>
          </w:p>
        </w:tc>
        <w:tc>
          <w:tcPr>
            <w:tcW w:w="164"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color w:val="000000"/>
                <w:sz w:val="24"/>
                <w:szCs w:val="24"/>
              </w:rPr>
            </w:pPr>
          </w:p>
        </w:tc>
        <w:tc>
          <w:tcPr>
            <w:tcW w:w="1624" w:type="dxa"/>
            <w:tcBorders>
              <w:top w:val="single" w:sz="4" w:space="0" w:color="auto"/>
              <w:left w:val="nil"/>
              <w:bottom w:val="double" w:sz="6" w:space="0" w:color="auto"/>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 xml:space="preserve">          13.231 </w:t>
            </w:r>
          </w:p>
        </w:tc>
      </w:tr>
    </w:tbl>
    <w:p w:rsidR="00EF53A4" w:rsidRPr="001A110A" w:rsidRDefault="00C301E0" w:rsidP="00FA3193">
      <w:pPr>
        <w:spacing w:after="0" w:line="240" w:lineRule="auto"/>
        <w:rPr>
          <w:rFonts w:ascii="Times New Roman" w:hAnsi="Times New Roman" w:cs="Times New Roman"/>
          <w:sz w:val="24"/>
          <w:szCs w:val="24"/>
        </w:rPr>
      </w:pPr>
      <w:r w:rsidRPr="001A110A">
        <w:rPr>
          <w:rFonts w:ascii="Times New Roman" w:hAnsi="Times New Roman" w:cs="Times New Roman"/>
          <w:sz w:val="24"/>
          <w:szCs w:val="24"/>
        </w:rPr>
        <w:t xml:space="preserve"> </w:t>
      </w:r>
      <w:r w:rsidR="00330854" w:rsidRPr="001A110A">
        <w:rPr>
          <w:rFonts w:ascii="Times New Roman" w:hAnsi="Times New Roman" w:cs="Times New Roman"/>
          <w:sz w:val="24"/>
          <w:szCs w:val="24"/>
        </w:rPr>
        <w:t xml:space="preserve"> </w:t>
      </w:r>
    </w:p>
    <w:p w:rsidR="00872AED" w:rsidRPr="001A110A" w:rsidRDefault="00EF53A4" w:rsidP="00FA3193">
      <w:pPr>
        <w:spacing w:after="0" w:line="240" w:lineRule="auto"/>
        <w:rPr>
          <w:rFonts w:ascii="Times New Roman" w:hAnsi="Times New Roman" w:cs="Times New Roman"/>
          <w:sz w:val="16"/>
          <w:szCs w:val="16"/>
        </w:rPr>
      </w:pPr>
      <w:r w:rsidRPr="001A110A">
        <w:rPr>
          <w:rFonts w:ascii="Times New Roman" w:hAnsi="Times New Roman" w:cs="Times New Roman"/>
          <w:sz w:val="16"/>
          <w:szCs w:val="16"/>
        </w:rPr>
        <w:t>(1) Receita de Subvenção apresentada decorre do benefício Fiscal concedido pela SUDENE (Laudo Constitutivo n.º 0210/2014)</w:t>
      </w:r>
      <w:r w:rsidR="00795280" w:rsidRPr="001A110A">
        <w:rPr>
          <w:rFonts w:ascii="Times New Roman" w:hAnsi="Times New Roman" w:cs="Times New Roman"/>
          <w:sz w:val="16"/>
          <w:szCs w:val="16"/>
        </w:rPr>
        <w:t>.</w:t>
      </w:r>
    </w:p>
    <w:p w:rsidR="00EF53A4" w:rsidRPr="001A110A" w:rsidRDefault="00C301E0" w:rsidP="00305731">
      <w:pPr>
        <w:spacing w:after="0" w:line="360" w:lineRule="auto"/>
        <w:ind w:left="567" w:firstLine="567"/>
        <w:jc w:val="both"/>
        <w:rPr>
          <w:rFonts w:ascii="Times New Roman" w:hAnsi="Times New Roman" w:cs="Times New Roman"/>
          <w:color w:val="000000" w:themeColor="text1"/>
          <w:sz w:val="24"/>
          <w:szCs w:val="24"/>
        </w:rPr>
      </w:pPr>
      <w:r w:rsidRPr="001A110A">
        <w:rPr>
          <w:rFonts w:ascii="Times New Roman" w:hAnsi="Times New Roman" w:cs="Times New Roman"/>
          <w:color w:val="000000" w:themeColor="text1"/>
          <w:sz w:val="24"/>
          <w:szCs w:val="24"/>
        </w:rPr>
        <w:t xml:space="preserve"> </w:t>
      </w:r>
    </w:p>
    <w:p w:rsidR="0030212A" w:rsidRPr="001A110A" w:rsidRDefault="00973055" w:rsidP="00305731">
      <w:pPr>
        <w:spacing w:after="0" w:line="360" w:lineRule="auto"/>
        <w:ind w:left="567" w:firstLine="567"/>
        <w:jc w:val="both"/>
        <w:rPr>
          <w:rFonts w:ascii="Times New Roman" w:hAnsi="Times New Roman" w:cs="Times New Roman"/>
          <w:color w:val="000000" w:themeColor="text1"/>
          <w:sz w:val="24"/>
          <w:szCs w:val="24"/>
        </w:rPr>
      </w:pPr>
      <w:r w:rsidRPr="001A110A">
        <w:rPr>
          <w:rFonts w:ascii="Times New Roman" w:hAnsi="Times New Roman" w:cs="Times New Roman"/>
          <w:sz w:val="24"/>
          <w:szCs w:val="24"/>
        </w:rPr>
        <w:lastRenderedPageBreak/>
        <w:t>As despesas com tributos sobre o lucro, sobre a renda e Receita de Subvenção, no acumulado, apresentam um crescimento de 22% em comparação com período 12/2017, esta variação deve-se à relação Receita (crescimento de 12%) X Custo e Despesa (redução média de 5%), fato que proporcionou uma elevação de 19,74% no Resultado Contábil. O resultado no incentivo fiscal SUDENE pela variação na relação de receitas incentivadas e não incentivadas também contribui para a variação total apresentada no quadro acima</w:t>
      </w:r>
    </w:p>
    <w:p w:rsidR="003C0BA9" w:rsidRPr="001A110A" w:rsidRDefault="003C0BA9" w:rsidP="00305731">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color w:val="000000" w:themeColor="text1"/>
          <w:sz w:val="24"/>
          <w:szCs w:val="24"/>
        </w:rPr>
        <w:t xml:space="preserve">A conciliação entre a despesa tributária </w:t>
      </w:r>
      <w:r w:rsidR="00707ED7" w:rsidRPr="001A110A">
        <w:rPr>
          <w:rFonts w:ascii="Times New Roman" w:hAnsi="Times New Roman" w:cs="Times New Roman"/>
          <w:color w:val="000000" w:themeColor="text1"/>
          <w:sz w:val="24"/>
          <w:szCs w:val="24"/>
        </w:rPr>
        <w:t>é</w:t>
      </w:r>
      <w:r w:rsidRPr="001A110A">
        <w:rPr>
          <w:rFonts w:ascii="Times New Roman" w:hAnsi="Times New Roman" w:cs="Times New Roman"/>
          <w:color w:val="000000" w:themeColor="text1"/>
          <w:sz w:val="24"/>
          <w:szCs w:val="24"/>
        </w:rPr>
        <w:t xml:space="preserve"> o resultado da multiplicação do lucro contábil pela alíquota fiscal local do Brasil (alíquota hipotética) nos exercícios findos em 31 de dezembro de 201</w:t>
      </w:r>
      <w:r w:rsidR="00494BFA" w:rsidRPr="001A110A">
        <w:rPr>
          <w:rFonts w:ascii="Times New Roman" w:hAnsi="Times New Roman" w:cs="Times New Roman"/>
          <w:color w:val="000000" w:themeColor="text1"/>
          <w:sz w:val="24"/>
          <w:szCs w:val="24"/>
        </w:rPr>
        <w:t>8</w:t>
      </w:r>
      <w:r w:rsidRPr="001A110A">
        <w:rPr>
          <w:rFonts w:ascii="Times New Roman" w:hAnsi="Times New Roman" w:cs="Times New Roman"/>
          <w:color w:val="000000" w:themeColor="text1"/>
          <w:sz w:val="24"/>
          <w:szCs w:val="24"/>
        </w:rPr>
        <w:t xml:space="preserve"> e 201</w:t>
      </w:r>
      <w:r w:rsidR="00494BFA" w:rsidRPr="001A110A">
        <w:rPr>
          <w:rFonts w:ascii="Times New Roman" w:hAnsi="Times New Roman" w:cs="Times New Roman"/>
          <w:color w:val="000000" w:themeColor="text1"/>
          <w:sz w:val="24"/>
          <w:szCs w:val="24"/>
        </w:rPr>
        <w:t>7</w:t>
      </w:r>
      <w:r w:rsidRPr="001A110A">
        <w:rPr>
          <w:rFonts w:ascii="Times New Roman" w:hAnsi="Times New Roman" w:cs="Times New Roman"/>
          <w:color w:val="000000" w:themeColor="text1"/>
          <w:sz w:val="24"/>
          <w:szCs w:val="24"/>
        </w:rPr>
        <w:t xml:space="preserve"> está descrita a seguir</w:t>
      </w:r>
      <w:r w:rsidRPr="001A110A">
        <w:rPr>
          <w:rFonts w:ascii="Times New Roman" w:hAnsi="Times New Roman" w:cs="Times New Roman"/>
          <w:sz w:val="24"/>
          <w:szCs w:val="24"/>
        </w:rPr>
        <w:t>:</w:t>
      </w:r>
    </w:p>
    <w:p w:rsidR="00021429" w:rsidRDefault="00021429" w:rsidP="00305731">
      <w:pPr>
        <w:spacing w:after="0" w:line="360" w:lineRule="auto"/>
        <w:ind w:left="567" w:firstLine="567"/>
        <w:jc w:val="both"/>
        <w:rPr>
          <w:rFonts w:ascii="Times New Roman" w:hAnsi="Times New Roman" w:cs="Times New Roman"/>
          <w:sz w:val="24"/>
          <w:szCs w:val="24"/>
        </w:rPr>
      </w:pPr>
    </w:p>
    <w:p w:rsidR="00057B38" w:rsidRPr="001A110A" w:rsidRDefault="00057B38" w:rsidP="00305731">
      <w:pPr>
        <w:spacing w:after="0" w:line="360" w:lineRule="auto"/>
        <w:ind w:left="567" w:firstLine="567"/>
        <w:jc w:val="both"/>
        <w:rPr>
          <w:rFonts w:ascii="Times New Roman" w:hAnsi="Times New Roman" w:cs="Times New Roman"/>
          <w:sz w:val="24"/>
          <w:szCs w:val="24"/>
        </w:rPr>
      </w:pPr>
    </w:p>
    <w:tbl>
      <w:tblPr>
        <w:tblW w:w="9099" w:type="dxa"/>
        <w:tblInd w:w="70" w:type="dxa"/>
        <w:tblCellMar>
          <w:left w:w="70" w:type="dxa"/>
          <w:right w:w="70" w:type="dxa"/>
        </w:tblCellMar>
        <w:tblLook w:val="04A0" w:firstRow="1" w:lastRow="0" w:firstColumn="1" w:lastColumn="0" w:noHBand="0" w:noVBand="1"/>
      </w:tblPr>
      <w:tblGrid>
        <w:gridCol w:w="4536"/>
        <w:gridCol w:w="170"/>
        <w:gridCol w:w="971"/>
        <w:gridCol w:w="146"/>
        <w:gridCol w:w="970"/>
        <w:gridCol w:w="201"/>
        <w:gridCol w:w="980"/>
        <w:gridCol w:w="146"/>
        <w:gridCol w:w="979"/>
      </w:tblGrid>
      <w:tr w:rsidR="0057412E" w:rsidRPr="001A110A" w:rsidTr="001A110A">
        <w:trPr>
          <w:trHeight w:val="228"/>
        </w:trPr>
        <w:tc>
          <w:tcPr>
            <w:tcW w:w="4536" w:type="dxa"/>
            <w:tcBorders>
              <w:top w:val="nil"/>
              <w:left w:val="nil"/>
              <w:bottom w:val="nil"/>
              <w:right w:val="nil"/>
            </w:tcBorders>
            <w:shd w:val="clear" w:color="auto" w:fill="auto"/>
            <w:noWrap/>
            <w:vAlign w:val="bottom"/>
            <w:hideMark/>
          </w:tcPr>
          <w:p w:rsidR="0057412E" w:rsidRPr="001A110A" w:rsidRDefault="0057412E" w:rsidP="0057412E">
            <w:pPr>
              <w:spacing w:after="0" w:line="240" w:lineRule="auto"/>
              <w:rPr>
                <w:rFonts w:ascii="Times New Roman" w:eastAsia="Times New Roman" w:hAnsi="Times New Roman" w:cs="Times New Roman"/>
                <w:sz w:val="20"/>
                <w:szCs w:val="20"/>
              </w:rPr>
            </w:pPr>
          </w:p>
        </w:tc>
        <w:tc>
          <w:tcPr>
            <w:tcW w:w="170" w:type="dxa"/>
            <w:tcBorders>
              <w:top w:val="nil"/>
              <w:left w:val="nil"/>
              <w:bottom w:val="nil"/>
              <w:right w:val="nil"/>
            </w:tcBorders>
            <w:shd w:val="clear" w:color="auto" w:fill="auto"/>
            <w:noWrap/>
            <w:vAlign w:val="bottom"/>
            <w:hideMark/>
          </w:tcPr>
          <w:p w:rsidR="0057412E" w:rsidRPr="001A110A" w:rsidRDefault="0057412E" w:rsidP="0057412E">
            <w:pPr>
              <w:spacing w:after="0" w:line="240" w:lineRule="auto"/>
              <w:rPr>
                <w:rFonts w:ascii="Times New Roman" w:eastAsia="Times New Roman" w:hAnsi="Times New Roman" w:cs="Times New Roman"/>
                <w:sz w:val="20"/>
                <w:szCs w:val="20"/>
              </w:rPr>
            </w:pPr>
          </w:p>
        </w:tc>
        <w:tc>
          <w:tcPr>
            <w:tcW w:w="2087" w:type="dxa"/>
            <w:gridSpan w:val="3"/>
            <w:tcBorders>
              <w:top w:val="nil"/>
              <w:left w:val="nil"/>
              <w:bottom w:val="single" w:sz="4" w:space="0" w:color="auto"/>
              <w:right w:val="nil"/>
            </w:tcBorders>
            <w:shd w:val="clear" w:color="auto" w:fill="auto"/>
            <w:noWrap/>
            <w:vAlign w:val="center"/>
            <w:hideMark/>
          </w:tcPr>
          <w:p w:rsidR="0057412E" w:rsidRPr="001A110A" w:rsidRDefault="0057412E" w:rsidP="0057412E">
            <w:pPr>
              <w:spacing w:after="0" w:line="240" w:lineRule="auto"/>
              <w:jc w:val="center"/>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31/12/2018</w:t>
            </w:r>
          </w:p>
        </w:tc>
        <w:tc>
          <w:tcPr>
            <w:tcW w:w="201"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center"/>
              <w:rPr>
                <w:rFonts w:ascii="Times New Roman" w:eastAsia="Times New Roman" w:hAnsi="Times New Roman" w:cs="Times New Roman"/>
                <w:b/>
                <w:bCs/>
                <w:color w:val="000000"/>
                <w:sz w:val="20"/>
                <w:szCs w:val="20"/>
              </w:rPr>
            </w:pPr>
          </w:p>
        </w:tc>
        <w:tc>
          <w:tcPr>
            <w:tcW w:w="2105" w:type="dxa"/>
            <w:gridSpan w:val="3"/>
            <w:tcBorders>
              <w:top w:val="nil"/>
              <w:left w:val="nil"/>
              <w:bottom w:val="single" w:sz="4" w:space="0" w:color="auto"/>
              <w:right w:val="nil"/>
            </w:tcBorders>
            <w:shd w:val="clear" w:color="auto" w:fill="auto"/>
            <w:noWrap/>
            <w:vAlign w:val="center"/>
            <w:hideMark/>
          </w:tcPr>
          <w:p w:rsidR="0057412E" w:rsidRPr="001A110A" w:rsidRDefault="0057412E" w:rsidP="0057412E">
            <w:pPr>
              <w:spacing w:after="0" w:line="240" w:lineRule="auto"/>
              <w:jc w:val="center"/>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31/12/2017</w:t>
            </w:r>
          </w:p>
        </w:tc>
      </w:tr>
      <w:tr w:rsidR="00803D8D" w:rsidRPr="001A110A" w:rsidTr="001A110A">
        <w:trPr>
          <w:trHeight w:val="282"/>
        </w:trPr>
        <w:tc>
          <w:tcPr>
            <w:tcW w:w="4536" w:type="dxa"/>
            <w:tcBorders>
              <w:top w:val="nil"/>
              <w:left w:val="nil"/>
              <w:bottom w:val="nil"/>
              <w:right w:val="nil"/>
            </w:tcBorders>
            <w:shd w:val="clear" w:color="auto" w:fill="auto"/>
            <w:noWrap/>
            <w:vAlign w:val="bottom"/>
            <w:hideMark/>
          </w:tcPr>
          <w:p w:rsidR="0057412E" w:rsidRPr="001A110A" w:rsidRDefault="0057412E" w:rsidP="0057412E">
            <w:pPr>
              <w:spacing w:after="0" w:line="240" w:lineRule="auto"/>
              <w:jc w:val="center"/>
              <w:rPr>
                <w:rFonts w:ascii="Times New Roman" w:eastAsia="Times New Roman" w:hAnsi="Times New Roman" w:cs="Times New Roman"/>
                <w:b/>
                <w:bCs/>
                <w:color w:val="000000"/>
                <w:sz w:val="20"/>
                <w:szCs w:val="20"/>
              </w:rPr>
            </w:pPr>
          </w:p>
        </w:tc>
        <w:tc>
          <w:tcPr>
            <w:tcW w:w="170" w:type="dxa"/>
            <w:tcBorders>
              <w:top w:val="nil"/>
              <w:left w:val="nil"/>
              <w:bottom w:val="nil"/>
              <w:right w:val="nil"/>
            </w:tcBorders>
            <w:shd w:val="clear" w:color="auto" w:fill="auto"/>
            <w:noWrap/>
            <w:vAlign w:val="bottom"/>
            <w:hideMark/>
          </w:tcPr>
          <w:p w:rsidR="0057412E" w:rsidRPr="001A110A" w:rsidRDefault="0057412E" w:rsidP="0057412E">
            <w:pPr>
              <w:spacing w:after="0" w:line="240" w:lineRule="auto"/>
              <w:rPr>
                <w:rFonts w:ascii="Times New Roman" w:eastAsia="Times New Roman" w:hAnsi="Times New Roman" w:cs="Times New Roman"/>
                <w:sz w:val="20"/>
                <w:szCs w:val="20"/>
              </w:rPr>
            </w:pPr>
          </w:p>
        </w:tc>
        <w:tc>
          <w:tcPr>
            <w:tcW w:w="971" w:type="dxa"/>
            <w:tcBorders>
              <w:top w:val="nil"/>
              <w:left w:val="nil"/>
              <w:bottom w:val="single" w:sz="8" w:space="0" w:color="auto"/>
              <w:right w:val="nil"/>
            </w:tcBorders>
            <w:shd w:val="clear" w:color="auto" w:fill="auto"/>
            <w:noWrap/>
            <w:vAlign w:val="center"/>
            <w:hideMark/>
          </w:tcPr>
          <w:p w:rsidR="0057412E" w:rsidRPr="001A110A" w:rsidRDefault="0057412E" w:rsidP="0057412E">
            <w:pPr>
              <w:spacing w:after="0" w:line="240" w:lineRule="auto"/>
              <w:jc w:val="center"/>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IRPJ</w:t>
            </w:r>
          </w:p>
        </w:tc>
        <w:tc>
          <w:tcPr>
            <w:tcW w:w="14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center"/>
              <w:rPr>
                <w:rFonts w:ascii="Times New Roman" w:eastAsia="Times New Roman" w:hAnsi="Times New Roman" w:cs="Times New Roman"/>
                <w:b/>
                <w:bCs/>
                <w:color w:val="000000"/>
                <w:sz w:val="20"/>
                <w:szCs w:val="20"/>
              </w:rPr>
            </w:pPr>
          </w:p>
        </w:tc>
        <w:tc>
          <w:tcPr>
            <w:tcW w:w="970" w:type="dxa"/>
            <w:tcBorders>
              <w:top w:val="nil"/>
              <w:left w:val="nil"/>
              <w:bottom w:val="single" w:sz="8" w:space="0" w:color="auto"/>
              <w:right w:val="nil"/>
            </w:tcBorders>
            <w:shd w:val="clear" w:color="auto" w:fill="auto"/>
            <w:noWrap/>
            <w:vAlign w:val="center"/>
            <w:hideMark/>
          </w:tcPr>
          <w:p w:rsidR="0057412E" w:rsidRPr="001A110A" w:rsidRDefault="0057412E" w:rsidP="0057412E">
            <w:pPr>
              <w:spacing w:after="0" w:line="240" w:lineRule="auto"/>
              <w:jc w:val="center"/>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CSLL</w:t>
            </w:r>
          </w:p>
        </w:tc>
        <w:tc>
          <w:tcPr>
            <w:tcW w:w="201"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center"/>
              <w:rPr>
                <w:rFonts w:ascii="Times New Roman" w:eastAsia="Times New Roman" w:hAnsi="Times New Roman" w:cs="Times New Roman"/>
                <w:b/>
                <w:bCs/>
                <w:color w:val="000000"/>
                <w:sz w:val="20"/>
                <w:szCs w:val="20"/>
              </w:rPr>
            </w:pPr>
          </w:p>
        </w:tc>
        <w:tc>
          <w:tcPr>
            <w:tcW w:w="980" w:type="dxa"/>
            <w:tcBorders>
              <w:top w:val="nil"/>
              <w:left w:val="nil"/>
              <w:bottom w:val="single" w:sz="8" w:space="0" w:color="auto"/>
              <w:right w:val="nil"/>
            </w:tcBorders>
            <w:shd w:val="clear" w:color="auto" w:fill="auto"/>
            <w:noWrap/>
            <w:vAlign w:val="center"/>
            <w:hideMark/>
          </w:tcPr>
          <w:p w:rsidR="0057412E" w:rsidRPr="001A110A" w:rsidRDefault="0057412E" w:rsidP="0057412E">
            <w:pPr>
              <w:spacing w:after="0" w:line="240" w:lineRule="auto"/>
              <w:jc w:val="center"/>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IRPJ</w:t>
            </w:r>
          </w:p>
        </w:tc>
        <w:tc>
          <w:tcPr>
            <w:tcW w:w="14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center"/>
              <w:rPr>
                <w:rFonts w:ascii="Times New Roman" w:eastAsia="Times New Roman" w:hAnsi="Times New Roman" w:cs="Times New Roman"/>
                <w:b/>
                <w:bCs/>
                <w:color w:val="000000"/>
                <w:sz w:val="20"/>
                <w:szCs w:val="20"/>
              </w:rPr>
            </w:pPr>
          </w:p>
        </w:tc>
        <w:tc>
          <w:tcPr>
            <w:tcW w:w="979" w:type="dxa"/>
            <w:tcBorders>
              <w:top w:val="nil"/>
              <w:left w:val="nil"/>
              <w:bottom w:val="single" w:sz="8" w:space="0" w:color="auto"/>
              <w:right w:val="nil"/>
            </w:tcBorders>
            <w:shd w:val="clear" w:color="auto" w:fill="auto"/>
            <w:noWrap/>
            <w:vAlign w:val="center"/>
            <w:hideMark/>
          </w:tcPr>
          <w:p w:rsidR="0057412E" w:rsidRPr="001A110A" w:rsidRDefault="0057412E" w:rsidP="0057412E">
            <w:pPr>
              <w:spacing w:after="0" w:line="240" w:lineRule="auto"/>
              <w:jc w:val="center"/>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CSLL</w:t>
            </w:r>
          </w:p>
        </w:tc>
      </w:tr>
      <w:tr w:rsidR="00803D8D" w:rsidRPr="001A110A" w:rsidTr="001A110A">
        <w:trPr>
          <w:trHeight w:val="268"/>
        </w:trPr>
        <w:tc>
          <w:tcPr>
            <w:tcW w:w="4536" w:type="dxa"/>
            <w:tcBorders>
              <w:top w:val="nil"/>
              <w:left w:val="nil"/>
              <w:bottom w:val="nil"/>
              <w:right w:val="nil"/>
            </w:tcBorders>
            <w:shd w:val="clear" w:color="auto" w:fill="auto"/>
            <w:noWrap/>
            <w:vAlign w:val="bottom"/>
            <w:hideMark/>
          </w:tcPr>
          <w:p w:rsidR="0057412E" w:rsidRPr="001A110A" w:rsidRDefault="0057412E" w:rsidP="0057412E">
            <w:pPr>
              <w:spacing w:after="0" w:line="240" w:lineRule="auto"/>
              <w:jc w:val="center"/>
              <w:rPr>
                <w:rFonts w:ascii="Times New Roman" w:eastAsia="Times New Roman" w:hAnsi="Times New Roman" w:cs="Times New Roman"/>
                <w:b/>
                <w:bCs/>
                <w:color w:val="000000"/>
                <w:sz w:val="20"/>
                <w:szCs w:val="20"/>
              </w:rPr>
            </w:pPr>
          </w:p>
        </w:tc>
        <w:tc>
          <w:tcPr>
            <w:tcW w:w="170" w:type="dxa"/>
            <w:tcBorders>
              <w:top w:val="nil"/>
              <w:left w:val="nil"/>
              <w:bottom w:val="nil"/>
              <w:right w:val="nil"/>
            </w:tcBorders>
            <w:shd w:val="clear" w:color="auto" w:fill="auto"/>
            <w:noWrap/>
            <w:vAlign w:val="bottom"/>
            <w:hideMark/>
          </w:tcPr>
          <w:p w:rsidR="0057412E" w:rsidRPr="001A110A" w:rsidRDefault="0057412E" w:rsidP="0057412E">
            <w:pPr>
              <w:spacing w:after="0" w:line="240" w:lineRule="auto"/>
              <w:rPr>
                <w:rFonts w:ascii="Times New Roman" w:eastAsia="Times New Roman" w:hAnsi="Times New Roman" w:cs="Times New Roman"/>
                <w:sz w:val="20"/>
                <w:szCs w:val="20"/>
              </w:rPr>
            </w:pPr>
          </w:p>
        </w:tc>
        <w:tc>
          <w:tcPr>
            <w:tcW w:w="971" w:type="dxa"/>
            <w:tcBorders>
              <w:top w:val="nil"/>
              <w:left w:val="nil"/>
              <w:bottom w:val="nil"/>
              <w:right w:val="nil"/>
            </w:tcBorders>
            <w:shd w:val="clear" w:color="auto" w:fill="auto"/>
            <w:noWrap/>
            <w:vAlign w:val="bottom"/>
            <w:hideMark/>
          </w:tcPr>
          <w:p w:rsidR="0057412E" w:rsidRPr="001A110A" w:rsidRDefault="0057412E" w:rsidP="0057412E">
            <w:pPr>
              <w:spacing w:after="0" w:line="240" w:lineRule="auto"/>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bottom"/>
            <w:hideMark/>
          </w:tcPr>
          <w:p w:rsidR="0057412E" w:rsidRPr="001A110A" w:rsidRDefault="0057412E" w:rsidP="0057412E">
            <w:pPr>
              <w:spacing w:after="0" w:line="240" w:lineRule="auto"/>
              <w:rPr>
                <w:rFonts w:ascii="Times New Roman" w:eastAsia="Times New Roman" w:hAnsi="Times New Roman" w:cs="Times New Roman"/>
                <w:sz w:val="20"/>
                <w:szCs w:val="20"/>
              </w:rPr>
            </w:pPr>
          </w:p>
        </w:tc>
        <w:tc>
          <w:tcPr>
            <w:tcW w:w="970" w:type="dxa"/>
            <w:tcBorders>
              <w:top w:val="nil"/>
              <w:left w:val="nil"/>
              <w:bottom w:val="nil"/>
              <w:right w:val="nil"/>
            </w:tcBorders>
            <w:shd w:val="clear" w:color="auto" w:fill="auto"/>
            <w:noWrap/>
            <w:vAlign w:val="bottom"/>
            <w:hideMark/>
          </w:tcPr>
          <w:p w:rsidR="0057412E" w:rsidRPr="001A110A" w:rsidRDefault="0057412E" w:rsidP="0057412E">
            <w:pPr>
              <w:spacing w:after="0" w:line="240" w:lineRule="auto"/>
              <w:rPr>
                <w:rFonts w:ascii="Times New Roman" w:eastAsia="Times New Roman" w:hAnsi="Times New Roman" w:cs="Times New Roman"/>
                <w:color w:val="000000"/>
                <w:sz w:val="20"/>
                <w:szCs w:val="20"/>
              </w:rPr>
            </w:pPr>
            <w:r w:rsidRPr="001A110A">
              <w:rPr>
                <w:rFonts w:ascii="Times New Roman" w:eastAsia="Times New Roman" w:hAnsi="Times New Roman" w:cs="Times New Roman"/>
                <w:color w:val="000000"/>
                <w:sz w:val="20"/>
                <w:szCs w:val="20"/>
              </w:rPr>
              <w:t> </w:t>
            </w:r>
          </w:p>
        </w:tc>
        <w:tc>
          <w:tcPr>
            <w:tcW w:w="201" w:type="dxa"/>
            <w:tcBorders>
              <w:top w:val="nil"/>
              <w:left w:val="nil"/>
              <w:bottom w:val="nil"/>
              <w:right w:val="nil"/>
            </w:tcBorders>
            <w:shd w:val="clear" w:color="auto" w:fill="auto"/>
            <w:noWrap/>
            <w:vAlign w:val="bottom"/>
            <w:hideMark/>
          </w:tcPr>
          <w:p w:rsidR="0057412E" w:rsidRPr="001A110A" w:rsidRDefault="0057412E" w:rsidP="0057412E">
            <w:pPr>
              <w:spacing w:after="0" w:line="240" w:lineRule="auto"/>
              <w:rPr>
                <w:rFonts w:ascii="Times New Roman" w:eastAsia="Times New Roman" w:hAnsi="Times New Roman" w:cs="Times New Roman"/>
                <w:color w:val="000000"/>
                <w:sz w:val="20"/>
                <w:szCs w:val="20"/>
              </w:rPr>
            </w:pPr>
          </w:p>
        </w:tc>
        <w:tc>
          <w:tcPr>
            <w:tcW w:w="980" w:type="dxa"/>
            <w:tcBorders>
              <w:top w:val="nil"/>
              <w:left w:val="nil"/>
              <w:bottom w:val="nil"/>
              <w:right w:val="nil"/>
            </w:tcBorders>
            <w:shd w:val="clear" w:color="auto" w:fill="auto"/>
            <w:noWrap/>
            <w:vAlign w:val="bottom"/>
            <w:hideMark/>
          </w:tcPr>
          <w:p w:rsidR="0057412E" w:rsidRPr="001A110A" w:rsidRDefault="0057412E" w:rsidP="0057412E">
            <w:pPr>
              <w:spacing w:after="0" w:line="240" w:lineRule="auto"/>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bottom"/>
            <w:hideMark/>
          </w:tcPr>
          <w:p w:rsidR="0057412E" w:rsidRPr="001A110A" w:rsidRDefault="0057412E" w:rsidP="0057412E">
            <w:pPr>
              <w:spacing w:after="0" w:line="240" w:lineRule="auto"/>
              <w:rPr>
                <w:rFonts w:ascii="Times New Roman" w:eastAsia="Times New Roman" w:hAnsi="Times New Roman" w:cs="Times New Roman"/>
                <w:sz w:val="20"/>
                <w:szCs w:val="20"/>
              </w:rPr>
            </w:pPr>
          </w:p>
        </w:tc>
        <w:tc>
          <w:tcPr>
            <w:tcW w:w="979" w:type="dxa"/>
            <w:tcBorders>
              <w:top w:val="nil"/>
              <w:left w:val="nil"/>
              <w:bottom w:val="nil"/>
              <w:right w:val="nil"/>
            </w:tcBorders>
            <w:shd w:val="clear" w:color="auto" w:fill="auto"/>
            <w:noWrap/>
            <w:vAlign w:val="bottom"/>
            <w:hideMark/>
          </w:tcPr>
          <w:p w:rsidR="0057412E" w:rsidRPr="001A110A" w:rsidRDefault="0057412E" w:rsidP="0057412E">
            <w:pPr>
              <w:spacing w:after="0" w:line="240" w:lineRule="auto"/>
              <w:rPr>
                <w:rFonts w:ascii="Times New Roman" w:eastAsia="Times New Roman" w:hAnsi="Times New Roman" w:cs="Times New Roman"/>
                <w:color w:val="000000"/>
                <w:sz w:val="20"/>
                <w:szCs w:val="20"/>
              </w:rPr>
            </w:pPr>
            <w:r w:rsidRPr="001A110A">
              <w:rPr>
                <w:rFonts w:ascii="Times New Roman" w:eastAsia="Times New Roman" w:hAnsi="Times New Roman" w:cs="Times New Roman"/>
                <w:color w:val="000000"/>
                <w:sz w:val="20"/>
                <w:szCs w:val="20"/>
              </w:rPr>
              <w:t> </w:t>
            </w:r>
          </w:p>
        </w:tc>
      </w:tr>
      <w:tr w:rsidR="0057412E" w:rsidRPr="001A110A" w:rsidTr="001A110A">
        <w:trPr>
          <w:trHeight w:val="443"/>
        </w:trPr>
        <w:tc>
          <w:tcPr>
            <w:tcW w:w="4536" w:type="dxa"/>
            <w:tcBorders>
              <w:top w:val="nil"/>
              <w:left w:val="nil"/>
              <w:bottom w:val="nil"/>
              <w:right w:val="nil"/>
            </w:tcBorders>
            <w:shd w:val="clear" w:color="auto" w:fill="auto"/>
            <w:vAlign w:val="center"/>
            <w:hideMark/>
          </w:tcPr>
          <w:p w:rsidR="0057412E" w:rsidRPr="001A110A" w:rsidRDefault="0057412E" w:rsidP="0057412E">
            <w:pPr>
              <w:spacing w:after="0" w:line="240" w:lineRule="auto"/>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Lucro contábil antes do imposto (IRPJ) de renda e da contribuição social (CSLL)</w:t>
            </w:r>
          </w:p>
        </w:tc>
        <w:tc>
          <w:tcPr>
            <w:tcW w:w="170" w:type="dxa"/>
            <w:tcBorders>
              <w:top w:val="nil"/>
              <w:left w:val="nil"/>
              <w:bottom w:val="nil"/>
              <w:right w:val="nil"/>
            </w:tcBorders>
            <w:shd w:val="clear" w:color="auto" w:fill="auto"/>
            <w:vAlign w:val="center"/>
            <w:hideMark/>
          </w:tcPr>
          <w:p w:rsidR="0057412E" w:rsidRPr="001A110A" w:rsidRDefault="0057412E" w:rsidP="0057412E">
            <w:pPr>
              <w:spacing w:after="0" w:line="240" w:lineRule="auto"/>
              <w:rPr>
                <w:rFonts w:ascii="Times New Roman" w:eastAsia="Times New Roman" w:hAnsi="Times New Roman" w:cs="Times New Roman"/>
                <w:b/>
                <w:bCs/>
                <w:color w:val="000000"/>
                <w:sz w:val="20"/>
                <w:szCs w:val="20"/>
              </w:rPr>
            </w:pPr>
          </w:p>
        </w:tc>
        <w:tc>
          <w:tcPr>
            <w:tcW w:w="971"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77.899</w:t>
            </w:r>
          </w:p>
        </w:tc>
        <w:tc>
          <w:tcPr>
            <w:tcW w:w="146"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p>
        </w:tc>
        <w:tc>
          <w:tcPr>
            <w:tcW w:w="970"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77.899</w:t>
            </w:r>
          </w:p>
        </w:tc>
        <w:tc>
          <w:tcPr>
            <w:tcW w:w="201"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p>
        </w:tc>
        <w:tc>
          <w:tcPr>
            <w:tcW w:w="980"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64.832</w:t>
            </w:r>
          </w:p>
        </w:tc>
        <w:tc>
          <w:tcPr>
            <w:tcW w:w="146"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color w:val="000000"/>
                <w:sz w:val="20"/>
                <w:szCs w:val="20"/>
              </w:rPr>
            </w:pPr>
          </w:p>
        </w:tc>
        <w:tc>
          <w:tcPr>
            <w:tcW w:w="979"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64.832</w:t>
            </w:r>
          </w:p>
        </w:tc>
      </w:tr>
      <w:tr w:rsidR="00803D8D" w:rsidRPr="001A110A" w:rsidTr="001A110A">
        <w:trPr>
          <w:trHeight w:val="282"/>
        </w:trPr>
        <w:tc>
          <w:tcPr>
            <w:tcW w:w="453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color w:val="000000"/>
                <w:sz w:val="20"/>
                <w:szCs w:val="20"/>
              </w:rPr>
            </w:pPr>
            <w:r w:rsidRPr="001A110A">
              <w:rPr>
                <w:rFonts w:ascii="Times New Roman" w:eastAsia="Times New Roman" w:hAnsi="Times New Roman" w:cs="Times New Roman"/>
                <w:color w:val="000000"/>
                <w:sz w:val="20"/>
                <w:szCs w:val="20"/>
              </w:rPr>
              <w:t>Alíquota fiscal</w:t>
            </w:r>
          </w:p>
        </w:tc>
        <w:tc>
          <w:tcPr>
            <w:tcW w:w="170"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color w:val="000000"/>
                <w:sz w:val="20"/>
                <w:szCs w:val="20"/>
              </w:rPr>
            </w:pPr>
          </w:p>
        </w:tc>
        <w:tc>
          <w:tcPr>
            <w:tcW w:w="971" w:type="dxa"/>
            <w:tcBorders>
              <w:top w:val="nil"/>
              <w:left w:val="nil"/>
              <w:bottom w:val="single" w:sz="8" w:space="0" w:color="auto"/>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25%</w:t>
            </w:r>
          </w:p>
        </w:tc>
        <w:tc>
          <w:tcPr>
            <w:tcW w:w="146"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p>
        </w:tc>
        <w:tc>
          <w:tcPr>
            <w:tcW w:w="970" w:type="dxa"/>
            <w:tcBorders>
              <w:top w:val="nil"/>
              <w:left w:val="nil"/>
              <w:bottom w:val="single" w:sz="8" w:space="0" w:color="auto"/>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9%</w:t>
            </w:r>
          </w:p>
        </w:tc>
        <w:tc>
          <w:tcPr>
            <w:tcW w:w="201"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p>
        </w:tc>
        <w:tc>
          <w:tcPr>
            <w:tcW w:w="980" w:type="dxa"/>
            <w:tcBorders>
              <w:top w:val="nil"/>
              <w:left w:val="nil"/>
              <w:bottom w:val="single" w:sz="8" w:space="0" w:color="auto"/>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25%</w:t>
            </w:r>
          </w:p>
        </w:tc>
        <w:tc>
          <w:tcPr>
            <w:tcW w:w="146"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color w:val="000000"/>
                <w:sz w:val="20"/>
                <w:szCs w:val="20"/>
              </w:rPr>
            </w:pPr>
          </w:p>
        </w:tc>
        <w:tc>
          <w:tcPr>
            <w:tcW w:w="979" w:type="dxa"/>
            <w:tcBorders>
              <w:top w:val="nil"/>
              <w:left w:val="nil"/>
              <w:bottom w:val="single" w:sz="8" w:space="0" w:color="auto"/>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9%</w:t>
            </w:r>
          </w:p>
        </w:tc>
      </w:tr>
      <w:tr w:rsidR="00803D8D" w:rsidRPr="001A110A" w:rsidTr="001A110A">
        <w:trPr>
          <w:trHeight w:val="268"/>
        </w:trPr>
        <w:tc>
          <w:tcPr>
            <w:tcW w:w="453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color w:val="000000"/>
                <w:sz w:val="20"/>
                <w:szCs w:val="20"/>
              </w:rPr>
            </w:pPr>
            <w:r w:rsidRPr="001A110A">
              <w:rPr>
                <w:rFonts w:ascii="Times New Roman" w:eastAsia="Times New Roman" w:hAnsi="Times New Roman" w:cs="Times New Roman"/>
                <w:color w:val="000000"/>
                <w:sz w:val="20"/>
                <w:szCs w:val="20"/>
              </w:rPr>
              <w:t>Pela alíquota fiscal</w:t>
            </w:r>
          </w:p>
        </w:tc>
        <w:tc>
          <w:tcPr>
            <w:tcW w:w="170"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color w:val="000000"/>
                <w:sz w:val="20"/>
                <w:szCs w:val="20"/>
              </w:rPr>
            </w:pPr>
          </w:p>
        </w:tc>
        <w:tc>
          <w:tcPr>
            <w:tcW w:w="971"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19.475</w:t>
            </w:r>
          </w:p>
        </w:tc>
        <w:tc>
          <w:tcPr>
            <w:tcW w:w="146"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p>
        </w:tc>
        <w:tc>
          <w:tcPr>
            <w:tcW w:w="970"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7.011</w:t>
            </w:r>
          </w:p>
        </w:tc>
        <w:tc>
          <w:tcPr>
            <w:tcW w:w="201"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p>
        </w:tc>
        <w:tc>
          <w:tcPr>
            <w:tcW w:w="980"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16.208</w:t>
            </w:r>
          </w:p>
        </w:tc>
        <w:tc>
          <w:tcPr>
            <w:tcW w:w="146"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color w:val="000000"/>
                <w:sz w:val="20"/>
                <w:szCs w:val="20"/>
              </w:rPr>
            </w:pPr>
          </w:p>
        </w:tc>
        <w:tc>
          <w:tcPr>
            <w:tcW w:w="979"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5.835</w:t>
            </w:r>
          </w:p>
        </w:tc>
      </w:tr>
      <w:tr w:rsidR="00803D8D" w:rsidRPr="001A110A" w:rsidTr="001A110A">
        <w:trPr>
          <w:trHeight w:val="160"/>
        </w:trPr>
        <w:tc>
          <w:tcPr>
            <w:tcW w:w="453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color w:val="000000"/>
                <w:sz w:val="20"/>
                <w:szCs w:val="20"/>
              </w:rPr>
            </w:pPr>
          </w:p>
        </w:tc>
        <w:tc>
          <w:tcPr>
            <w:tcW w:w="170"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sz w:val="20"/>
                <w:szCs w:val="20"/>
              </w:rPr>
            </w:pPr>
          </w:p>
        </w:tc>
        <w:tc>
          <w:tcPr>
            <w:tcW w:w="971"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sz w:val="20"/>
                <w:szCs w:val="20"/>
              </w:rPr>
            </w:pPr>
          </w:p>
        </w:tc>
        <w:tc>
          <w:tcPr>
            <w:tcW w:w="970"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sz w:val="20"/>
                <w:szCs w:val="20"/>
              </w:rPr>
            </w:pPr>
          </w:p>
        </w:tc>
        <w:tc>
          <w:tcPr>
            <w:tcW w:w="201"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sz w:val="20"/>
                <w:szCs w:val="20"/>
              </w:rPr>
            </w:pPr>
          </w:p>
        </w:tc>
        <w:tc>
          <w:tcPr>
            <w:tcW w:w="980"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sz w:val="20"/>
                <w:szCs w:val="20"/>
              </w:rPr>
            </w:pPr>
          </w:p>
        </w:tc>
        <w:tc>
          <w:tcPr>
            <w:tcW w:w="979"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sz w:val="20"/>
                <w:szCs w:val="20"/>
              </w:rPr>
            </w:pPr>
          </w:p>
        </w:tc>
      </w:tr>
      <w:tr w:rsidR="00803D8D" w:rsidRPr="001A110A" w:rsidTr="001A110A">
        <w:trPr>
          <w:trHeight w:val="188"/>
        </w:trPr>
        <w:tc>
          <w:tcPr>
            <w:tcW w:w="453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Adições:</w:t>
            </w:r>
          </w:p>
        </w:tc>
        <w:tc>
          <w:tcPr>
            <w:tcW w:w="170"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b/>
                <w:bCs/>
                <w:color w:val="000000"/>
                <w:sz w:val="20"/>
                <w:szCs w:val="20"/>
              </w:rPr>
            </w:pPr>
          </w:p>
        </w:tc>
        <w:tc>
          <w:tcPr>
            <w:tcW w:w="971"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sz w:val="20"/>
                <w:szCs w:val="20"/>
              </w:rPr>
            </w:pPr>
          </w:p>
        </w:tc>
        <w:tc>
          <w:tcPr>
            <w:tcW w:w="970"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sz w:val="20"/>
                <w:szCs w:val="20"/>
              </w:rPr>
            </w:pPr>
          </w:p>
        </w:tc>
        <w:tc>
          <w:tcPr>
            <w:tcW w:w="201"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sz w:val="20"/>
                <w:szCs w:val="20"/>
              </w:rPr>
            </w:pPr>
          </w:p>
        </w:tc>
        <w:tc>
          <w:tcPr>
            <w:tcW w:w="980"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sz w:val="20"/>
                <w:szCs w:val="20"/>
              </w:rPr>
            </w:pPr>
          </w:p>
        </w:tc>
        <w:tc>
          <w:tcPr>
            <w:tcW w:w="979"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sz w:val="20"/>
                <w:szCs w:val="20"/>
              </w:rPr>
            </w:pPr>
          </w:p>
        </w:tc>
      </w:tr>
      <w:tr w:rsidR="00803D8D" w:rsidRPr="001A110A" w:rsidTr="001A110A">
        <w:trPr>
          <w:trHeight w:val="268"/>
        </w:trPr>
        <w:tc>
          <w:tcPr>
            <w:tcW w:w="453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color w:val="000000"/>
                <w:sz w:val="20"/>
                <w:szCs w:val="20"/>
              </w:rPr>
            </w:pPr>
            <w:r w:rsidRPr="001A110A">
              <w:rPr>
                <w:rFonts w:ascii="Times New Roman" w:eastAsia="Times New Roman" w:hAnsi="Times New Roman" w:cs="Times New Roman"/>
                <w:color w:val="000000"/>
                <w:sz w:val="20"/>
                <w:szCs w:val="20"/>
              </w:rPr>
              <w:t>Comemorações</w:t>
            </w:r>
          </w:p>
        </w:tc>
        <w:tc>
          <w:tcPr>
            <w:tcW w:w="170"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color w:val="000000"/>
                <w:sz w:val="20"/>
                <w:szCs w:val="20"/>
              </w:rPr>
            </w:pPr>
          </w:p>
        </w:tc>
        <w:tc>
          <w:tcPr>
            <w:tcW w:w="971"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 xml:space="preserve">-   </w:t>
            </w:r>
          </w:p>
        </w:tc>
        <w:tc>
          <w:tcPr>
            <w:tcW w:w="146"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p>
        </w:tc>
        <w:tc>
          <w:tcPr>
            <w:tcW w:w="970"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 xml:space="preserve">-   </w:t>
            </w:r>
          </w:p>
        </w:tc>
        <w:tc>
          <w:tcPr>
            <w:tcW w:w="201"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p>
        </w:tc>
        <w:tc>
          <w:tcPr>
            <w:tcW w:w="980"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 xml:space="preserve">-   </w:t>
            </w:r>
          </w:p>
        </w:tc>
        <w:tc>
          <w:tcPr>
            <w:tcW w:w="146"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color w:val="000000"/>
                <w:sz w:val="20"/>
                <w:szCs w:val="20"/>
              </w:rPr>
            </w:pPr>
          </w:p>
        </w:tc>
        <w:tc>
          <w:tcPr>
            <w:tcW w:w="979"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 xml:space="preserve">-   </w:t>
            </w:r>
          </w:p>
        </w:tc>
      </w:tr>
      <w:tr w:rsidR="00803D8D" w:rsidRPr="001A110A" w:rsidTr="001A110A">
        <w:trPr>
          <w:trHeight w:val="268"/>
        </w:trPr>
        <w:tc>
          <w:tcPr>
            <w:tcW w:w="453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color w:val="000000"/>
                <w:sz w:val="20"/>
                <w:szCs w:val="20"/>
              </w:rPr>
            </w:pPr>
            <w:r w:rsidRPr="001A110A">
              <w:rPr>
                <w:rFonts w:ascii="Times New Roman" w:eastAsia="Times New Roman" w:hAnsi="Times New Roman" w:cs="Times New Roman"/>
                <w:color w:val="000000"/>
                <w:sz w:val="20"/>
                <w:szCs w:val="20"/>
              </w:rPr>
              <w:t xml:space="preserve">Contribuições </w:t>
            </w:r>
            <w:proofErr w:type="spellStart"/>
            <w:r w:rsidRPr="001A110A">
              <w:rPr>
                <w:rFonts w:ascii="Times New Roman" w:eastAsia="Times New Roman" w:hAnsi="Times New Roman" w:cs="Times New Roman"/>
                <w:color w:val="000000"/>
                <w:sz w:val="20"/>
                <w:szCs w:val="20"/>
              </w:rPr>
              <w:t>Sócio-Culturais</w:t>
            </w:r>
            <w:proofErr w:type="spellEnd"/>
            <w:r w:rsidRPr="001A110A">
              <w:rPr>
                <w:rFonts w:ascii="Times New Roman" w:eastAsia="Times New Roman" w:hAnsi="Times New Roman" w:cs="Times New Roman"/>
                <w:color w:val="000000"/>
                <w:sz w:val="20"/>
                <w:szCs w:val="20"/>
              </w:rPr>
              <w:t xml:space="preserve"> e Patrocínios</w:t>
            </w:r>
          </w:p>
        </w:tc>
        <w:tc>
          <w:tcPr>
            <w:tcW w:w="170"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color w:val="000000"/>
                <w:sz w:val="20"/>
                <w:szCs w:val="20"/>
              </w:rPr>
            </w:pPr>
          </w:p>
        </w:tc>
        <w:tc>
          <w:tcPr>
            <w:tcW w:w="971"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 xml:space="preserve">-   </w:t>
            </w:r>
          </w:p>
        </w:tc>
        <w:tc>
          <w:tcPr>
            <w:tcW w:w="146"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p>
        </w:tc>
        <w:tc>
          <w:tcPr>
            <w:tcW w:w="970"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 xml:space="preserve">-   </w:t>
            </w:r>
          </w:p>
        </w:tc>
        <w:tc>
          <w:tcPr>
            <w:tcW w:w="201"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p>
        </w:tc>
        <w:tc>
          <w:tcPr>
            <w:tcW w:w="980"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 xml:space="preserve">-   </w:t>
            </w:r>
          </w:p>
        </w:tc>
        <w:tc>
          <w:tcPr>
            <w:tcW w:w="146"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color w:val="000000"/>
                <w:sz w:val="20"/>
                <w:szCs w:val="20"/>
              </w:rPr>
            </w:pPr>
          </w:p>
        </w:tc>
        <w:tc>
          <w:tcPr>
            <w:tcW w:w="979"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 xml:space="preserve">-   </w:t>
            </w:r>
          </w:p>
        </w:tc>
      </w:tr>
      <w:tr w:rsidR="0057412E" w:rsidRPr="001A110A" w:rsidTr="001A110A">
        <w:trPr>
          <w:trHeight w:val="268"/>
        </w:trPr>
        <w:tc>
          <w:tcPr>
            <w:tcW w:w="453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color w:val="000000"/>
                <w:sz w:val="20"/>
                <w:szCs w:val="20"/>
              </w:rPr>
            </w:pPr>
            <w:r w:rsidRPr="001A110A">
              <w:rPr>
                <w:rFonts w:ascii="Times New Roman" w:eastAsia="Times New Roman" w:hAnsi="Times New Roman" w:cs="Times New Roman"/>
                <w:color w:val="000000"/>
                <w:sz w:val="20"/>
                <w:szCs w:val="20"/>
              </w:rPr>
              <w:t>Multas por infrações</w:t>
            </w:r>
          </w:p>
        </w:tc>
        <w:tc>
          <w:tcPr>
            <w:tcW w:w="170"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color w:val="000000"/>
                <w:sz w:val="20"/>
                <w:szCs w:val="20"/>
              </w:rPr>
            </w:pPr>
          </w:p>
        </w:tc>
        <w:tc>
          <w:tcPr>
            <w:tcW w:w="971"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 xml:space="preserve">1.510 </w:t>
            </w:r>
          </w:p>
        </w:tc>
        <w:tc>
          <w:tcPr>
            <w:tcW w:w="146"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p>
        </w:tc>
        <w:tc>
          <w:tcPr>
            <w:tcW w:w="970"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 xml:space="preserve">1.510 </w:t>
            </w:r>
          </w:p>
        </w:tc>
        <w:tc>
          <w:tcPr>
            <w:tcW w:w="201" w:type="dxa"/>
            <w:tcBorders>
              <w:top w:val="nil"/>
              <w:left w:val="nil"/>
              <w:bottom w:val="nil"/>
              <w:right w:val="nil"/>
            </w:tcBorders>
            <w:shd w:val="clear" w:color="auto" w:fill="auto"/>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p>
        </w:tc>
        <w:tc>
          <w:tcPr>
            <w:tcW w:w="980"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 xml:space="preserve">1.449 </w:t>
            </w:r>
          </w:p>
        </w:tc>
        <w:tc>
          <w:tcPr>
            <w:tcW w:w="146"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color w:val="000000"/>
                <w:sz w:val="20"/>
                <w:szCs w:val="20"/>
              </w:rPr>
            </w:pPr>
          </w:p>
        </w:tc>
        <w:tc>
          <w:tcPr>
            <w:tcW w:w="979"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 xml:space="preserve">1.449 </w:t>
            </w:r>
          </w:p>
        </w:tc>
      </w:tr>
      <w:tr w:rsidR="00803D8D" w:rsidRPr="001A110A" w:rsidTr="001A110A">
        <w:trPr>
          <w:trHeight w:val="268"/>
        </w:trPr>
        <w:tc>
          <w:tcPr>
            <w:tcW w:w="453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color w:val="000000"/>
                <w:sz w:val="20"/>
                <w:szCs w:val="20"/>
              </w:rPr>
            </w:pPr>
            <w:r w:rsidRPr="001A110A">
              <w:rPr>
                <w:rFonts w:ascii="Times New Roman" w:eastAsia="Times New Roman" w:hAnsi="Times New Roman" w:cs="Times New Roman"/>
                <w:color w:val="000000"/>
                <w:sz w:val="20"/>
                <w:szCs w:val="20"/>
              </w:rPr>
              <w:t>Provisões p/ Contingências</w:t>
            </w:r>
          </w:p>
        </w:tc>
        <w:tc>
          <w:tcPr>
            <w:tcW w:w="170"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color w:val="000000"/>
                <w:sz w:val="20"/>
                <w:szCs w:val="20"/>
              </w:rPr>
            </w:pPr>
          </w:p>
        </w:tc>
        <w:tc>
          <w:tcPr>
            <w:tcW w:w="971"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 xml:space="preserve">86 </w:t>
            </w:r>
          </w:p>
        </w:tc>
        <w:tc>
          <w:tcPr>
            <w:tcW w:w="146"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p>
        </w:tc>
        <w:tc>
          <w:tcPr>
            <w:tcW w:w="970"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 xml:space="preserve">86 </w:t>
            </w:r>
          </w:p>
        </w:tc>
        <w:tc>
          <w:tcPr>
            <w:tcW w:w="201"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p>
        </w:tc>
        <w:tc>
          <w:tcPr>
            <w:tcW w:w="980"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 xml:space="preserve">1.057 </w:t>
            </w:r>
          </w:p>
        </w:tc>
        <w:tc>
          <w:tcPr>
            <w:tcW w:w="146"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color w:val="000000"/>
                <w:sz w:val="20"/>
                <w:szCs w:val="20"/>
              </w:rPr>
            </w:pPr>
          </w:p>
        </w:tc>
        <w:tc>
          <w:tcPr>
            <w:tcW w:w="979"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 xml:space="preserve">1.057 </w:t>
            </w:r>
          </w:p>
        </w:tc>
      </w:tr>
      <w:tr w:rsidR="00803D8D" w:rsidRPr="001A110A" w:rsidTr="001A110A">
        <w:trPr>
          <w:trHeight w:val="282"/>
        </w:trPr>
        <w:tc>
          <w:tcPr>
            <w:tcW w:w="453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color w:val="000000"/>
                <w:sz w:val="20"/>
                <w:szCs w:val="20"/>
              </w:rPr>
            </w:pPr>
            <w:r w:rsidRPr="001A110A">
              <w:rPr>
                <w:rFonts w:ascii="Times New Roman" w:eastAsia="Times New Roman" w:hAnsi="Times New Roman" w:cs="Times New Roman"/>
                <w:color w:val="000000"/>
                <w:sz w:val="20"/>
                <w:szCs w:val="20"/>
              </w:rPr>
              <w:t>Outras despesas não dedutíveis</w:t>
            </w:r>
          </w:p>
        </w:tc>
        <w:tc>
          <w:tcPr>
            <w:tcW w:w="170"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color w:val="000000"/>
                <w:sz w:val="20"/>
                <w:szCs w:val="20"/>
              </w:rPr>
            </w:pPr>
          </w:p>
        </w:tc>
        <w:tc>
          <w:tcPr>
            <w:tcW w:w="971" w:type="dxa"/>
            <w:tcBorders>
              <w:top w:val="nil"/>
              <w:left w:val="nil"/>
              <w:bottom w:val="single" w:sz="8" w:space="0" w:color="auto"/>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 xml:space="preserve">94 </w:t>
            </w:r>
          </w:p>
        </w:tc>
        <w:tc>
          <w:tcPr>
            <w:tcW w:w="146"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p>
        </w:tc>
        <w:tc>
          <w:tcPr>
            <w:tcW w:w="970" w:type="dxa"/>
            <w:tcBorders>
              <w:top w:val="nil"/>
              <w:left w:val="nil"/>
              <w:bottom w:val="single" w:sz="8" w:space="0" w:color="auto"/>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 xml:space="preserve">94 </w:t>
            </w:r>
          </w:p>
        </w:tc>
        <w:tc>
          <w:tcPr>
            <w:tcW w:w="201"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p>
        </w:tc>
        <w:tc>
          <w:tcPr>
            <w:tcW w:w="980" w:type="dxa"/>
            <w:tcBorders>
              <w:top w:val="nil"/>
              <w:left w:val="nil"/>
              <w:bottom w:val="single" w:sz="8" w:space="0" w:color="auto"/>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 xml:space="preserve">-   </w:t>
            </w:r>
          </w:p>
        </w:tc>
        <w:tc>
          <w:tcPr>
            <w:tcW w:w="146"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color w:val="000000"/>
                <w:sz w:val="20"/>
                <w:szCs w:val="20"/>
              </w:rPr>
            </w:pPr>
          </w:p>
        </w:tc>
        <w:tc>
          <w:tcPr>
            <w:tcW w:w="979" w:type="dxa"/>
            <w:tcBorders>
              <w:top w:val="nil"/>
              <w:left w:val="nil"/>
              <w:bottom w:val="single" w:sz="8" w:space="0" w:color="auto"/>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 xml:space="preserve">-   </w:t>
            </w:r>
          </w:p>
        </w:tc>
      </w:tr>
      <w:tr w:rsidR="00803D8D" w:rsidRPr="001A110A" w:rsidTr="001A110A">
        <w:trPr>
          <w:trHeight w:val="242"/>
        </w:trPr>
        <w:tc>
          <w:tcPr>
            <w:tcW w:w="453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b/>
                <w:bCs/>
                <w:color w:val="000000"/>
                <w:sz w:val="20"/>
                <w:szCs w:val="20"/>
              </w:rPr>
            </w:pPr>
          </w:p>
        </w:tc>
        <w:tc>
          <w:tcPr>
            <w:tcW w:w="170"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sz w:val="20"/>
                <w:szCs w:val="20"/>
              </w:rPr>
            </w:pPr>
          </w:p>
        </w:tc>
        <w:tc>
          <w:tcPr>
            <w:tcW w:w="971"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 xml:space="preserve">1.690 </w:t>
            </w:r>
          </w:p>
        </w:tc>
        <w:tc>
          <w:tcPr>
            <w:tcW w:w="146"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p>
        </w:tc>
        <w:tc>
          <w:tcPr>
            <w:tcW w:w="970"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 xml:space="preserve">1.690 </w:t>
            </w:r>
          </w:p>
        </w:tc>
        <w:tc>
          <w:tcPr>
            <w:tcW w:w="201"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p>
        </w:tc>
        <w:tc>
          <w:tcPr>
            <w:tcW w:w="980"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 xml:space="preserve">2.506 </w:t>
            </w:r>
          </w:p>
        </w:tc>
        <w:tc>
          <w:tcPr>
            <w:tcW w:w="146"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color w:val="000000"/>
                <w:sz w:val="20"/>
                <w:szCs w:val="20"/>
              </w:rPr>
            </w:pPr>
          </w:p>
        </w:tc>
        <w:tc>
          <w:tcPr>
            <w:tcW w:w="979"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 xml:space="preserve">2.506 </w:t>
            </w:r>
          </w:p>
        </w:tc>
      </w:tr>
      <w:tr w:rsidR="00803D8D" w:rsidRPr="001A110A" w:rsidTr="001A110A">
        <w:trPr>
          <w:trHeight w:val="201"/>
        </w:trPr>
        <w:tc>
          <w:tcPr>
            <w:tcW w:w="453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Exclusões:</w:t>
            </w:r>
          </w:p>
        </w:tc>
        <w:tc>
          <w:tcPr>
            <w:tcW w:w="170"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b/>
                <w:bCs/>
                <w:color w:val="000000"/>
                <w:sz w:val="20"/>
                <w:szCs w:val="20"/>
              </w:rPr>
            </w:pPr>
          </w:p>
        </w:tc>
        <w:tc>
          <w:tcPr>
            <w:tcW w:w="971"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sz w:val="20"/>
                <w:szCs w:val="20"/>
              </w:rPr>
            </w:pPr>
          </w:p>
        </w:tc>
        <w:tc>
          <w:tcPr>
            <w:tcW w:w="970"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sz w:val="20"/>
                <w:szCs w:val="20"/>
              </w:rPr>
            </w:pPr>
          </w:p>
        </w:tc>
        <w:tc>
          <w:tcPr>
            <w:tcW w:w="201"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sz w:val="20"/>
                <w:szCs w:val="20"/>
              </w:rPr>
            </w:pPr>
          </w:p>
        </w:tc>
        <w:tc>
          <w:tcPr>
            <w:tcW w:w="980"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sz w:val="20"/>
                <w:szCs w:val="20"/>
              </w:rPr>
            </w:pPr>
          </w:p>
        </w:tc>
        <w:tc>
          <w:tcPr>
            <w:tcW w:w="979"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sz w:val="20"/>
                <w:szCs w:val="20"/>
              </w:rPr>
            </w:pPr>
          </w:p>
        </w:tc>
      </w:tr>
      <w:tr w:rsidR="00803D8D" w:rsidRPr="001A110A" w:rsidTr="001A110A">
        <w:trPr>
          <w:trHeight w:val="201"/>
        </w:trPr>
        <w:tc>
          <w:tcPr>
            <w:tcW w:w="453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color w:val="000000"/>
                <w:sz w:val="20"/>
                <w:szCs w:val="20"/>
              </w:rPr>
            </w:pPr>
            <w:r w:rsidRPr="001A110A">
              <w:rPr>
                <w:rFonts w:ascii="Times New Roman" w:eastAsia="Times New Roman" w:hAnsi="Times New Roman" w:cs="Times New Roman"/>
                <w:color w:val="000000"/>
                <w:sz w:val="20"/>
                <w:szCs w:val="20"/>
              </w:rPr>
              <w:t>Ajustes de exercícios anteriores</w:t>
            </w:r>
          </w:p>
        </w:tc>
        <w:tc>
          <w:tcPr>
            <w:tcW w:w="170"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color w:val="000000"/>
                <w:sz w:val="20"/>
                <w:szCs w:val="20"/>
              </w:rPr>
            </w:pPr>
          </w:p>
        </w:tc>
        <w:tc>
          <w:tcPr>
            <w:tcW w:w="971"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 xml:space="preserve">-   </w:t>
            </w:r>
          </w:p>
        </w:tc>
        <w:tc>
          <w:tcPr>
            <w:tcW w:w="146"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p>
        </w:tc>
        <w:tc>
          <w:tcPr>
            <w:tcW w:w="970"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 xml:space="preserve">-   </w:t>
            </w:r>
          </w:p>
        </w:tc>
        <w:tc>
          <w:tcPr>
            <w:tcW w:w="201"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p>
        </w:tc>
        <w:tc>
          <w:tcPr>
            <w:tcW w:w="980"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 xml:space="preserve">-   </w:t>
            </w:r>
          </w:p>
        </w:tc>
        <w:tc>
          <w:tcPr>
            <w:tcW w:w="146"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color w:val="000000"/>
                <w:sz w:val="20"/>
                <w:szCs w:val="20"/>
              </w:rPr>
            </w:pPr>
          </w:p>
        </w:tc>
        <w:tc>
          <w:tcPr>
            <w:tcW w:w="979"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 xml:space="preserve">-   </w:t>
            </w:r>
          </w:p>
        </w:tc>
      </w:tr>
      <w:tr w:rsidR="00803D8D" w:rsidRPr="001A110A" w:rsidTr="001A110A">
        <w:trPr>
          <w:trHeight w:val="214"/>
        </w:trPr>
        <w:tc>
          <w:tcPr>
            <w:tcW w:w="453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color w:val="000000"/>
                <w:sz w:val="20"/>
                <w:szCs w:val="20"/>
              </w:rPr>
            </w:pPr>
            <w:r w:rsidRPr="001A110A">
              <w:rPr>
                <w:rFonts w:ascii="Times New Roman" w:eastAsia="Times New Roman" w:hAnsi="Times New Roman" w:cs="Times New Roman"/>
                <w:color w:val="000000"/>
                <w:sz w:val="20"/>
                <w:szCs w:val="20"/>
              </w:rPr>
              <w:t>Base do imposto adicional</w:t>
            </w:r>
          </w:p>
        </w:tc>
        <w:tc>
          <w:tcPr>
            <w:tcW w:w="170"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color w:val="000000"/>
                <w:sz w:val="20"/>
                <w:szCs w:val="20"/>
              </w:rPr>
            </w:pPr>
          </w:p>
        </w:tc>
        <w:tc>
          <w:tcPr>
            <w:tcW w:w="971" w:type="dxa"/>
            <w:tcBorders>
              <w:top w:val="nil"/>
              <w:left w:val="nil"/>
              <w:bottom w:val="single" w:sz="8" w:space="0" w:color="auto"/>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 xml:space="preserve">-   </w:t>
            </w:r>
          </w:p>
        </w:tc>
        <w:tc>
          <w:tcPr>
            <w:tcW w:w="146"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p>
        </w:tc>
        <w:tc>
          <w:tcPr>
            <w:tcW w:w="970" w:type="dxa"/>
            <w:tcBorders>
              <w:top w:val="nil"/>
              <w:left w:val="nil"/>
              <w:bottom w:val="single" w:sz="8" w:space="0" w:color="auto"/>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 xml:space="preserve">-   </w:t>
            </w:r>
          </w:p>
        </w:tc>
        <w:tc>
          <w:tcPr>
            <w:tcW w:w="201"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p>
        </w:tc>
        <w:tc>
          <w:tcPr>
            <w:tcW w:w="980" w:type="dxa"/>
            <w:tcBorders>
              <w:top w:val="nil"/>
              <w:left w:val="nil"/>
              <w:bottom w:val="single" w:sz="8" w:space="0" w:color="auto"/>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 xml:space="preserve">-   </w:t>
            </w:r>
          </w:p>
        </w:tc>
        <w:tc>
          <w:tcPr>
            <w:tcW w:w="146"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color w:val="000000"/>
                <w:sz w:val="20"/>
                <w:szCs w:val="20"/>
              </w:rPr>
            </w:pPr>
          </w:p>
        </w:tc>
        <w:tc>
          <w:tcPr>
            <w:tcW w:w="979" w:type="dxa"/>
            <w:tcBorders>
              <w:top w:val="nil"/>
              <w:left w:val="nil"/>
              <w:bottom w:val="single" w:sz="8" w:space="0" w:color="auto"/>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 xml:space="preserve">-   </w:t>
            </w:r>
          </w:p>
        </w:tc>
      </w:tr>
      <w:tr w:rsidR="00803D8D" w:rsidRPr="001A110A" w:rsidTr="001A110A">
        <w:trPr>
          <w:trHeight w:val="268"/>
        </w:trPr>
        <w:tc>
          <w:tcPr>
            <w:tcW w:w="453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b/>
                <w:bCs/>
                <w:color w:val="000000"/>
                <w:sz w:val="20"/>
                <w:szCs w:val="20"/>
              </w:rPr>
            </w:pPr>
          </w:p>
        </w:tc>
        <w:tc>
          <w:tcPr>
            <w:tcW w:w="170"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sz w:val="20"/>
                <w:szCs w:val="20"/>
              </w:rPr>
            </w:pPr>
          </w:p>
        </w:tc>
        <w:tc>
          <w:tcPr>
            <w:tcW w:w="971"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 xml:space="preserve">-   </w:t>
            </w:r>
          </w:p>
        </w:tc>
        <w:tc>
          <w:tcPr>
            <w:tcW w:w="146"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p>
        </w:tc>
        <w:tc>
          <w:tcPr>
            <w:tcW w:w="970"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 xml:space="preserve">-   </w:t>
            </w:r>
          </w:p>
        </w:tc>
        <w:tc>
          <w:tcPr>
            <w:tcW w:w="201"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p>
        </w:tc>
        <w:tc>
          <w:tcPr>
            <w:tcW w:w="980"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 xml:space="preserve">-   </w:t>
            </w:r>
          </w:p>
        </w:tc>
        <w:tc>
          <w:tcPr>
            <w:tcW w:w="146"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color w:val="000000"/>
                <w:sz w:val="20"/>
                <w:szCs w:val="20"/>
              </w:rPr>
            </w:pPr>
          </w:p>
        </w:tc>
        <w:tc>
          <w:tcPr>
            <w:tcW w:w="979"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 xml:space="preserve">-   </w:t>
            </w:r>
          </w:p>
        </w:tc>
      </w:tr>
      <w:tr w:rsidR="00803D8D" w:rsidRPr="001A110A" w:rsidTr="001A110A">
        <w:trPr>
          <w:trHeight w:val="160"/>
        </w:trPr>
        <w:tc>
          <w:tcPr>
            <w:tcW w:w="453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color w:val="000000"/>
                <w:sz w:val="20"/>
                <w:szCs w:val="20"/>
              </w:rPr>
            </w:pPr>
          </w:p>
        </w:tc>
        <w:tc>
          <w:tcPr>
            <w:tcW w:w="170"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sz w:val="20"/>
                <w:szCs w:val="20"/>
              </w:rPr>
            </w:pPr>
          </w:p>
        </w:tc>
        <w:tc>
          <w:tcPr>
            <w:tcW w:w="971" w:type="dxa"/>
            <w:tcBorders>
              <w:top w:val="nil"/>
              <w:left w:val="nil"/>
              <w:bottom w:val="single" w:sz="8" w:space="0" w:color="auto"/>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 </w:t>
            </w:r>
          </w:p>
        </w:tc>
        <w:tc>
          <w:tcPr>
            <w:tcW w:w="14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sz w:val="20"/>
                <w:szCs w:val="20"/>
              </w:rPr>
            </w:pPr>
          </w:p>
        </w:tc>
        <w:tc>
          <w:tcPr>
            <w:tcW w:w="970" w:type="dxa"/>
            <w:tcBorders>
              <w:top w:val="nil"/>
              <w:left w:val="nil"/>
              <w:bottom w:val="single" w:sz="8" w:space="0" w:color="auto"/>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 </w:t>
            </w:r>
          </w:p>
        </w:tc>
        <w:tc>
          <w:tcPr>
            <w:tcW w:w="201"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sz w:val="20"/>
                <w:szCs w:val="20"/>
              </w:rPr>
            </w:pPr>
          </w:p>
        </w:tc>
        <w:tc>
          <w:tcPr>
            <w:tcW w:w="980" w:type="dxa"/>
            <w:tcBorders>
              <w:top w:val="nil"/>
              <w:left w:val="nil"/>
              <w:bottom w:val="single" w:sz="8" w:space="0" w:color="auto"/>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 </w:t>
            </w:r>
          </w:p>
        </w:tc>
        <w:tc>
          <w:tcPr>
            <w:tcW w:w="14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color w:val="000000"/>
                <w:sz w:val="20"/>
                <w:szCs w:val="20"/>
              </w:rPr>
            </w:pPr>
          </w:p>
        </w:tc>
        <w:tc>
          <w:tcPr>
            <w:tcW w:w="979" w:type="dxa"/>
            <w:tcBorders>
              <w:top w:val="nil"/>
              <w:left w:val="nil"/>
              <w:bottom w:val="single" w:sz="8" w:space="0" w:color="auto"/>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 </w:t>
            </w:r>
          </w:p>
        </w:tc>
      </w:tr>
      <w:tr w:rsidR="00803D8D" w:rsidRPr="001A110A" w:rsidTr="001A110A">
        <w:trPr>
          <w:trHeight w:val="282"/>
        </w:trPr>
        <w:tc>
          <w:tcPr>
            <w:tcW w:w="453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IRPJ e CSLL</w:t>
            </w:r>
          </w:p>
        </w:tc>
        <w:tc>
          <w:tcPr>
            <w:tcW w:w="170"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b/>
                <w:bCs/>
                <w:color w:val="000000"/>
                <w:sz w:val="20"/>
                <w:szCs w:val="20"/>
              </w:rPr>
            </w:pPr>
          </w:p>
        </w:tc>
        <w:tc>
          <w:tcPr>
            <w:tcW w:w="971" w:type="dxa"/>
            <w:tcBorders>
              <w:top w:val="nil"/>
              <w:left w:val="nil"/>
              <w:bottom w:val="single" w:sz="8" w:space="0" w:color="auto"/>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 xml:space="preserve">19.873 </w:t>
            </w:r>
          </w:p>
        </w:tc>
        <w:tc>
          <w:tcPr>
            <w:tcW w:w="14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sz w:val="20"/>
                <w:szCs w:val="20"/>
              </w:rPr>
            </w:pPr>
          </w:p>
        </w:tc>
        <w:tc>
          <w:tcPr>
            <w:tcW w:w="970" w:type="dxa"/>
            <w:tcBorders>
              <w:top w:val="nil"/>
              <w:left w:val="nil"/>
              <w:bottom w:val="single" w:sz="8" w:space="0" w:color="auto"/>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 xml:space="preserve">7.163 </w:t>
            </w:r>
          </w:p>
        </w:tc>
        <w:tc>
          <w:tcPr>
            <w:tcW w:w="201"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sz w:val="20"/>
                <w:szCs w:val="20"/>
              </w:rPr>
            </w:pPr>
          </w:p>
        </w:tc>
        <w:tc>
          <w:tcPr>
            <w:tcW w:w="980" w:type="dxa"/>
            <w:tcBorders>
              <w:top w:val="nil"/>
              <w:left w:val="nil"/>
              <w:bottom w:val="single" w:sz="8" w:space="0" w:color="auto"/>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 xml:space="preserve">16.810 </w:t>
            </w:r>
          </w:p>
        </w:tc>
        <w:tc>
          <w:tcPr>
            <w:tcW w:w="14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color w:val="000000"/>
                <w:sz w:val="20"/>
                <w:szCs w:val="20"/>
              </w:rPr>
            </w:pPr>
          </w:p>
        </w:tc>
        <w:tc>
          <w:tcPr>
            <w:tcW w:w="979" w:type="dxa"/>
            <w:tcBorders>
              <w:top w:val="nil"/>
              <w:left w:val="nil"/>
              <w:bottom w:val="single" w:sz="8" w:space="0" w:color="auto"/>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 xml:space="preserve">6.060 </w:t>
            </w:r>
          </w:p>
        </w:tc>
      </w:tr>
      <w:tr w:rsidR="00803D8D" w:rsidRPr="001A110A" w:rsidTr="001A110A">
        <w:trPr>
          <w:trHeight w:val="268"/>
        </w:trPr>
        <w:tc>
          <w:tcPr>
            <w:tcW w:w="453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color w:val="000000"/>
                <w:sz w:val="20"/>
                <w:szCs w:val="20"/>
              </w:rPr>
            </w:pPr>
            <w:proofErr w:type="gramStart"/>
            <w:r w:rsidRPr="001A110A">
              <w:rPr>
                <w:rFonts w:ascii="Times New Roman" w:eastAsia="Times New Roman" w:hAnsi="Times New Roman" w:cs="Times New Roman"/>
                <w:color w:val="000000"/>
                <w:sz w:val="20"/>
                <w:szCs w:val="20"/>
              </w:rPr>
              <w:t>Incentivo  PAT</w:t>
            </w:r>
            <w:proofErr w:type="gramEnd"/>
          </w:p>
        </w:tc>
        <w:tc>
          <w:tcPr>
            <w:tcW w:w="170"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color w:val="000000"/>
                <w:sz w:val="20"/>
                <w:szCs w:val="20"/>
              </w:rPr>
            </w:pPr>
          </w:p>
        </w:tc>
        <w:tc>
          <w:tcPr>
            <w:tcW w:w="971"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 xml:space="preserve"> (478)</w:t>
            </w:r>
          </w:p>
        </w:tc>
        <w:tc>
          <w:tcPr>
            <w:tcW w:w="14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sz w:val="20"/>
                <w:szCs w:val="20"/>
              </w:rPr>
            </w:pPr>
          </w:p>
        </w:tc>
        <w:tc>
          <w:tcPr>
            <w:tcW w:w="970"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 xml:space="preserve">-   </w:t>
            </w:r>
          </w:p>
        </w:tc>
        <w:tc>
          <w:tcPr>
            <w:tcW w:w="201"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sz w:val="20"/>
                <w:szCs w:val="20"/>
              </w:rPr>
            </w:pPr>
          </w:p>
        </w:tc>
        <w:tc>
          <w:tcPr>
            <w:tcW w:w="980"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 xml:space="preserve"> (404)</w:t>
            </w:r>
          </w:p>
        </w:tc>
        <w:tc>
          <w:tcPr>
            <w:tcW w:w="14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color w:val="000000"/>
                <w:sz w:val="20"/>
                <w:szCs w:val="20"/>
              </w:rPr>
            </w:pPr>
          </w:p>
        </w:tc>
        <w:tc>
          <w:tcPr>
            <w:tcW w:w="979"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 xml:space="preserve">-   </w:t>
            </w:r>
          </w:p>
        </w:tc>
      </w:tr>
      <w:tr w:rsidR="00803D8D" w:rsidRPr="001A110A" w:rsidTr="001A110A">
        <w:trPr>
          <w:trHeight w:val="268"/>
        </w:trPr>
        <w:tc>
          <w:tcPr>
            <w:tcW w:w="453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color w:val="000000"/>
                <w:sz w:val="20"/>
                <w:szCs w:val="20"/>
              </w:rPr>
            </w:pPr>
            <w:r w:rsidRPr="001A110A">
              <w:rPr>
                <w:rFonts w:ascii="Times New Roman" w:eastAsia="Times New Roman" w:hAnsi="Times New Roman" w:cs="Times New Roman"/>
                <w:color w:val="000000"/>
                <w:sz w:val="20"/>
                <w:szCs w:val="20"/>
              </w:rPr>
              <w:t xml:space="preserve">Contribuições </w:t>
            </w:r>
            <w:proofErr w:type="spellStart"/>
            <w:r w:rsidRPr="001A110A">
              <w:rPr>
                <w:rFonts w:ascii="Times New Roman" w:eastAsia="Times New Roman" w:hAnsi="Times New Roman" w:cs="Times New Roman"/>
                <w:color w:val="000000"/>
                <w:sz w:val="20"/>
                <w:szCs w:val="20"/>
              </w:rPr>
              <w:t>Sócio-Culturais</w:t>
            </w:r>
            <w:proofErr w:type="spellEnd"/>
            <w:r w:rsidRPr="001A110A">
              <w:rPr>
                <w:rFonts w:ascii="Times New Roman" w:eastAsia="Times New Roman" w:hAnsi="Times New Roman" w:cs="Times New Roman"/>
                <w:color w:val="000000"/>
                <w:sz w:val="20"/>
                <w:szCs w:val="20"/>
              </w:rPr>
              <w:t xml:space="preserve"> Lei Rouanet</w:t>
            </w:r>
          </w:p>
        </w:tc>
        <w:tc>
          <w:tcPr>
            <w:tcW w:w="170"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color w:val="000000"/>
                <w:sz w:val="20"/>
                <w:szCs w:val="20"/>
              </w:rPr>
            </w:pPr>
          </w:p>
        </w:tc>
        <w:tc>
          <w:tcPr>
            <w:tcW w:w="971"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 xml:space="preserve">-   </w:t>
            </w:r>
          </w:p>
        </w:tc>
        <w:tc>
          <w:tcPr>
            <w:tcW w:w="14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sz w:val="20"/>
                <w:szCs w:val="20"/>
              </w:rPr>
            </w:pPr>
          </w:p>
        </w:tc>
        <w:tc>
          <w:tcPr>
            <w:tcW w:w="970"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sz w:val="20"/>
                <w:szCs w:val="20"/>
              </w:rPr>
            </w:pPr>
          </w:p>
        </w:tc>
        <w:tc>
          <w:tcPr>
            <w:tcW w:w="201"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sz w:val="20"/>
                <w:szCs w:val="20"/>
              </w:rPr>
            </w:pPr>
          </w:p>
        </w:tc>
        <w:tc>
          <w:tcPr>
            <w:tcW w:w="980"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 xml:space="preserve">-   </w:t>
            </w:r>
          </w:p>
        </w:tc>
        <w:tc>
          <w:tcPr>
            <w:tcW w:w="14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color w:val="000000"/>
                <w:sz w:val="20"/>
                <w:szCs w:val="20"/>
              </w:rPr>
            </w:pPr>
          </w:p>
        </w:tc>
        <w:tc>
          <w:tcPr>
            <w:tcW w:w="979"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sz w:val="20"/>
                <w:szCs w:val="20"/>
              </w:rPr>
            </w:pPr>
          </w:p>
        </w:tc>
      </w:tr>
      <w:tr w:rsidR="00803D8D" w:rsidRPr="001A110A" w:rsidTr="001A110A">
        <w:trPr>
          <w:trHeight w:val="282"/>
        </w:trPr>
        <w:tc>
          <w:tcPr>
            <w:tcW w:w="453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IRPJ e CSLL no resultado do exercício</w:t>
            </w:r>
          </w:p>
        </w:tc>
        <w:tc>
          <w:tcPr>
            <w:tcW w:w="170"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b/>
                <w:bCs/>
                <w:color w:val="000000"/>
                <w:sz w:val="20"/>
                <w:szCs w:val="20"/>
              </w:rPr>
            </w:pPr>
          </w:p>
        </w:tc>
        <w:tc>
          <w:tcPr>
            <w:tcW w:w="971" w:type="dxa"/>
            <w:tcBorders>
              <w:top w:val="single" w:sz="4" w:space="0" w:color="auto"/>
              <w:left w:val="nil"/>
              <w:bottom w:val="double" w:sz="6" w:space="0" w:color="auto"/>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 xml:space="preserve">19.395 </w:t>
            </w:r>
          </w:p>
        </w:tc>
        <w:tc>
          <w:tcPr>
            <w:tcW w:w="14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sz w:val="20"/>
                <w:szCs w:val="20"/>
              </w:rPr>
            </w:pPr>
          </w:p>
        </w:tc>
        <w:tc>
          <w:tcPr>
            <w:tcW w:w="970" w:type="dxa"/>
            <w:tcBorders>
              <w:top w:val="single" w:sz="4" w:space="0" w:color="auto"/>
              <w:left w:val="nil"/>
              <w:bottom w:val="double" w:sz="6" w:space="0" w:color="auto"/>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 xml:space="preserve">7.163 </w:t>
            </w:r>
          </w:p>
        </w:tc>
        <w:tc>
          <w:tcPr>
            <w:tcW w:w="201"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sz w:val="20"/>
                <w:szCs w:val="20"/>
              </w:rPr>
            </w:pPr>
          </w:p>
        </w:tc>
        <w:tc>
          <w:tcPr>
            <w:tcW w:w="980" w:type="dxa"/>
            <w:tcBorders>
              <w:top w:val="single" w:sz="4" w:space="0" w:color="auto"/>
              <w:left w:val="nil"/>
              <w:bottom w:val="double" w:sz="6" w:space="0" w:color="auto"/>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 xml:space="preserve">16.406 </w:t>
            </w:r>
          </w:p>
        </w:tc>
        <w:tc>
          <w:tcPr>
            <w:tcW w:w="14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color w:val="000000"/>
                <w:sz w:val="20"/>
                <w:szCs w:val="20"/>
              </w:rPr>
            </w:pPr>
          </w:p>
        </w:tc>
        <w:tc>
          <w:tcPr>
            <w:tcW w:w="979" w:type="dxa"/>
            <w:tcBorders>
              <w:top w:val="single" w:sz="4" w:space="0" w:color="auto"/>
              <w:left w:val="nil"/>
              <w:bottom w:val="double" w:sz="6" w:space="0" w:color="auto"/>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 xml:space="preserve">6.060 </w:t>
            </w:r>
          </w:p>
        </w:tc>
      </w:tr>
      <w:tr w:rsidR="00803D8D" w:rsidRPr="001A110A" w:rsidTr="001A110A">
        <w:trPr>
          <w:trHeight w:val="282"/>
        </w:trPr>
        <w:tc>
          <w:tcPr>
            <w:tcW w:w="453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b/>
                <w:bCs/>
                <w:color w:val="000000"/>
                <w:sz w:val="20"/>
                <w:szCs w:val="20"/>
              </w:rPr>
            </w:pPr>
          </w:p>
        </w:tc>
        <w:tc>
          <w:tcPr>
            <w:tcW w:w="170"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sz w:val="20"/>
                <w:szCs w:val="20"/>
              </w:rPr>
            </w:pPr>
          </w:p>
        </w:tc>
        <w:tc>
          <w:tcPr>
            <w:tcW w:w="971"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sz w:val="20"/>
                <w:szCs w:val="20"/>
              </w:rPr>
            </w:pPr>
          </w:p>
        </w:tc>
        <w:tc>
          <w:tcPr>
            <w:tcW w:w="970"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sz w:val="20"/>
                <w:szCs w:val="20"/>
              </w:rPr>
            </w:pPr>
            <w:r w:rsidRPr="001A110A">
              <w:rPr>
                <w:rFonts w:ascii="Times New Roman" w:eastAsia="Times New Roman" w:hAnsi="Times New Roman" w:cs="Times New Roman"/>
                <w:sz w:val="20"/>
                <w:szCs w:val="20"/>
              </w:rPr>
              <w:t> </w:t>
            </w:r>
          </w:p>
        </w:tc>
        <w:tc>
          <w:tcPr>
            <w:tcW w:w="201"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sz w:val="20"/>
                <w:szCs w:val="20"/>
              </w:rPr>
            </w:pPr>
          </w:p>
        </w:tc>
        <w:tc>
          <w:tcPr>
            <w:tcW w:w="980"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sz w:val="20"/>
                <w:szCs w:val="20"/>
              </w:rPr>
            </w:pPr>
          </w:p>
        </w:tc>
        <w:tc>
          <w:tcPr>
            <w:tcW w:w="979"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color w:val="000000"/>
                <w:sz w:val="20"/>
                <w:szCs w:val="20"/>
              </w:rPr>
            </w:pPr>
            <w:r w:rsidRPr="001A110A">
              <w:rPr>
                <w:rFonts w:ascii="Times New Roman" w:eastAsia="Times New Roman" w:hAnsi="Times New Roman" w:cs="Times New Roman"/>
                <w:color w:val="000000"/>
                <w:sz w:val="20"/>
                <w:szCs w:val="20"/>
              </w:rPr>
              <w:t> </w:t>
            </w:r>
          </w:p>
        </w:tc>
      </w:tr>
      <w:tr w:rsidR="0057412E" w:rsidRPr="001A110A" w:rsidTr="001A110A">
        <w:trPr>
          <w:trHeight w:val="214"/>
        </w:trPr>
        <w:tc>
          <w:tcPr>
            <w:tcW w:w="4536" w:type="dxa"/>
            <w:tcBorders>
              <w:top w:val="nil"/>
              <w:left w:val="nil"/>
              <w:bottom w:val="nil"/>
              <w:right w:val="nil"/>
            </w:tcBorders>
            <w:shd w:val="clear" w:color="auto" w:fill="auto"/>
            <w:vAlign w:val="center"/>
            <w:hideMark/>
          </w:tcPr>
          <w:p w:rsidR="0057412E" w:rsidRPr="001A110A" w:rsidRDefault="0057412E" w:rsidP="0057412E">
            <w:pPr>
              <w:spacing w:after="0" w:line="240" w:lineRule="auto"/>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Alíquota efetiva (excluindo IRPJ/CSLL Diferidos)</w:t>
            </w:r>
          </w:p>
        </w:tc>
        <w:tc>
          <w:tcPr>
            <w:tcW w:w="170" w:type="dxa"/>
            <w:tcBorders>
              <w:top w:val="nil"/>
              <w:left w:val="nil"/>
              <w:bottom w:val="nil"/>
              <w:right w:val="nil"/>
            </w:tcBorders>
            <w:shd w:val="clear" w:color="auto" w:fill="auto"/>
            <w:vAlign w:val="center"/>
            <w:hideMark/>
          </w:tcPr>
          <w:p w:rsidR="0057412E" w:rsidRPr="001A110A" w:rsidRDefault="0057412E" w:rsidP="0057412E">
            <w:pPr>
              <w:spacing w:after="0" w:line="240" w:lineRule="auto"/>
              <w:rPr>
                <w:rFonts w:ascii="Times New Roman" w:eastAsia="Times New Roman" w:hAnsi="Times New Roman" w:cs="Times New Roman"/>
                <w:b/>
                <w:bCs/>
                <w:color w:val="000000"/>
                <w:sz w:val="20"/>
                <w:szCs w:val="20"/>
              </w:rPr>
            </w:pPr>
          </w:p>
        </w:tc>
        <w:tc>
          <w:tcPr>
            <w:tcW w:w="971"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sz w:val="20"/>
                <w:szCs w:val="20"/>
              </w:rPr>
            </w:pPr>
          </w:p>
        </w:tc>
        <w:tc>
          <w:tcPr>
            <w:tcW w:w="970"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sz w:val="20"/>
                <w:szCs w:val="20"/>
              </w:rPr>
            </w:pPr>
          </w:p>
        </w:tc>
        <w:tc>
          <w:tcPr>
            <w:tcW w:w="201"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sz w:val="20"/>
                <w:szCs w:val="20"/>
              </w:rPr>
            </w:pPr>
          </w:p>
        </w:tc>
        <w:tc>
          <w:tcPr>
            <w:tcW w:w="980"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sz w:val="20"/>
                <w:szCs w:val="20"/>
              </w:rPr>
            </w:pPr>
          </w:p>
        </w:tc>
        <w:tc>
          <w:tcPr>
            <w:tcW w:w="979"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sz w:val="20"/>
                <w:szCs w:val="20"/>
              </w:rPr>
            </w:pPr>
          </w:p>
        </w:tc>
      </w:tr>
      <w:tr w:rsidR="00803D8D" w:rsidRPr="001A110A" w:rsidTr="001A110A">
        <w:trPr>
          <w:trHeight w:val="188"/>
        </w:trPr>
        <w:tc>
          <w:tcPr>
            <w:tcW w:w="453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sz w:val="20"/>
                <w:szCs w:val="20"/>
              </w:rPr>
            </w:pPr>
          </w:p>
        </w:tc>
        <w:tc>
          <w:tcPr>
            <w:tcW w:w="170"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sz w:val="20"/>
                <w:szCs w:val="20"/>
              </w:rPr>
            </w:pPr>
          </w:p>
        </w:tc>
        <w:tc>
          <w:tcPr>
            <w:tcW w:w="971"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sz w:val="20"/>
                <w:szCs w:val="20"/>
              </w:rPr>
            </w:pPr>
          </w:p>
        </w:tc>
        <w:tc>
          <w:tcPr>
            <w:tcW w:w="970"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sz w:val="20"/>
                <w:szCs w:val="20"/>
              </w:rPr>
            </w:pPr>
          </w:p>
        </w:tc>
        <w:tc>
          <w:tcPr>
            <w:tcW w:w="201"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sz w:val="20"/>
                <w:szCs w:val="20"/>
              </w:rPr>
            </w:pPr>
          </w:p>
        </w:tc>
        <w:tc>
          <w:tcPr>
            <w:tcW w:w="980"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sz w:val="20"/>
                <w:szCs w:val="20"/>
              </w:rPr>
            </w:pPr>
          </w:p>
        </w:tc>
        <w:tc>
          <w:tcPr>
            <w:tcW w:w="979"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sz w:val="20"/>
                <w:szCs w:val="20"/>
              </w:rPr>
            </w:pPr>
          </w:p>
        </w:tc>
      </w:tr>
      <w:tr w:rsidR="00803D8D" w:rsidRPr="001A110A" w:rsidTr="001A110A">
        <w:trPr>
          <w:trHeight w:val="282"/>
        </w:trPr>
        <w:tc>
          <w:tcPr>
            <w:tcW w:w="453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color w:val="000000"/>
                <w:sz w:val="20"/>
                <w:szCs w:val="20"/>
              </w:rPr>
            </w:pPr>
            <w:r w:rsidRPr="001A110A">
              <w:rPr>
                <w:rFonts w:ascii="Times New Roman" w:eastAsia="Times New Roman" w:hAnsi="Times New Roman" w:cs="Times New Roman"/>
                <w:color w:val="000000"/>
                <w:sz w:val="20"/>
                <w:szCs w:val="20"/>
              </w:rPr>
              <w:t>(+) IRPJ Subvenção Governamental</w:t>
            </w:r>
          </w:p>
        </w:tc>
        <w:tc>
          <w:tcPr>
            <w:tcW w:w="170"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color w:val="000000"/>
                <w:sz w:val="20"/>
                <w:szCs w:val="20"/>
              </w:rPr>
            </w:pPr>
          </w:p>
        </w:tc>
        <w:tc>
          <w:tcPr>
            <w:tcW w:w="971"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 xml:space="preserve"> (10.448)</w:t>
            </w:r>
          </w:p>
        </w:tc>
        <w:tc>
          <w:tcPr>
            <w:tcW w:w="14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sz w:val="20"/>
                <w:szCs w:val="20"/>
              </w:rPr>
            </w:pPr>
          </w:p>
        </w:tc>
        <w:tc>
          <w:tcPr>
            <w:tcW w:w="970" w:type="dxa"/>
            <w:tcBorders>
              <w:top w:val="nil"/>
              <w:left w:val="nil"/>
              <w:bottom w:val="single" w:sz="8" w:space="0" w:color="auto"/>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 xml:space="preserve">-   </w:t>
            </w:r>
          </w:p>
        </w:tc>
        <w:tc>
          <w:tcPr>
            <w:tcW w:w="201"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sz w:val="20"/>
                <w:szCs w:val="20"/>
              </w:rPr>
            </w:pPr>
          </w:p>
        </w:tc>
        <w:tc>
          <w:tcPr>
            <w:tcW w:w="980"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 xml:space="preserve"> (9.236)</w:t>
            </w:r>
          </w:p>
        </w:tc>
        <w:tc>
          <w:tcPr>
            <w:tcW w:w="14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color w:val="000000"/>
                <w:sz w:val="20"/>
                <w:szCs w:val="20"/>
              </w:rPr>
            </w:pPr>
          </w:p>
        </w:tc>
        <w:tc>
          <w:tcPr>
            <w:tcW w:w="979" w:type="dxa"/>
            <w:tcBorders>
              <w:top w:val="nil"/>
              <w:left w:val="nil"/>
              <w:bottom w:val="single" w:sz="8" w:space="0" w:color="auto"/>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 xml:space="preserve">-   </w:t>
            </w:r>
          </w:p>
        </w:tc>
      </w:tr>
      <w:tr w:rsidR="00803D8D" w:rsidRPr="001A110A" w:rsidTr="001A110A">
        <w:trPr>
          <w:trHeight w:val="282"/>
        </w:trPr>
        <w:tc>
          <w:tcPr>
            <w:tcW w:w="453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IRPJ e CSLL no resultado do exercício</w:t>
            </w:r>
          </w:p>
        </w:tc>
        <w:tc>
          <w:tcPr>
            <w:tcW w:w="170"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b/>
                <w:bCs/>
                <w:color w:val="000000"/>
                <w:sz w:val="20"/>
                <w:szCs w:val="20"/>
              </w:rPr>
            </w:pPr>
          </w:p>
        </w:tc>
        <w:tc>
          <w:tcPr>
            <w:tcW w:w="971" w:type="dxa"/>
            <w:tcBorders>
              <w:top w:val="single" w:sz="8" w:space="0" w:color="auto"/>
              <w:left w:val="nil"/>
              <w:bottom w:val="double" w:sz="6" w:space="0" w:color="auto"/>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 xml:space="preserve">8.947 </w:t>
            </w:r>
          </w:p>
        </w:tc>
        <w:tc>
          <w:tcPr>
            <w:tcW w:w="14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sz w:val="20"/>
                <w:szCs w:val="20"/>
              </w:rPr>
            </w:pPr>
          </w:p>
        </w:tc>
        <w:tc>
          <w:tcPr>
            <w:tcW w:w="970" w:type="dxa"/>
            <w:tcBorders>
              <w:top w:val="nil"/>
              <w:left w:val="nil"/>
              <w:bottom w:val="double" w:sz="6" w:space="0" w:color="auto"/>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 xml:space="preserve">7.163 </w:t>
            </w:r>
          </w:p>
        </w:tc>
        <w:tc>
          <w:tcPr>
            <w:tcW w:w="201"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sz w:val="20"/>
                <w:szCs w:val="20"/>
              </w:rPr>
            </w:pPr>
          </w:p>
        </w:tc>
        <w:tc>
          <w:tcPr>
            <w:tcW w:w="980" w:type="dxa"/>
            <w:tcBorders>
              <w:top w:val="single" w:sz="8" w:space="0" w:color="auto"/>
              <w:left w:val="nil"/>
              <w:bottom w:val="double" w:sz="6" w:space="0" w:color="auto"/>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 xml:space="preserve">7.170 </w:t>
            </w:r>
          </w:p>
        </w:tc>
        <w:tc>
          <w:tcPr>
            <w:tcW w:w="14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sz w:val="20"/>
                <w:szCs w:val="20"/>
              </w:rPr>
            </w:pPr>
          </w:p>
        </w:tc>
        <w:tc>
          <w:tcPr>
            <w:tcW w:w="979" w:type="dxa"/>
            <w:tcBorders>
              <w:top w:val="nil"/>
              <w:left w:val="nil"/>
              <w:bottom w:val="double" w:sz="6" w:space="0" w:color="auto"/>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 xml:space="preserve">6.060 </w:t>
            </w:r>
          </w:p>
        </w:tc>
      </w:tr>
      <w:tr w:rsidR="00803D8D" w:rsidRPr="001A110A" w:rsidTr="001A110A">
        <w:trPr>
          <w:trHeight w:val="296"/>
        </w:trPr>
        <w:tc>
          <w:tcPr>
            <w:tcW w:w="453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 xml:space="preserve">Alíquota efetiva com ativo </w:t>
            </w:r>
            <w:proofErr w:type="gramStart"/>
            <w:r w:rsidRPr="001A110A">
              <w:rPr>
                <w:rFonts w:ascii="Times New Roman" w:eastAsia="Times New Roman" w:hAnsi="Times New Roman" w:cs="Times New Roman"/>
                <w:b/>
                <w:bCs/>
                <w:color w:val="000000"/>
                <w:sz w:val="20"/>
                <w:szCs w:val="20"/>
              </w:rPr>
              <w:t>fiscal Diferido</w:t>
            </w:r>
            <w:proofErr w:type="gramEnd"/>
          </w:p>
        </w:tc>
        <w:tc>
          <w:tcPr>
            <w:tcW w:w="170"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b/>
                <w:bCs/>
                <w:color w:val="000000"/>
                <w:sz w:val="20"/>
                <w:szCs w:val="20"/>
              </w:rPr>
            </w:pPr>
          </w:p>
        </w:tc>
        <w:tc>
          <w:tcPr>
            <w:tcW w:w="971" w:type="dxa"/>
            <w:tcBorders>
              <w:top w:val="nil"/>
              <w:left w:val="nil"/>
              <w:bottom w:val="double" w:sz="6" w:space="0" w:color="auto"/>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11%</w:t>
            </w:r>
          </w:p>
        </w:tc>
        <w:tc>
          <w:tcPr>
            <w:tcW w:w="14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sz w:val="20"/>
                <w:szCs w:val="20"/>
              </w:rPr>
            </w:pPr>
          </w:p>
        </w:tc>
        <w:tc>
          <w:tcPr>
            <w:tcW w:w="970" w:type="dxa"/>
            <w:tcBorders>
              <w:top w:val="nil"/>
              <w:left w:val="nil"/>
              <w:bottom w:val="double" w:sz="6" w:space="0" w:color="auto"/>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9%</w:t>
            </w:r>
          </w:p>
        </w:tc>
        <w:tc>
          <w:tcPr>
            <w:tcW w:w="201"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sz w:val="20"/>
                <w:szCs w:val="20"/>
              </w:rPr>
            </w:pPr>
          </w:p>
        </w:tc>
        <w:tc>
          <w:tcPr>
            <w:tcW w:w="980" w:type="dxa"/>
            <w:tcBorders>
              <w:top w:val="nil"/>
              <w:left w:val="nil"/>
              <w:bottom w:val="double" w:sz="6" w:space="0" w:color="auto"/>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11%</w:t>
            </w:r>
          </w:p>
        </w:tc>
        <w:tc>
          <w:tcPr>
            <w:tcW w:w="14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color w:val="000000"/>
                <w:sz w:val="20"/>
                <w:szCs w:val="20"/>
              </w:rPr>
            </w:pPr>
          </w:p>
        </w:tc>
        <w:tc>
          <w:tcPr>
            <w:tcW w:w="979" w:type="dxa"/>
            <w:tcBorders>
              <w:top w:val="nil"/>
              <w:left w:val="nil"/>
              <w:bottom w:val="double" w:sz="6" w:space="0" w:color="auto"/>
              <w:right w:val="nil"/>
            </w:tcBorders>
            <w:shd w:val="clear" w:color="auto" w:fill="auto"/>
            <w:noWrap/>
            <w:vAlign w:val="center"/>
            <w:hideMark/>
          </w:tcPr>
          <w:p w:rsidR="0057412E" w:rsidRPr="001A110A" w:rsidRDefault="0057412E" w:rsidP="0057412E">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9%</w:t>
            </w:r>
          </w:p>
        </w:tc>
      </w:tr>
    </w:tbl>
    <w:p w:rsidR="007A61F7" w:rsidRDefault="0057412E" w:rsidP="001F4142">
      <w:pPr>
        <w:spacing w:after="0" w:line="360" w:lineRule="auto"/>
        <w:rPr>
          <w:rFonts w:ascii="Times New Roman" w:hAnsi="Times New Roman" w:cs="Times New Roman"/>
          <w:sz w:val="24"/>
          <w:szCs w:val="24"/>
        </w:rPr>
      </w:pPr>
      <w:r w:rsidRPr="001A110A">
        <w:rPr>
          <w:rFonts w:ascii="Times New Roman" w:hAnsi="Times New Roman" w:cs="Times New Roman"/>
          <w:sz w:val="24"/>
          <w:szCs w:val="24"/>
        </w:rPr>
        <w:t xml:space="preserve"> </w:t>
      </w:r>
    </w:p>
    <w:p w:rsidR="00057B38" w:rsidRPr="001A110A" w:rsidRDefault="00057B38" w:rsidP="001F4142">
      <w:pPr>
        <w:spacing w:after="0" w:line="360" w:lineRule="auto"/>
        <w:rPr>
          <w:rFonts w:ascii="Times New Roman" w:hAnsi="Times New Roman" w:cs="Times New Roman"/>
          <w:sz w:val="24"/>
          <w:szCs w:val="24"/>
        </w:rPr>
      </w:pPr>
    </w:p>
    <w:p w:rsidR="00F4580D" w:rsidRPr="001A110A" w:rsidRDefault="00F4580D" w:rsidP="002423D6">
      <w:pPr>
        <w:spacing w:after="0" w:line="360" w:lineRule="auto"/>
        <w:ind w:left="567" w:firstLine="567"/>
        <w:jc w:val="both"/>
        <w:rPr>
          <w:rFonts w:ascii="Times New Roman" w:hAnsi="Times New Roman" w:cs="Times New Roman"/>
          <w:sz w:val="24"/>
          <w:szCs w:val="24"/>
        </w:rPr>
      </w:pPr>
    </w:p>
    <w:p w:rsidR="000647FF" w:rsidRPr="001A110A" w:rsidRDefault="0044757C" w:rsidP="00D40FE0">
      <w:pPr>
        <w:pStyle w:val="PargrafodaLista"/>
        <w:numPr>
          <w:ilvl w:val="0"/>
          <w:numId w:val="38"/>
        </w:numPr>
        <w:spacing w:after="0" w:line="360" w:lineRule="auto"/>
        <w:jc w:val="both"/>
        <w:rPr>
          <w:rFonts w:ascii="Times New Roman" w:hAnsi="Times New Roman" w:cs="Times New Roman"/>
          <w:sz w:val="24"/>
          <w:szCs w:val="24"/>
        </w:rPr>
      </w:pPr>
      <w:r w:rsidRPr="001A110A">
        <w:rPr>
          <w:rFonts w:ascii="Times New Roman" w:hAnsi="Times New Roman" w:cs="Times New Roman"/>
          <w:b/>
          <w:sz w:val="24"/>
          <w:szCs w:val="24"/>
        </w:rPr>
        <w:lastRenderedPageBreak/>
        <w:t>Aplicação financeira de v</w:t>
      </w:r>
      <w:r w:rsidR="00F27612" w:rsidRPr="001A110A">
        <w:rPr>
          <w:rFonts w:ascii="Times New Roman" w:hAnsi="Times New Roman" w:cs="Times New Roman"/>
          <w:b/>
          <w:sz w:val="24"/>
          <w:szCs w:val="24"/>
        </w:rPr>
        <w:t>alores</w:t>
      </w:r>
      <w:r w:rsidR="008E39C6" w:rsidRPr="001A110A">
        <w:rPr>
          <w:rFonts w:ascii="Times New Roman" w:hAnsi="Times New Roman" w:cs="Times New Roman"/>
          <w:b/>
          <w:sz w:val="24"/>
          <w:szCs w:val="24"/>
        </w:rPr>
        <w:t xml:space="preserve"> de terceiros</w:t>
      </w:r>
    </w:p>
    <w:p w:rsidR="00A97305" w:rsidRPr="001A110A" w:rsidRDefault="00A97305" w:rsidP="001B38E1">
      <w:pPr>
        <w:spacing w:after="0" w:line="360" w:lineRule="auto"/>
        <w:ind w:left="567" w:firstLine="567"/>
        <w:jc w:val="both"/>
        <w:rPr>
          <w:rFonts w:ascii="Times New Roman" w:hAnsi="Times New Roman" w:cs="Times New Roman"/>
          <w:sz w:val="20"/>
          <w:szCs w:val="20"/>
        </w:rPr>
      </w:pPr>
    </w:p>
    <w:p w:rsidR="009F336A" w:rsidRPr="001A110A" w:rsidRDefault="00F27612" w:rsidP="00D40FE0">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 xml:space="preserve">Quanto às aplicações de </w:t>
      </w:r>
      <w:r w:rsidR="0044757C" w:rsidRPr="001A110A">
        <w:rPr>
          <w:rFonts w:ascii="Times New Roman" w:hAnsi="Times New Roman" w:cs="Times New Roman"/>
          <w:sz w:val="24"/>
          <w:szCs w:val="24"/>
        </w:rPr>
        <w:t xml:space="preserve">valores de </w:t>
      </w:r>
      <w:r w:rsidRPr="001A110A">
        <w:rPr>
          <w:rFonts w:ascii="Times New Roman" w:hAnsi="Times New Roman" w:cs="Times New Roman"/>
          <w:sz w:val="24"/>
          <w:szCs w:val="24"/>
        </w:rPr>
        <w:t>terceiros referem-se a</w:t>
      </w:r>
      <w:r w:rsidR="009F336A" w:rsidRPr="001A110A">
        <w:rPr>
          <w:rFonts w:ascii="Times New Roman" w:hAnsi="Times New Roman" w:cs="Times New Roman"/>
          <w:sz w:val="24"/>
          <w:szCs w:val="24"/>
        </w:rPr>
        <w:t xml:space="preserve">: </w:t>
      </w:r>
    </w:p>
    <w:p w:rsidR="00057B38" w:rsidRDefault="00C30722" w:rsidP="00057B38">
      <w:pPr>
        <w:pStyle w:val="PargrafodaLista"/>
        <w:numPr>
          <w:ilvl w:val="0"/>
          <w:numId w:val="42"/>
        </w:num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R$ 85</w:t>
      </w:r>
      <w:r w:rsidR="00916FCA" w:rsidRPr="001A110A">
        <w:rPr>
          <w:rFonts w:ascii="Times New Roman" w:hAnsi="Times New Roman" w:cs="Times New Roman"/>
          <w:sz w:val="24"/>
          <w:szCs w:val="24"/>
        </w:rPr>
        <w:t>8</w:t>
      </w:r>
      <w:r w:rsidRPr="001A110A">
        <w:rPr>
          <w:rFonts w:ascii="Times New Roman" w:hAnsi="Times New Roman" w:cs="Times New Roman"/>
          <w:sz w:val="24"/>
          <w:szCs w:val="24"/>
        </w:rPr>
        <w:t xml:space="preserve"> mil de fornecedores em garantia contratual (caução) a ser devolvido ao término dos contratos, nos termos da Lei 8666/1993 Art. 56 § 4º. Estes valores são atualizados mensalmente pelo índice da poupança, de modo a retratar fielmente o total da obrigação para com os prestadores de serviço que efetuaram depósito de caução.</w:t>
      </w:r>
    </w:p>
    <w:p w:rsidR="00690226" w:rsidRPr="00690226" w:rsidRDefault="00690226" w:rsidP="00690226">
      <w:pPr>
        <w:pStyle w:val="PargrafodaLista"/>
        <w:spacing w:after="0" w:line="360" w:lineRule="auto"/>
        <w:ind w:left="1134"/>
        <w:jc w:val="both"/>
        <w:rPr>
          <w:rFonts w:ascii="Times New Roman" w:hAnsi="Times New Roman" w:cs="Times New Roman"/>
          <w:sz w:val="24"/>
          <w:szCs w:val="24"/>
        </w:rPr>
      </w:pPr>
    </w:p>
    <w:p w:rsidR="003C0BA9" w:rsidRPr="001A110A" w:rsidRDefault="003C0BA9" w:rsidP="00A97305">
      <w:pPr>
        <w:pStyle w:val="CitaoIntensa"/>
        <w:numPr>
          <w:ilvl w:val="0"/>
          <w:numId w:val="38"/>
        </w:numPr>
        <w:pBdr>
          <w:bottom w:val="none" w:sz="0" w:space="0" w:color="auto"/>
        </w:pBdr>
        <w:spacing w:before="0" w:after="0" w:line="360" w:lineRule="auto"/>
        <w:ind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t>Clientes</w:t>
      </w:r>
    </w:p>
    <w:p w:rsidR="00A74394" w:rsidRPr="001A110A" w:rsidRDefault="00A74394" w:rsidP="0030212A">
      <w:pPr>
        <w:spacing w:after="0" w:line="360" w:lineRule="auto"/>
        <w:rPr>
          <w:rFonts w:ascii="Times New Roman" w:hAnsi="Times New Roman" w:cs="Times New Roman"/>
          <w:lang w:eastAsia="x-none"/>
        </w:rPr>
      </w:pPr>
    </w:p>
    <w:tbl>
      <w:tblPr>
        <w:tblW w:w="8157" w:type="dxa"/>
        <w:tblInd w:w="70" w:type="dxa"/>
        <w:tblCellMar>
          <w:left w:w="70" w:type="dxa"/>
          <w:right w:w="70" w:type="dxa"/>
        </w:tblCellMar>
        <w:tblLook w:val="04A0" w:firstRow="1" w:lastRow="0" w:firstColumn="1" w:lastColumn="0" w:noHBand="0" w:noVBand="1"/>
      </w:tblPr>
      <w:tblGrid>
        <w:gridCol w:w="1388"/>
        <w:gridCol w:w="231"/>
        <w:gridCol w:w="1259"/>
        <w:gridCol w:w="156"/>
        <w:gridCol w:w="1728"/>
        <w:gridCol w:w="253"/>
        <w:gridCol w:w="1259"/>
        <w:gridCol w:w="156"/>
        <w:gridCol w:w="1728"/>
      </w:tblGrid>
      <w:tr w:rsidR="00C301E0" w:rsidRPr="001A110A" w:rsidTr="00C301E0">
        <w:trPr>
          <w:trHeight w:val="96"/>
        </w:trPr>
        <w:tc>
          <w:tcPr>
            <w:tcW w:w="1388" w:type="dxa"/>
            <w:tcBorders>
              <w:top w:val="nil"/>
              <w:left w:val="nil"/>
              <w:bottom w:val="nil"/>
              <w:right w:val="nil"/>
            </w:tcBorders>
            <w:shd w:val="clear" w:color="auto" w:fill="auto"/>
            <w:noWrap/>
            <w:vAlign w:val="bottom"/>
            <w:hideMark/>
          </w:tcPr>
          <w:p w:rsidR="00C301E0" w:rsidRPr="001A110A" w:rsidRDefault="00C301E0" w:rsidP="00C301E0">
            <w:pPr>
              <w:spacing w:after="0" w:line="240" w:lineRule="auto"/>
              <w:rPr>
                <w:rFonts w:ascii="Times New Roman" w:eastAsia="Times New Roman" w:hAnsi="Times New Roman" w:cs="Times New Roman"/>
                <w:sz w:val="24"/>
                <w:szCs w:val="24"/>
              </w:rPr>
            </w:pPr>
          </w:p>
        </w:tc>
        <w:tc>
          <w:tcPr>
            <w:tcW w:w="231" w:type="dxa"/>
            <w:tcBorders>
              <w:top w:val="nil"/>
              <w:left w:val="nil"/>
              <w:bottom w:val="nil"/>
              <w:right w:val="nil"/>
            </w:tcBorders>
            <w:shd w:val="clear" w:color="auto" w:fill="auto"/>
            <w:noWrap/>
            <w:vAlign w:val="bottom"/>
            <w:hideMark/>
          </w:tcPr>
          <w:p w:rsidR="00C301E0" w:rsidRPr="001A110A" w:rsidRDefault="00C301E0" w:rsidP="00C301E0">
            <w:pPr>
              <w:spacing w:after="0" w:line="240" w:lineRule="auto"/>
              <w:rPr>
                <w:rFonts w:ascii="Times New Roman" w:eastAsia="Times New Roman" w:hAnsi="Times New Roman" w:cs="Times New Roman"/>
                <w:sz w:val="24"/>
                <w:szCs w:val="24"/>
              </w:rPr>
            </w:pPr>
          </w:p>
        </w:tc>
        <w:tc>
          <w:tcPr>
            <w:tcW w:w="3143" w:type="dxa"/>
            <w:gridSpan w:val="3"/>
            <w:tcBorders>
              <w:top w:val="nil"/>
              <w:left w:val="nil"/>
              <w:bottom w:val="single" w:sz="8" w:space="0" w:color="auto"/>
              <w:right w:val="nil"/>
            </w:tcBorders>
            <w:shd w:val="clear" w:color="auto" w:fill="auto"/>
            <w:noWrap/>
            <w:vAlign w:val="center"/>
            <w:hideMark/>
          </w:tcPr>
          <w:p w:rsidR="00C301E0" w:rsidRPr="001A110A" w:rsidRDefault="00C301E0" w:rsidP="00C301E0">
            <w:pPr>
              <w:spacing w:after="0" w:line="240" w:lineRule="auto"/>
              <w:jc w:val="center"/>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31/12/2018</w:t>
            </w:r>
          </w:p>
        </w:tc>
        <w:tc>
          <w:tcPr>
            <w:tcW w:w="252"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center"/>
              <w:rPr>
                <w:rFonts w:ascii="Times New Roman" w:eastAsia="Times New Roman" w:hAnsi="Times New Roman" w:cs="Times New Roman"/>
                <w:b/>
                <w:bCs/>
                <w:color w:val="000000"/>
                <w:sz w:val="24"/>
                <w:szCs w:val="24"/>
              </w:rPr>
            </w:pPr>
          </w:p>
        </w:tc>
        <w:tc>
          <w:tcPr>
            <w:tcW w:w="3143" w:type="dxa"/>
            <w:gridSpan w:val="3"/>
            <w:tcBorders>
              <w:top w:val="nil"/>
              <w:left w:val="nil"/>
              <w:bottom w:val="single" w:sz="8" w:space="0" w:color="auto"/>
              <w:right w:val="nil"/>
            </w:tcBorders>
            <w:shd w:val="clear" w:color="auto" w:fill="auto"/>
            <w:noWrap/>
            <w:vAlign w:val="center"/>
            <w:hideMark/>
          </w:tcPr>
          <w:p w:rsidR="00C301E0" w:rsidRPr="001A110A" w:rsidRDefault="00C301E0" w:rsidP="00C301E0">
            <w:pPr>
              <w:spacing w:after="0" w:line="240" w:lineRule="auto"/>
              <w:jc w:val="center"/>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31/12/2017</w:t>
            </w:r>
          </w:p>
        </w:tc>
      </w:tr>
      <w:tr w:rsidR="00C301E0" w:rsidRPr="001A110A" w:rsidTr="00C301E0">
        <w:trPr>
          <w:trHeight w:val="328"/>
        </w:trPr>
        <w:tc>
          <w:tcPr>
            <w:tcW w:w="1388" w:type="dxa"/>
            <w:tcBorders>
              <w:top w:val="nil"/>
              <w:left w:val="nil"/>
              <w:bottom w:val="nil"/>
              <w:right w:val="nil"/>
            </w:tcBorders>
            <w:shd w:val="clear" w:color="auto" w:fill="auto"/>
            <w:noWrap/>
            <w:vAlign w:val="bottom"/>
            <w:hideMark/>
          </w:tcPr>
          <w:p w:rsidR="00C301E0" w:rsidRPr="001A110A" w:rsidRDefault="00C301E0" w:rsidP="00C301E0">
            <w:pPr>
              <w:spacing w:after="0" w:line="240" w:lineRule="auto"/>
              <w:jc w:val="center"/>
              <w:rPr>
                <w:rFonts w:ascii="Times New Roman" w:eastAsia="Times New Roman" w:hAnsi="Times New Roman" w:cs="Times New Roman"/>
                <w:b/>
                <w:bCs/>
                <w:color w:val="000000"/>
                <w:sz w:val="24"/>
                <w:szCs w:val="24"/>
              </w:rPr>
            </w:pPr>
          </w:p>
        </w:tc>
        <w:tc>
          <w:tcPr>
            <w:tcW w:w="231" w:type="dxa"/>
            <w:tcBorders>
              <w:top w:val="nil"/>
              <w:left w:val="nil"/>
              <w:bottom w:val="nil"/>
              <w:right w:val="nil"/>
            </w:tcBorders>
            <w:shd w:val="clear" w:color="auto" w:fill="auto"/>
            <w:noWrap/>
            <w:vAlign w:val="bottom"/>
            <w:hideMark/>
          </w:tcPr>
          <w:p w:rsidR="00C301E0" w:rsidRPr="001A110A" w:rsidRDefault="00C301E0" w:rsidP="00C301E0">
            <w:pPr>
              <w:spacing w:after="0" w:line="240" w:lineRule="auto"/>
              <w:rPr>
                <w:rFonts w:ascii="Times New Roman" w:eastAsia="Times New Roman" w:hAnsi="Times New Roman" w:cs="Times New Roman"/>
                <w:sz w:val="24"/>
                <w:szCs w:val="24"/>
              </w:rPr>
            </w:pPr>
          </w:p>
        </w:tc>
        <w:tc>
          <w:tcPr>
            <w:tcW w:w="1259" w:type="dxa"/>
            <w:tcBorders>
              <w:top w:val="nil"/>
              <w:left w:val="nil"/>
              <w:bottom w:val="single" w:sz="8" w:space="0" w:color="auto"/>
              <w:right w:val="nil"/>
            </w:tcBorders>
            <w:shd w:val="clear" w:color="auto" w:fill="auto"/>
            <w:noWrap/>
            <w:vAlign w:val="center"/>
            <w:hideMark/>
          </w:tcPr>
          <w:p w:rsidR="00C301E0" w:rsidRPr="001A110A" w:rsidRDefault="00C301E0" w:rsidP="00C301E0">
            <w:pPr>
              <w:spacing w:after="0" w:line="240" w:lineRule="auto"/>
              <w:jc w:val="center"/>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Circulante</w:t>
            </w:r>
          </w:p>
        </w:tc>
        <w:tc>
          <w:tcPr>
            <w:tcW w:w="156"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center"/>
              <w:rPr>
                <w:rFonts w:ascii="Times New Roman" w:eastAsia="Times New Roman" w:hAnsi="Times New Roman" w:cs="Times New Roman"/>
                <w:b/>
                <w:bCs/>
                <w:color w:val="000000"/>
                <w:sz w:val="24"/>
                <w:szCs w:val="24"/>
              </w:rPr>
            </w:pPr>
          </w:p>
        </w:tc>
        <w:tc>
          <w:tcPr>
            <w:tcW w:w="1727" w:type="dxa"/>
            <w:tcBorders>
              <w:top w:val="nil"/>
              <w:left w:val="nil"/>
              <w:bottom w:val="single" w:sz="8" w:space="0" w:color="auto"/>
              <w:right w:val="nil"/>
            </w:tcBorders>
            <w:shd w:val="clear" w:color="auto" w:fill="auto"/>
            <w:noWrap/>
            <w:vAlign w:val="center"/>
            <w:hideMark/>
          </w:tcPr>
          <w:p w:rsidR="00C301E0" w:rsidRPr="001A110A" w:rsidRDefault="00C301E0" w:rsidP="00C301E0">
            <w:pPr>
              <w:spacing w:after="0" w:line="240" w:lineRule="auto"/>
              <w:jc w:val="center"/>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Não circulante</w:t>
            </w:r>
          </w:p>
        </w:tc>
        <w:tc>
          <w:tcPr>
            <w:tcW w:w="252"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center"/>
              <w:rPr>
                <w:rFonts w:ascii="Times New Roman" w:eastAsia="Times New Roman" w:hAnsi="Times New Roman" w:cs="Times New Roman"/>
                <w:b/>
                <w:bCs/>
                <w:color w:val="000000"/>
                <w:sz w:val="24"/>
                <w:szCs w:val="24"/>
              </w:rPr>
            </w:pPr>
          </w:p>
        </w:tc>
        <w:tc>
          <w:tcPr>
            <w:tcW w:w="1259" w:type="dxa"/>
            <w:tcBorders>
              <w:top w:val="nil"/>
              <w:left w:val="nil"/>
              <w:bottom w:val="single" w:sz="8" w:space="0" w:color="auto"/>
              <w:right w:val="nil"/>
            </w:tcBorders>
            <w:shd w:val="clear" w:color="auto" w:fill="auto"/>
            <w:noWrap/>
            <w:vAlign w:val="center"/>
            <w:hideMark/>
          </w:tcPr>
          <w:p w:rsidR="00C301E0" w:rsidRPr="001A110A" w:rsidRDefault="00C301E0" w:rsidP="00C301E0">
            <w:pPr>
              <w:spacing w:after="0" w:line="240" w:lineRule="auto"/>
              <w:jc w:val="center"/>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Circulante</w:t>
            </w:r>
          </w:p>
        </w:tc>
        <w:tc>
          <w:tcPr>
            <w:tcW w:w="156"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center"/>
              <w:rPr>
                <w:rFonts w:ascii="Times New Roman" w:eastAsia="Times New Roman" w:hAnsi="Times New Roman" w:cs="Times New Roman"/>
                <w:b/>
                <w:bCs/>
                <w:color w:val="000000"/>
                <w:sz w:val="24"/>
                <w:szCs w:val="24"/>
              </w:rPr>
            </w:pPr>
          </w:p>
        </w:tc>
        <w:tc>
          <w:tcPr>
            <w:tcW w:w="1727" w:type="dxa"/>
            <w:tcBorders>
              <w:top w:val="nil"/>
              <w:left w:val="nil"/>
              <w:bottom w:val="single" w:sz="8" w:space="0" w:color="auto"/>
              <w:right w:val="nil"/>
            </w:tcBorders>
            <w:shd w:val="clear" w:color="auto" w:fill="auto"/>
            <w:noWrap/>
            <w:vAlign w:val="center"/>
            <w:hideMark/>
          </w:tcPr>
          <w:p w:rsidR="00C301E0" w:rsidRPr="001A110A" w:rsidRDefault="00C301E0" w:rsidP="00C301E0">
            <w:pPr>
              <w:spacing w:after="0" w:line="240" w:lineRule="auto"/>
              <w:jc w:val="center"/>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Não circulante</w:t>
            </w:r>
          </w:p>
        </w:tc>
      </w:tr>
      <w:tr w:rsidR="00C301E0" w:rsidRPr="001A110A" w:rsidTr="00C301E0">
        <w:trPr>
          <w:trHeight w:val="115"/>
        </w:trPr>
        <w:tc>
          <w:tcPr>
            <w:tcW w:w="1388"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Cliente</w:t>
            </w:r>
          </w:p>
        </w:tc>
        <w:tc>
          <w:tcPr>
            <w:tcW w:w="231"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rPr>
                <w:rFonts w:ascii="Times New Roman" w:eastAsia="Times New Roman" w:hAnsi="Times New Roman" w:cs="Times New Roman"/>
                <w:b/>
                <w:bCs/>
                <w:color w:val="000000"/>
                <w:sz w:val="24"/>
                <w:szCs w:val="24"/>
              </w:rPr>
            </w:pPr>
          </w:p>
        </w:tc>
        <w:tc>
          <w:tcPr>
            <w:tcW w:w="1259"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 xml:space="preserve">      10.470 </w:t>
            </w:r>
          </w:p>
        </w:tc>
        <w:tc>
          <w:tcPr>
            <w:tcW w:w="156"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color w:val="000000"/>
                <w:sz w:val="24"/>
                <w:szCs w:val="24"/>
              </w:rPr>
            </w:pPr>
          </w:p>
        </w:tc>
        <w:tc>
          <w:tcPr>
            <w:tcW w:w="1727"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 xml:space="preserve">            11.438 </w:t>
            </w:r>
          </w:p>
        </w:tc>
        <w:tc>
          <w:tcPr>
            <w:tcW w:w="252"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color w:val="000000"/>
                <w:sz w:val="24"/>
                <w:szCs w:val="24"/>
              </w:rPr>
            </w:pPr>
          </w:p>
        </w:tc>
        <w:tc>
          <w:tcPr>
            <w:tcW w:w="1259"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 xml:space="preserve">        5.723 </w:t>
            </w:r>
          </w:p>
        </w:tc>
        <w:tc>
          <w:tcPr>
            <w:tcW w:w="156"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color w:val="000000"/>
                <w:sz w:val="24"/>
                <w:szCs w:val="24"/>
              </w:rPr>
            </w:pPr>
          </w:p>
        </w:tc>
        <w:tc>
          <w:tcPr>
            <w:tcW w:w="1727"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 xml:space="preserve">            11.296 </w:t>
            </w:r>
          </w:p>
        </w:tc>
      </w:tr>
      <w:tr w:rsidR="00C301E0" w:rsidRPr="001A110A" w:rsidTr="00C301E0">
        <w:trPr>
          <w:trHeight w:val="256"/>
        </w:trPr>
        <w:tc>
          <w:tcPr>
            <w:tcW w:w="1388"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PCLD (*)</w:t>
            </w:r>
          </w:p>
        </w:tc>
        <w:tc>
          <w:tcPr>
            <w:tcW w:w="231"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rPr>
                <w:rFonts w:ascii="Times New Roman" w:eastAsia="Times New Roman" w:hAnsi="Times New Roman" w:cs="Times New Roman"/>
                <w:b/>
                <w:bCs/>
                <w:color w:val="000000"/>
                <w:sz w:val="24"/>
                <w:szCs w:val="24"/>
              </w:rPr>
            </w:pPr>
          </w:p>
        </w:tc>
        <w:tc>
          <w:tcPr>
            <w:tcW w:w="1259"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 xml:space="preserve">              -   </w:t>
            </w:r>
          </w:p>
        </w:tc>
        <w:tc>
          <w:tcPr>
            <w:tcW w:w="156"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color w:val="000000"/>
                <w:sz w:val="24"/>
                <w:szCs w:val="24"/>
              </w:rPr>
            </w:pPr>
          </w:p>
        </w:tc>
        <w:tc>
          <w:tcPr>
            <w:tcW w:w="1727"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 xml:space="preserve">          (10.848)</w:t>
            </w:r>
          </w:p>
        </w:tc>
        <w:tc>
          <w:tcPr>
            <w:tcW w:w="252"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color w:val="000000"/>
                <w:sz w:val="24"/>
                <w:szCs w:val="24"/>
              </w:rPr>
            </w:pPr>
          </w:p>
        </w:tc>
        <w:tc>
          <w:tcPr>
            <w:tcW w:w="1259"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 xml:space="preserve">              -   </w:t>
            </w:r>
          </w:p>
        </w:tc>
        <w:tc>
          <w:tcPr>
            <w:tcW w:w="156"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color w:val="000000"/>
                <w:sz w:val="24"/>
                <w:szCs w:val="24"/>
              </w:rPr>
            </w:pPr>
          </w:p>
        </w:tc>
        <w:tc>
          <w:tcPr>
            <w:tcW w:w="1727"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 xml:space="preserve">          (11.296)</w:t>
            </w:r>
          </w:p>
        </w:tc>
      </w:tr>
      <w:tr w:rsidR="00C301E0" w:rsidRPr="001A110A" w:rsidTr="00C301E0">
        <w:trPr>
          <w:trHeight w:val="197"/>
        </w:trPr>
        <w:tc>
          <w:tcPr>
            <w:tcW w:w="1388"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Total</w:t>
            </w:r>
          </w:p>
        </w:tc>
        <w:tc>
          <w:tcPr>
            <w:tcW w:w="231"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rPr>
                <w:rFonts w:ascii="Times New Roman" w:eastAsia="Times New Roman" w:hAnsi="Times New Roman" w:cs="Times New Roman"/>
                <w:b/>
                <w:bCs/>
                <w:color w:val="000000"/>
                <w:sz w:val="24"/>
                <w:szCs w:val="24"/>
              </w:rPr>
            </w:pPr>
          </w:p>
        </w:tc>
        <w:tc>
          <w:tcPr>
            <w:tcW w:w="1259" w:type="dxa"/>
            <w:tcBorders>
              <w:top w:val="single" w:sz="8" w:space="0" w:color="auto"/>
              <w:left w:val="nil"/>
              <w:bottom w:val="double" w:sz="6" w:space="0" w:color="auto"/>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 xml:space="preserve">      10.470 </w:t>
            </w:r>
          </w:p>
        </w:tc>
        <w:tc>
          <w:tcPr>
            <w:tcW w:w="156"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color w:val="000000"/>
                <w:sz w:val="24"/>
                <w:szCs w:val="24"/>
              </w:rPr>
            </w:pPr>
          </w:p>
        </w:tc>
        <w:tc>
          <w:tcPr>
            <w:tcW w:w="1727" w:type="dxa"/>
            <w:tcBorders>
              <w:top w:val="single" w:sz="8" w:space="0" w:color="auto"/>
              <w:left w:val="nil"/>
              <w:bottom w:val="double" w:sz="6" w:space="0" w:color="auto"/>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 xml:space="preserve">                 590 </w:t>
            </w:r>
          </w:p>
        </w:tc>
        <w:tc>
          <w:tcPr>
            <w:tcW w:w="252"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color w:val="000000"/>
                <w:sz w:val="24"/>
                <w:szCs w:val="24"/>
              </w:rPr>
            </w:pPr>
          </w:p>
        </w:tc>
        <w:tc>
          <w:tcPr>
            <w:tcW w:w="1259" w:type="dxa"/>
            <w:tcBorders>
              <w:top w:val="single" w:sz="8" w:space="0" w:color="auto"/>
              <w:left w:val="nil"/>
              <w:bottom w:val="double" w:sz="6" w:space="0" w:color="auto"/>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 xml:space="preserve">        5.723 </w:t>
            </w:r>
          </w:p>
        </w:tc>
        <w:tc>
          <w:tcPr>
            <w:tcW w:w="156"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color w:val="000000"/>
                <w:sz w:val="24"/>
                <w:szCs w:val="24"/>
              </w:rPr>
            </w:pPr>
          </w:p>
        </w:tc>
        <w:tc>
          <w:tcPr>
            <w:tcW w:w="1727" w:type="dxa"/>
            <w:tcBorders>
              <w:top w:val="single" w:sz="8" w:space="0" w:color="auto"/>
              <w:left w:val="nil"/>
              <w:bottom w:val="double" w:sz="6" w:space="0" w:color="auto"/>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 xml:space="preserve">                    -   </w:t>
            </w:r>
          </w:p>
        </w:tc>
      </w:tr>
      <w:tr w:rsidR="00C301E0" w:rsidRPr="001A110A" w:rsidTr="00C301E0">
        <w:trPr>
          <w:trHeight w:val="71"/>
        </w:trPr>
        <w:tc>
          <w:tcPr>
            <w:tcW w:w="1388"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b/>
                <w:bCs/>
                <w:color w:val="000000"/>
                <w:sz w:val="24"/>
                <w:szCs w:val="24"/>
              </w:rPr>
            </w:pPr>
          </w:p>
        </w:tc>
        <w:tc>
          <w:tcPr>
            <w:tcW w:w="231"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rPr>
                <w:rFonts w:ascii="Times New Roman" w:eastAsia="Times New Roman" w:hAnsi="Times New Roman" w:cs="Times New Roman"/>
                <w:sz w:val="24"/>
                <w:szCs w:val="24"/>
              </w:rPr>
            </w:pPr>
          </w:p>
        </w:tc>
        <w:tc>
          <w:tcPr>
            <w:tcW w:w="1259"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rPr>
                <w:rFonts w:ascii="Times New Roman" w:eastAsia="Times New Roman" w:hAnsi="Times New Roman" w:cs="Times New Roman"/>
                <w:sz w:val="24"/>
                <w:szCs w:val="24"/>
              </w:rPr>
            </w:pPr>
          </w:p>
        </w:tc>
        <w:tc>
          <w:tcPr>
            <w:tcW w:w="156"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sz w:val="24"/>
                <w:szCs w:val="24"/>
              </w:rPr>
            </w:pPr>
          </w:p>
        </w:tc>
        <w:tc>
          <w:tcPr>
            <w:tcW w:w="1727"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rPr>
                <w:rFonts w:ascii="Times New Roman" w:eastAsia="Times New Roman" w:hAnsi="Times New Roman" w:cs="Times New Roman"/>
                <w:sz w:val="24"/>
                <w:szCs w:val="24"/>
              </w:rPr>
            </w:pPr>
          </w:p>
        </w:tc>
        <w:tc>
          <w:tcPr>
            <w:tcW w:w="252"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sz w:val="24"/>
                <w:szCs w:val="24"/>
              </w:rPr>
            </w:pPr>
          </w:p>
        </w:tc>
        <w:tc>
          <w:tcPr>
            <w:tcW w:w="1259"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rPr>
                <w:rFonts w:ascii="Times New Roman" w:eastAsia="Times New Roman" w:hAnsi="Times New Roman" w:cs="Times New Roman"/>
                <w:sz w:val="24"/>
                <w:szCs w:val="24"/>
              </w:rPr>
            </w:pPr>
          </w:p>
        </w:tc>
        <w:tc>
          <w:tcPr>
            <w:tcW w:w="156"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jc w:val="right"/>
              <w:rPr>
                <w:rFonts w:ascii="Times New Roman" w:eastAsia="Times New Roman" w:hAnsi="Times New Roman" w:cs="Times New Roman"/>
                <w:sz w:val="24"/>
                <w:szCs w:val="24"/>
              </w:rPr>
            </w:pPr>
          </w:p>
        </w:tc>
        <w:tc>
          <w:tcPr>
            <w:tcW w:w="1727" w:type="dxa"/>
            <w:tcBorders>
              <w:top w:val="nil"/>
              <w:left w:val="nil"/>
              <w:bottom w:val="nil"/>
              <w:right w:val="nil"/>
            </w:tcBorders>
            <w:shd w:val="clear" w:color="auto" w:fill="auto"/>
            <w:noWrap/>
            <w:vAlign w:val="center"/>
            <w:hideMark/>
          </w:tcPr>
          <w:p w:rsidR="00C301E0" w:rsidRPr="001A110A" w:rsidRDefault="00C301E0" w:rsidP="00C301E0">
            <w:pPr>
              <w:spacing w:after="0" w:line="240" w:lineRule="auto"/>
              <w:rPr>
                <w:rFonts w:ascii="Times New Roman" w:eastAsia="Times New Roman" w:hAnsi="Times New Roman" w:cs="Times New Roman"/>
                <w:sz w:val="24"/>
                <w:szCs w:val="24"/>
              </w:rPr>
            </w:pPr>
          </w:p>
        </w:tc>
      </w:tr>
      <w:tr w:rsidR="00C301E0" w:rsidRPr="001A110A" w:rsidTr="00C301E0">
        <w:trPr>
          <w:trHeight w:val="307"/>
        </w:trPr>
        <w:tc>
          <w:tcPr>
            <w:tcW w:w="5015" w:type="dxa"/>
            <w:gridSpan w:val="6"/>
            <w:tcBorders>
              <w:top w:val="nil"/>
              <w:left w:val="nil"/>
              <w:bottom w:val="nil"/>
              <w:right w:val="nil"/>
            </w:tcBorders>
            <w:shd w:val="clear" w:color="auto" w:fill="auto"/>
            <w:noWrap/>
            <w:vAlign w:val="center"/>
            <w:hideMark/>
          </w:tcPr>
          <w:p w:rsidR="00C301E0" w:rsidRPr="001A110A" w:rsidRDefault="00C301E0" w:rsidP="00C301E0">
            <w:pPr>
              <w:spacing w:after="0" w:line="240" w:lineRule="auto"/>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 Provisão para crédito de liquidação duvidosa</w:t>
            </w:r>
          </w:p>
        </w:tc>
        <w:tc>
          <w:tcPr>
            <w:tcW w:w="1259" w:type="dxa"/>
            <w:tcBorders>
              <w:top w:val="nil"/>
              <w:left w:val="nil"/>
              <w:bottom w:val="nil"/>
              <w:right w:val="nil"/>
            </w:tcBorders>
            <w:shd w:val="clear" w:color="auto" w:fill="auto"/>
            <w:noWrap/>
            <w:vAlign w:val="bottom"/>
            <w:hideMark/>
          </w:tcPr>
          <w:p w:rsidR="00C301E0" w:rsidRPr="001A110A" w:rsidRDefault="00C301E0" w:rsidP="00C301E0">
            <w:pPr>
              <w:spacing w:after="0" w:line="240" w:lineRule="auto"/>
              <w:rPr>
                <w:rFonts w:ascii="Times New Roman" w:eastAsia="Times New Roman" w:hAnsi="Times New Roman" w:cs="Times New Roman"/>
                <w:color w:val="000000"/>
                <w:sz w:val="24"/>
                <w:szCs w:val="24"/>
              </w:rPr>
            </w:pPr>
          </w:p>
        </w:tc>
        <w:tc>
          <w:tcPr>
            <w:tcW w:w="156" w:type="dxa"/>
            <w:tcBorders>
              <w:top w:val="nil"/>
              <w:left w:val="nil"/>
              <w:bottom w:val="nil"/>
              <w:right w:val="nil"/>
            </w:tcBorders>
            <w:shd w:val="clear" w:color="auto" w:fill="auto"/>
            <w:noWrap/>
            <w:vAlign w:val="bottom"/>
            <w:hideMark/>
          </w:tcPr>
          <w:p w:rsidR="00C301E0" w:rsidRPr="001A110A" w:rsidRDefault="00C301E0" w:rsidP="00C301E0">
            <w:pPr>
              <w:spacing w:after="0" w:line="240" w:lineRule="auto"/>
              <w:rPr>
                <w:rFonts w:ascii="Times New Roman" w:eastAsia="Times New Roman" w:hAnsi="Times New Roman" w:cs="Times New Roman"/>
                <w:sz w:val="24"/>
                <w:szCs w:val="24"/>
              </w:rPr>
            </w:pPr>
          </w:p>
        </w:tc>
        <w:tc>
          <w:tcPr>
            <w:tcW w:w="1727" w:type="dxa"/>
            <w:tcBorders>
              <w:top w:val="nil"/>
              <w:left w:val="nil"/>
              <w:bottom w:val="nil"/>
              <w:right w:val="nil"/>
            </w:tcBorders>
            <w:shd w:val="clear" w:color="auto" w:fill="auto"/>
            <w:noWrap/>
            <w:vAlign w:val="bottom"/>
            <w:hideMark/>
          </w:tcPr>
          <w:p w:rsidR="00C301E0" w:rsidRPr="001A110A" w:rsidRDefault="00C301E0" w:rsidP="00C301E0">
            <w:pPr>
              <w:spacing w:after="0" w:line="240" w:lineRule="auto"/>
              <w:rPr>
                <w:rFonts w:ascii="Times New Roman" w:eastAsia="Times New Roman" w:hAnsi="Times New Roman" w:cs="Times New Roman"/>
                <w:sz w:val="24"/>
                <w:szCs w:val="24"/>
              </w:rPr>
            </w:pPr>
          </w:p>
        </w:tc>
      </w:tr>
    </w:tbl>
    <w:p w:rsidR="003C2A18" w:rsidRPr="001A110A" w:rsidRDefault="00C301E0" w:rsidP="00690226">
      <w:pPr>
        <w:spacing w:after="0" w:line="360" w:lineRule="auto"/>
        <w:rPr>
          <w:rFonts w:ascii="Times New Roman" w:hAnsi="Times New Roman" w:cs="Times New Roman"/>
        </w:rPr>
      </w:pPr>
      <w:r w:rsidRPr="001A110A">
        <w:rPr>
          <w:rFonts w:ascii="Times New Roman" w:hAnsi="Times New Roman" w:cs="Times New Roman"/>
        </w:rPr>
        <w:t xml:space="preserve"> </w:t>
      </w:r>
    </w:p>
    <w:p w:rsidR="00BB3B2A" w:rsidRPr="001A110A" w:rsidRDefault="00BB3B2A" w:rsidP="00BB3B2A">
      <w:pPr>
        <w:autoSpaceDE w:val="0"/>
        <w:autoSpaceDN w:val="0"/>
        <w:adjustRightInd w:val="0"/>
        <w:spacing w:after="0" w:line="360" w:lineRule="auto"/>
        <w:ind w:firstLine="708"/>
        <w:jc w:val="both"/>
        <w:rPr>
          <w:rFonts w:ascii="Times New Roman" w:hAnsi="Times New Roman" w:cs="Times New Roman"/>
          <w:sz w:val="24"/>
          <w:szCs w:val="24"/>
        </w:rPr>
      </w:pPr>
      <w:r w:rsidRPr="001A110A">
        <w:rPr>
          <w:rFonts w:ascii="Times New Roman" w:hAnsi="Times New Roman" w:cs="Times New Roman"/>
          <w:sz w:val="24"/>
          <w:szCs w:val="24"/>
        </w:rPr>
        <w:t>Clientes aberto por vencimento (vencidos e a vencer)</w:t>
      </w:r>
    </w:p>
    <w:p w:rsidR="0016086B" w:rsidRPr="001A110A" w:rsidRDefault="0016086B" w:rsidP="00BB3B2A">
      <w:pPr>
        <w:autoSpaceDE w:val="0"/>
        <w:autoSpaceDN w:val="0"/>
        <w:adjustRightInd w:val="0"/>
        <w:spacing w:after="0" w:line="360" w:lineRule="auto"/>
        <w:ind w:firstLine="708"/>
        <w:jc w:val="both"/>
        <w:rPr>
          <w:rFonts w:ascii="Times New Roman" w:hAnsi="Times New Roman" w:cs="Times New Roman"/>
        </w:rPr>
      </w:pPr>
    </w:p>
    <w:tbl>
      <w:tblPr>
        <w:tblW w:w="8400" w:type="dxa"/>
        <w:tblInd w:w="70" w:type="dxa"/>
        <w:tblCellMar>
          <w:left w:w="70" w:type="dxa"/>
          <w:right w:w="70" w:type="dxa"/>
        </w:tblCellMar>
        <w:tblLook w:val="04A0" w:firstRow="1" w:lastRow="0" w:firstColumn="1" w:lastColumn="0" w:noHBand="0" w:noVBand="1"/>
      </w:tblPr>
      <w:tblGrid>
        <w:gridCol w:w="3040"/>
        <w:gridCol w:w="520"/>
        <w:gridCol w:w="2020"/>
        <w:gridCol w:w="320"/>
        <w:gridCol w:w="1960"/>
        <w:gridCol w:w="540"/>
      </w:tblGrid>
      <w:tr w:rsidR="004F1B18" w:rsidRPr="001A110A" w:rsidTr="004634D9">
        <w:trPr>
          <w:trHeight w:val="360"/>
        </w:trPr>
        <w:tc>
          <w:tcPr>
            <w:tcW w:w="304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rPr>
                <w:rFonts w:ascii="Times New Roman" w:eastAsia="Times New Roman" w:hAnsi="Times New Roman" w:cs="Times New Roman"/>
                <w:b/>
                <w:bCs/>
                <w:color w:val="000000"/>
                <w:sz w:val="24"/>
                <w:szCs w:val="24"/>
                <w:u w:val="single"/>
              </w:rPr>
            </w:pPr>
            <w:r w:rsidRPr="001A110A">
              <w:rPr>
                <w:rFonts w:ascii="Times New Roman" w:eastAsia="Times New Roman" w:hAnsi="Times New Roman" w:cs="Times New Roman"/>
                <w:b/>
                <w:bCs/>
                <w:color w:val="000000"/>
                <w:sz w:val="24"/>
                <w:szCs w:val="24"/>
                <w:u w:val="single"/>
              </w:rPr>
              <w:t xml:space="preserve">Valores </w:t>
            </w:r>
            <w:proofErr w:type="gramStart"/>
            <w:r w:rsidRPr="001A110A">
              <w:rPr>
                <w:rFonts w:ascii="Times New Roman" w:eastAsia="Times New Roman" w:hAnsi="Times New Roman" w:cs="Times New Roman"/>
                <w:b/>
                <w:bCs/>
                <w:color w:val="000000"/>
                <w:sz w:val="24"/>
                <w:szCs w:val="24"/>
                <w:u w:val="single"/>
              </w:rPr>
              <w:t>a Vencer</w:t>
            </w:r>
            <w:proofErr w:type="gramEnd"/>
          </w:p>
        </w:tc>
        <w:tc>
          <w:tcPr>
            <w:tcW w:w="520" w:type="dxa"/>
            <w:tcBorders>
              <w:top w:val="nil"/>
              <w:left w:val="nil"/>
              <w:bottom w:val="nil"/>
              <w:right w:val="nil"/>
            </w:tcBorders>
            <w:shd w:val="clear" w:color="auto" w:fill="auto"/>
            <w:noWrap/>
            <w:vAlign w:val="bottom"/>
            <w:hideMark/>
          </w:tcPr>
          <w:p w:rsidR="004F1B18" w:rsidRPr="001A110A" w:rsidRDefault="004F1B18" w:rsidP="004634D9">
            <w:pPr>
              <w:spacing w:after="0" w:line="240" w:lineRule="auto"/>
              <w:rPr>
                <w:rFonts w:ascii="Times New Roman" w:eastAsia="Times New Roman" w:hAnsi="Times New Roman" w:cs="Times New Roman"/>
                <w:b/>
                <w:bCs/>
                <w:color w:val="000000"/>
                <w:sz w:val="24"/>
                <w:szCs w:val="24"/>
                <w:u w:val="single"/>
              </w:rPr>
            </w:pPr>
          </w:p>
        </w:tc>
        <w:tc>
          <w:tcPr>
            <w:tcW w:w="202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center"/>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31/12/2018</w:t>
            </w:r>
          </w:p>
        </w:tc>
        <w:tc>
          <w:tcPr>
            <w:tcW w:w="32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center"/>
              <w:rPr>
                <w:rFonts w:ascii="Times New Roman" w:eastAsia="Times New Roman" w:hAnsi="Times New Roman" w:cs="Times New Roman"/>
                <w:b/>
                <w:bCs/>
                <w:color w:val="000000"/>
                <w:sz w:val="24"/>
                <w:szCs w:val="24"/>
              </w:rPr>
            </w:pPr>
          </w:p>
        </w:tc>
        <w:tc>
          <w:tcPr>
            <w:tcW w:w="196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center"/>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31/12/2017</w:t>
            </w:r>
          </w:p>
        </w:tc>
        <w:tc>
          <w:tcPr>
            <w:tcW w:w="540" w:type="dxa"/>
            <w:tcBorders>
              <w:top w:val="nil"/>
              <w:left w:val="nil"/>
              <w:bottom w:val="nil"/>
              <w:right w:val="nil"/>
            </w:tcBorders>
            <w:shd w:val="clear" w:color="auto" w:fill="auto"/>
            <w:noWrap/>
            <w:vAlign w:val="bottom"/>
            <w:hideMark/>
          </w:tcPr>
          <w:p w:rsidR="004F1B18" w:rsidRPr="001A110A" w:rsidRDefault="004F1B18" w:rsidP="004634D9">
            <w:pPr>
              <w:spacing w:after="0" w:line="240" w:lineRule="auto"/>
              <w:jc w:val="right"/>
              <w:rPr>
                <w:rFonts w:ascii="Times New Roman" w:eastAsia="Times New Roman" w:hAnsi="Times New Roman" w:cs="Times New Roman"/>
                <w:b/>
                <w:bCs/>
                <w:color w:val="000000"/>
                <w:sz w:val="24"/>
                <w:szCs w:val="24"/>
              </w:rPr>
            </w:pPr>
          </w:p>
        </w:tc>
      </w:tr>
      <w:tr w:rsidR="004F1B18" w:rsidRPr="001A110A" w:rsidTr="004634D9">
        <w:trPr>
          <w:trHeight w:val="225"/>
        </w:trPr>
        <w:tc>
          <w:tcPr>
            <w:tcW w:w="304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Vencer em até 30dd</w:t>
            </w:r>
          </w:p>
        </w:tc>
        <w:tc>
          <w:tcPr>
            <w:tcW w:w="520" w:type="dxa"/>
            <w:tcBorders>
              <w:top w:val="nil"/>
              <w:left w:val="nil"/>
              <w:bottom w:val="nil"/>
              <w:right w:val="nil"/>
            </w:tcBorders>
            <w:shd w:val="clear" w:color="auto" w:fill="auto"/>
            <w:noWrap/>
            <w:vAlign w:val="bottom"/>
            <w:hideMark/>
          </w:tcPr>
          <w:p w:rsidR="004F1B18" w:rsidRPr="001A110A" w:rsidRDefault="004F1B18" w:rsidP="004634D9">
            <w:pPr>
              <w:spacing w:after="0" w:line="240" w:lineRule="auto"/>
              <w:rPr>
                <w:rFonts w:ascii="Times New Roman" w:eastAsia="Times New Roman" w:hAnsi="Times New Roman" w:cs="Times New Roman"/>
                <w:color w:val="000000"/>
                <w:sz w:val="24"/>
                <w:szCs w:val="24"/>
              </w:rPr>
            </w:pPr>
          </w:p>
        </w:tc>
        <w:tc>
          <w:tcPr>
            <w:tcW w:w="202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 xml:space="preserve">          8.969.652,41 </w:t>
            </w:r>
          </w:p>
        </w:tc>
        <w:tc>
          <w:tcPr>
            <w:tcW w:w="32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p>
        </w:tc>
        <w:tc>
          <w:tcPr>
            <w:tcW w:w="196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 xml:space="preserve">         5.639.637,51 </w:t>
            </w:r>
          </w:p>
        </w:tc>
        <w:tc>
          <w:tcPr>
            <w:tcW w:w="54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p>
        </w:tc>
      </w:tr>
      <w:tr w:rsidR="004F1B18" w:rsidRPr="001A110A" w:rsidTr="004634D9">
        <w:trPr>
          <w:trHeight w:val="230"/>
        </w:trPr>
        <w:tc>
          <w:tcPr>
            <w:tcW w:w="304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rPr>
                <w:rFonts w:ascii="Times New Roman" w:eastAsia="Times New Roman" w:hAnsi="Times New Roman" w:cs="Times New Roman"/>
                <w:color w:val="000000"/>
                <w:sz w:val="24"/>
                <w:szCs w:val="24"/>
              </w:rPr>
            </w:pPr>
            <w:proofErr w:type="gramStart"/>
            <w:r w:rsidRPr="001A110A">
              <w:rPr>
                <w:rFonts w:ascii="Times New Roman" w:eastAsia="Times New Roman" w:hAnsi="Times New Roman" w:cs="Times New Roman"/>
                <w:color w:val="000000"/>
                <w:sz w:val="24"/>
                <w:szCs w:val="24"/>
              </w:rPr>
              <w:t>A Vencer</w:t>
            </w:r>
            <w:proofErr w:type="gramEnd"/>
            <w:r w:rsidRPr="001A110A">
              <w:rPr>
                <w:rFonts w:ascii="Times New Roman" w:eastAsia="Times New Roman" w:hAnsi="Times New Roman" w:cs="Times New Roman"/>
                <w:color w:val="000000"/>
                <w:sz w:val="24"/>
                <w:szCs w:val="24"/>
              </w:rPr>
              <w:t xml:space="preserve"> entre 30 e 60 </w:t>
            </w:r>
            <w:proofErr w:type="spellStart"/>
            <w:r w:rsidRPr="001A110A">
              <w:rPr>
                <w:rFonts w:ascii="Times New Roman" w:eastAsia="Times New Roman" w:hAnsi="Times New Roman" w:cs="Times New Roman"/>
                <w:color w:val="000000"/>
                <w:sz w:val="24"/>
                <w:szCs w:val="24"/>
              </w:rPr>
              <w:t>dd</w:t>
            </w:r>
            <w:proofErr w:type="spellEnd"/>
          </w:p>
        </w:tc>
        <w:tc>
          <w:tcPr>
            <w:tcW w:w="520" w:type="dxa"/>
            <w:tcBorders>
              <w:top w:val="nil"/>
              <w:left w:val="nil"/>
              <w:bottom w:val="nil"/>
              <w:right w:val="nil"/>
            </w:tcBorders>
            <w:shd w:val="clear" w:color="auto" w:fill="auto"/>
            <w:noWrap/>
            <w:vAlign w:val="bottom"/>
            <w:hideMark/>
          </w:tcPr>
          <w:p w:rsidR="004F1B18" w:rsidRPr="001A110A" w:rsidRDefault="004F1B18" w:rsidP="004634D9">
            <w:pPr>
              <w:spacing w:after="0" w:line="240" w:lineRule="auto"/>
              <w:rPr>
                <w:rFonts w:ascii="Times New Roman" w:eastAsia="Times New Roman" w:hAnsi="Times New Roman" w:cs="Times New Roman"/>
                <w:color w:val="000000"/>
                <w:sz w:val="24"/>
                <w:szCs w:val="24"/>
              </w:rPr>
            </w:pPr>
          </w:p>
        </w:tc>
        <w:tc>
          <w:tcPr>
            <w:tcW w:w="202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 xml:space="preserve">               60.722,22 </w:t>
            </w:r>
          </w:p>
        </w:tc>
        <w:tc>
          <w:tcPr>
            <w:tcW w:w="32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p>
        </w:tc>
        <w:tc>
          <w:tcPr>
            <w:tcW w:w="196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 xml:space="preserve">                1.500,00 </w:t>
            </w:r>
          </w:p>
        </w:tc>
        <w:tc>
          <w:tcPr>
            <w:tcW w:w="54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p>
        </w:tc>
      </w:tr>
      <w:tr w:rsidR="004F1B18" w:rsidRPr="001A110A" w:rsidTr="004634D9">
        <w:trPr>
          <w:trHeight w:val="80"/>
        </w:trPr>
        <w:tc>
          <w:tcPr>
            <w:tcW w:w="304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rPr>
                <w:rFonts w:ascii="Times New Roman" w:eastAsia="Times New Roman" w:hAnsi="Times New Roman" w:cs="Times New Roman"/>
                <w:color w:val="000000"/>
                <w:sz w:val="24"/>
                <w:szCs w:val="24"/>
              </w:rPr>
            </w:pPr>
            <w:proofErr w:type="gramStart"/>
            <w:r w:rsidRPr="001A110A">
              <w:rPr>
                <w:rFonts w:ascii="Times New Roman" w:eastAsia="Times New Roman" w:hAnsi="Times New Roman" w:cs="Times New Roman"/>
                <w:color w:val="000000"/>
                <w:sz w:val="24"/>
                <w:szCs w:val="24"/>
              </w:rPr>
              <w:t>A Vencer</w:t>
            </w:r>
            <w:proofErr w:type="gramEnd"/>
            <w:r w:rsidRPr="001A110A">
              <w:rPr>
                <w:rFonts w:ascii="Times New Roman" w:eastAsia="Times New Roman" w:hAnsi="Times New Roman" w:cs="Times New Roman"/>
                <w:color w:val="000000"/>
                <w:sz w:val="24"/>
                <w:szCs w:val="24"/>
              </w:rPr>
              <w:t xml:space="preserve"> entre 60 e 90 </w:t>
            </w:r>
            <w:proofErr w:type="spellStart"/>
            <w:r w:rsidRPr="001A110A">
              <w:rPr>
                <w:rFonts w:ascii="Times New Roman" w:eastAsia="Times New Roman" w:hAnsi="Times New Roman" w:cs="Times New Roman"/>
                <w:color w:val="000000"/>
                <w:sz w:val="24"/>
                <w:szCs w:val="24"/>
              </w:rPr>
              <w:t>dd</w:t>
            </w:r>
            <w:proofErr w:type="spellEnd"/>
          </w:p>
        </w:tc>
        <w:tc>
          <w:tcPr>
            <w:tcW w:w="520" w:type="dxa"/>
            <w:tcBorders>
              <w:top w:val="nil"/>
              <w:left w:val="nil"/>
              <w:bottom w:val="nil"/>
              <w:right w:val="nil"/>
            </w:tcBorders>
            <w:shd w:val="clear" w:color="auto" w:fill="auto"/>
            <w:noWrap/>
            <w:vAlign w:val="bottom"/>
            <w:hideMark/>
          </w:tcPr>
          <w:p w:rsidR="004F1B18" w:rsidRPr="001A110A" w:rsidRDefault="004F1B18" w:rsidP="004634D9">
            <w:pPr>
              <w:spacing w:after="0" w:line="240" w:lineRule="auto"/>
              <w:rPr>
                <w:rFonts w:ascii="Times New Roman" w:eastAsia="Times New Roman" w:hAnsi="Times New Roman" w:cs="Times New Roman"/>
                <w:color w:val="000000"/>
                <w:sz w:val="24"/>
                <w:szCs w:val="24"/>
              </w:rPr>
            </w:pPr>
          </w:p>
        </w:tc>
        <w:tc>
          <w:tcPr>
            <w:tcW w:w="202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 xml:space="preserve">               60.722,22 </w:t>
            </w:r>
          </w:p>
        </w:tc>
        <w:tc>
          <w:tcPr>
            <w:tcW w:w="32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p>
        </w:tc>
        <w:tc>
          <w:tcPr>
            <w:tcW w:w="196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 xml:space="preserve">                1.500,00 </w:t>
            </w:r>
          </w:p>
        </w:tc>
        <w:tc>
          <w:tcPr>
            <w:tcW w:w="54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p>
        </w:tc>
      </w:tr>
      <w:tr w:rsidR="004F1B18" w:rsidRPr="001A110A" w:rsidTr="004634D9">
        <w:trPr>
          <w:trHeight w:val="82"/>
        </w:trPr>
        <w:tc>
          <w:tcPr>
            <w:tcW w:w="304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rPr>
                <w:rFonts w:ascii="Times New Roman" w:eastAsia="Times New Roman" w:hAnsi="Times New Roman" w:cs="Times New Roman"/>
                <w:color w:val="000000"/>
                <w:sz w:val="24"/>
                <w:szCs w:val="24"/>
              </w:rPr>
            </w:pPr>
            <w:proofErr w:type="gramStart"/>
            <w:r w:rsidRPr="001A110A">
              <w:rPr>
                <w:rFonts w:ascii="Times New Roman" w:eastAsia="Times New Roman" w:hAnsi="Times New Roman" w:cs="Times New Roman"/>
                <w:color w:val="000000"/>
                <w:sz w:val="24"/>
                <w:szCs w:val="24"/>
              </w:rPr>
              <w:t>A Vencer</w:t>
            </w:r>
            <w:proofErr w:type="gramEnd"/>
            <w:r w:rsidRPr="001A110A">
              <w:rPr>
                <w:rFonts w:ascii="Times New Roman" w:eastAsia="Times New Roman" w:hAnsi="Times New Roman" w:cs="Times New Roman"/>
                <w:color w:val="000000"/>
                <w:sz w:val="24"/>
                <w:szCs w:val="24"/>
              </w:rPr>
              <w:t xml:space="preserve"> entre 90 e 180 </w:t>
            </w:r>
            <w:proofErr w:type="spellStart"/>
            <w:r w:rsidRPr="001A110A">
              <w:rPr>
                <w:rFonts w:ascii="Times New Roman" w:eastAsia="Times New Roman" w:hAnsi="Times New Roman" w:cs="Times New Roman"/>
                <w:color w:val="000000"/>
                <w:sz w:val="24"/>
                <w:szCs w:val="24"/>
              </w:rPr>
              <w:t>dd</w:t>
            </w:r>
            <w:proofErr w:type="spellEnd"/>
          </w:p>
        </w:tc>
        <w:tc>
          <w:tcPr>
            <w:tcW w:w="520" w:type="dxa"/>
            <w:tcBorders>
              <w:top w:val="nil"/>
              <w:left w:val="nil"/>
              <w:bottom w:val="nil"/>
              <w:right w:val="nil"/>
            </w:tcBorders>
            <w:shd w:val="clear" w:color="auto" w:fill="auto"/>
            <w:noWrap/>
            <w:vAlign w:val="bottom"/>
            <w:hideMark/>
          </w:tcPr>
          <w:p w:rsidR="004F1B18" w:rsidRPr="001A110A" w:rsidRDefault="004F1B18" w:rsidP="004634D9">
            <w:pPr>
              <w:spacing w:after="0" w:line="240" w:lineRule="auto"/>
              <w:rPr>
                <w:rFonts w:ascii="Times New Roman" w:eastAsia="Times New Roman" w:hAnsi="Times New Roman" w:cs="Times New Roman"/>
                <w:color w:val="000000"/>
                <w:sz w:val="24"/>
                <w:szCs w:val="24"/>
              </w:rPr>
            </w:pPr>
          </w:p>
        </w:tc>
        <w:tc>
          <w:tcPr>
            <w:tcW w:w="202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 xml:space="preserve">             182.166,66 </w:t>
            </w:r>
          </w:p>
        </w:tc>
        <w:tc>
          <w:tcPr>
            <w:tcW w:w="32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p>
        </w:tc>
        <w:tc>
          <w:tcPr>
            <w:tcW w:w="196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 xml:space="preserve">                4.500,00 </w:t>
            </w:r>
          </w:p>
        </w:tc>
        <w:tc>
          <w:tcPr>
            <w:tcW w:w="54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p>
        </w:tc>
      </w:tr>
      <w:tr w:rsidR="004F1B18" w:rsidRPr="001A110A" w:rsidTr="004634D9">
        <w:trPr>
          <w:trHeight w:val="85"/>
        </w:trPr>
        <w:tc>
          <w:tcPr>
            <w:tcW w:w="304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rPr>
                <w:rFonts w:ascii="Times New Roman" w:eastAsia="Times New Roman" w:hAnsi="Times New Roman" w:cs="Times New Roman"/>
                <w:color w:val="000000"/>
                <w:sz w:val="24"/>
                <w:szCs w:val="24"/>
              </w:rPr>
            </w:pPr>
            <w:proofErr w:type="gramStart"/>
            <w:r w:rsidRPr="001A110A">
              <w:rPr>
                <w:rFonts w:ascii="Times New Roman" w:eastAsia="Times New Roman" w:hAnsi="Times New Roman" w:cs="Times New Roman"/>
                <w:color w:val="000000"/>
                <w:sz w:val="24"/>
                <w:szCs w:val="24"/>
              </w:rPr>
              <w:t>A Vencer</w:t>
            </w:r>
            <w:proofErr w:type="gramEnd"/>
            <w:r w:rsidRPr="001A110A">
              <w:rPr>
                <w:rFonts w:ascii="Times New Roman" w:eastAsia="Times New Roman" w:hAnsi="Times New Roman" w:cs="Times New Roman"/>
                <w:color w:val="000000"/>
                <w:sz w:val="24"/>
                <w:szCs w:val="24"/>
              </w:rPr>
              <w:t xml:space="preserve"> entre 180 e 360 </w:t>
            </w:r>
            <w:proofErr w:type="spellStart"/>
            <w:r w:rsidRPr="001A110A">
              <w:rPr>
                <w:rFonts w:ascii="Times New Roman" w:eastAsia="Times New Roman" w:hAnsi="Times New Roman" w:cs="Times New Roman"/>
                <w:color w:val="000000"/>
                <w:sz w:val="24"/>
                <w:szCs w:val="24"/>
              </w:rPr>
              <w:t>dd</w:t>
            </w:r>
            <w:proofErr w:type="spellEnd"/>
            <w:r w:rsidRPr="001A110A">
              <w:rPr>
                <w:rFonts w:ascii="Times New Roman" w:eastAsia="Times New Roman" w:hAnsi="Times New Roman" w:cs="Times New Roman"/>
                <w:color w:val="000000"/>
                <w:sz w:val="24"/>
                <w:szCs w:val="24"/>
              </w:rPr>
              <w:t xml:space="preserve"> </w:t>
            </w:r>
          </w:p>
        </w:tc>
        <w:tc>
          <w:tcPr>
            <w:tcW w:w="520" w:type="dxa"/>
            <w:tcBorders>
              <w:top w:val="nil"/>
              <w:left w:val="nil"/>
              <w:bottom w:val="nil"/>
              <w:right w:val="nil"/>
            </w:tcBorders>
            <w:shd w:val="clear" w:color="auto" w:fill="auto"/>
            <w:noWrap/>
            <w:vAlign w:val="bottom"/>
            <w:hideMark/>
          </w:tcPr>
          <w:p w:rsidR="004F1B18" w:rsidRPr="001A110A" w:rsidRDefault="004F1B18" w:rsidP="004634D9">
            <w:pPr>
              <w:spacing w:after="0" w:line="240" w:lineRule="auto"/>
              <w:rPr>
                <w:rFonts w:ascii="Times New Roman" w:eastAsia="Times New Roman" w:hAnsi="Times New Roman" w:cs="Times New Roman"/>
                <w:color w:val="000000"/>
                <w:sz w:val="24"/>
                <w:szCs w:val="24"/>
              </w:rPr>
            </w:pPr>
          </w:p>
        </w:tc>
        <w:tc>
          <w:tcPr>
            <w:tcW w:w="202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 xml:space="preserve">             260.333,32 </w:t>
            </w:r>
          </w:p>
        </w:tc>
        <w:tc>
          <w:tcPr>
            <w:tcW w:w="32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p>
        </w:tc>
        <w:tc>
          <w:tcPr>
            <w:tcW w:w="196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 xml:space="preserve">                           -   </w:t>
            </w:r>
          </w:p>
        </w:tc>
        <w:tc>
          <w:tcPr>
            <w:tcW w:w="54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p>
        </w:tc>
      </w:tr>
      <w:tr w:rsidR="004F1B18" w:rsidRPr="001A110A" w:rsidTr="004634D9">
        <w:trPr>
          <w:trHeight w:val="80"/>
        </w:trPr>
        <w:tc>
          <w:tcPr>
            <w:tcW w:w="304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rPr>
                <w:rFonts w:ascii="Times New Roman" w:eastAsia="Times New Roman" w:hAnsi="Times New Roman" w:cs="Times New Roman"/>
                <w:color w:val="000000"/>
                <w:sz w:val="24"/>
                <w:szCs w:val="24"/>
              </w:rPr>
            </w:pPr>
            <w:proofErr w:type="gramStart"/>
            <w:r w:rsidRPr="001A110A">
              <w:rPr>
                <w:rFonts w:ascii="Times New Roman" w:eastAsia="Times New Roman" w:hAnsi="Times New Roman" w:cs="Times New Roman"/>
                <w:color w:val="000000"/>
                <w:sz w:val="24"/>
                <w:szCs w:val="24"/>
              </w:rPr>
              <w:t>A Vencer</w:t>
            </w:r>
            <w:proofErr w:type="gramEnd"/>
            <w:r w:rsidRPr="001A110A">
              <w:rPr>
                <w:rFonts w:ascii="Times New Roman" w:eastAsia="Times New Roman" w:hAnsi="Times New Roman" w:cs="Times New Roman"/>
                <w:color w:val="000000"/>
                <w:sz w:val="24"/>
                <w:szCs w:val="24"/>
              </w:rPr>
              <w:t xml:space="preserve"> mais de 360 </w:t>
            </w:r>
            <w:proofErr w:type="spellStart"/>
            <w:r w:rsidRPr="001A110A">
              <w:rPr>
                <w:rFonts w:ascii="Times New Roman" w:eastAsia="Times New Roman" w:hAnsi="Times New Roman" w:cs="Times New Roman"/>
                <w:color w:val="000000"/>
                <w:sz w:val="24"/>
                <w:szCs w:val="24"/>
              </w:rPr>
              <w:t>dd</w:t>
            </w:r>
            <w:proofErr w:type="spellEnd"/>
          </w:p>
        </w:tc>
        <w:tc>
          <w:tcPr>
            <w:tcW w:w="520" w:type="dxa"/>
            <w:tcBorders>
              <w:top w:val="nil"/>
              <w:left w:val="nil"/>
              <w:bottom w:val="nil"/>
              <w:right w:val="nil"/>
            </w:tcBorders>
            <w:shd w:val="clear" w:color="auto" w:fill="auto"/>
            <w:noWrap/>
            <w:vAlign w:val="bottom"/>
            <w:hideMark/>
          </w:tcPr>
          <w:p w:rsidR="004F1B18" w:rsidRPr="001A110A" w:rsidRDefault="004F1B18" w:rsidP="004634D9">
            <w:pPr>
              <w:spacing w:after="0" w:line="240" w:lineRule="auto"/>
              <w:rPr>
                <w:rFonts w:ascii="Times New Roman" w:eastAsia="Times New Roman" w:hAnsi="Times New Roman" w:cs="Times New Roman"/>
                <w:color w:val="000000"/>
                <w:sz w:val="24"/>
                <w:szCs w:val="24"/>
              </w:rPr>
            </w:pPr>
          </w:p>
        </w:tc>
        <w:tc>
          <w:tcPr>
            <w:tcW w:w="202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 xml:space="preserve">             590.277,82 </w:t>
            </w:r>
          </w:p>
        </w:tc>
        <w:tc>
          <w:tcPr>
            <w:tcW w:w="32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p>
        </w:tc>
        <w:tc>
          <w:tcPr>
            <w:tcW w:w="196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 xml:space="preserve">                           -   </w:t>
            </w:r>
          </w:p>
        </w:tc>
        <w:tc>
          <w:tcPr>
            <w:tcW w:w="54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p>
        </w:tc>
      </w:tr>
      <w:tr w:rsidR="004F1B18" w:rsidRPr="001A110A" w:rsidTr="004634D9">
        <w:trPr>
          <w:trHeight w:val="221"/>
        </w:trPr>
        <w:tc>
          <w:tcPr>
            <w:tcW w:w="304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rPr>
                <w:rFonts w:ascii="Times New Roman" w:eastAsia="Times New Roman" w:hAnsi="Times New Roman" w:cs="Times New Roman"/>
                <w:sz w:val="24"/>
                <w:szCs w:val="24"/>
              </w:rPr>
            </w:pPr>
          </w:p>
        </w:tc>
        <w:tc>
          <w:tcPr>
            <w:tcW w:w="520" w:type="dxa"/>
            <w:tcBorders>
              <w:top w:val="nil"/>
              <w:left w:val="nil"/>
              <w:bottom w:val="nil"/>
              <w:right w:val="nil"/>
            </w:tcBorders>
            <w:shd w:val="clear" w:color="auto" w:fill="auto"/>
            <w:noWrap/>
            <w:vAlign w:val="bottom"/>
            <w:hideMark/>
          </w:tcPr>
          <w:p w:rsidR="004F1B18" w:rsidRPr="001A110A" w:rsidRDefault="004F1B18" w:rsidP="004634D9">
            <w:pPr>
              <w:spacing w:after="0" w:line="240" w:lineRule="auto"/>
              <w:rPr>
                <w:rFonts w:ascii="Times New Roman" w:eastAsia="Times New Roman" w:hAnsi="Times New Roman" w:cs="Times New Roman"/>
                <w:sz w:val="24"/>
                <w:szCs w:val="24"/>
              </w:rPr>
            </w:pPr>
          </w:p>
        </w:tc>
        <w:tc>
          <w:tcPr>
            <w:tcW w:w="202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sz w:val="24"/>
                <w:szCs w:val="24"/>
              </w:rPr>
            </w:pPr>
          </w:p>
        </w:tc>
        <w:tc>
          <w:tcPr>
            <w:tcW w:w="32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sz w:val="24"/>
                <w:szCs w:val="24"/>
              </w:rPr>
            </w:pPr>
          </w:p>
        </w:tc>
        <w:tc>
          <w:tcPr>
            <w:tcW w:w="196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sz w:val="24"/>
                <w:szCs w:val="24"/>
              </w:rPr>
            </w:pPr>
          </w:p>
        </w:tc>
        <w:tc>
          <w:tcPr>
            <w:tcW w:w="54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sz w:val="24"/>
                <w:szCs w:val="24"/>
              </w:rPr>
            </w:pPr>
          </w:p>
        </w:tc>
      </w:tr>
      <w:tr w:rsidR="004F1B18" w:rsidRPr="001A110A" w:rsidTr="004634D9">
        <w:trPr>
          <w:trHeight w:val="285"/>
        </w:trPr>
        <w:tc>
          <w:tcPr>
            <w:tcW w:w="304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rPr>
                <w:rFonts w:ascii="Times New Roman" w:eastAsia="Times New Roman" w:hAnsi="Times New Roman" w:cs="Times New Roman"/>
                <w:b/>
                <w:bCs/>
                <w:color w:val="000000"/>
                <w:sz w:val="24"/>
                <w:szCs w:val="24"/>
                <w:u w:val="single"/>
              </w:rPr>
            </w:pPr>
            <w:r w:rsidRPr="001A110A">
              <w:rPr>
                <w:rFonts w:ascii="Times New Roman" w:eastAsia="Times New Roman" w:hAnsi="Times New Roman" w:cs="Times New Roman"/>
                <w:b/>
                <w:bCs/>
                <w:color w:val="000000"/>
                <w:sz w:val="24"/>
                <w:szCs w:val="24"/>
                <w:u w:val="single"/>
              </w:rPr>
              <w:t>Total (1)</w:t>
            </w:r>
          </w:p>
        </w:tc>
        <w:tc>
          <w:tcPr>
            <w:tcW w:w="520" w:type="dxa"/>
            <w:tcBorders>
              <w:top w:val="nil"/>
              <w:left w:val="nil"/>
              <w:bottom w:val="nil"/>
              <w:right w:val="nil"/>
            </w:tcBorders>
            <w:shd w:val="clear" w:color="auto" w:fill="auto"/>
            <w:noWrap/>
            <w:vAlign w:val="bottom"/>
            <w:hideMark/>
          </w:tcPr>
          <w:p w:rsidR="004F1B18" w:rsidRPr="001A110A" w:rsidRDefault="004F1B18" w:rsidP="004634D9">
            <w:pPr>
              <w:spacing w:after="0" w:line="240" w:lineRule="auto"/>
              <w:rPr>
                <w:rFonts w:ascii="Times New Roman" w:eastAsia="Times New Roman" w:hAnsi="Times New Roman" w:cs="Times New Roman"/>
                <w:b/>
                <w:bCs/>
                <w:color w:val="000000"/>
                <w:sz w:val="24"/>
                <w:szCs w:val="24"/>
                <w:u w:val="single"/>
              </w:rPr>
            </w:pPr>
          </w:p>
        </w:tc>
        <w:tc>
          <w:tcPr>
            <w:tcW w:w="202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b/>
                <w:bCs/>
                <w:color w:val="000000"/>
                <w:sz w:val="24"/>
                <w:szCs w:val="24"/>
                <w:u w:val="single"/>
              </w:rPr>
            </w:pPr>
            <w:r w:rsidRPr="001A110A">
              <w:rPr>
                <w:rFonts w:ascii="Times New Roman" w:eastAsia="Times New Roman" w:hAnsi="Times New Roman" w:cs="Times New Roman"/>
                <w:b/>
                <w:bCs/>
                <w:color w:val="000000"/>
                <w:sz w:val="24"/>
                <w:szCs w:val="24"/>
                <w:u w:val="single"/>
              </w:rPr>
              <w:t xml:space="preserve">     10.123.874,65 </w:t>
            </w:r>
          </w:p>
        </w:tc>
        <w:tc>
          <w:tcPr>
            <w:tcW w:w="32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b/>
                <w:bCs/>
                <w:color w:val="000000"/>
                <w:sz w:val="24"/>
                <w:szCs w:val="24"/>
                <w:u w:val="single"/>
              </w:rPr>
            </w:pPr>
          </w:p>
        </w:tc>
        <w:tc>
          <w:tcPr>
            <w:tcW w:w="196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b/>
                <w:bCs/>
                <w:color w:val="000000"/>
                <w:sz w:val="24"/>
                <w:szCs w:val="24"/>
                <w:u w:val="single"/>
              </w:rPr>
            </w:pPr>
            <w:r w:rsidRPr="001A110A">
              <w:rPr>
                <w:rFonts w:ascii="Times New Roman" w:eastAsia="Times New Roman" w:hAnsi="Times New Roman" w:cs="Times New Roman"/>
                <w:b/>
                <w:bCs/>
                <w:color w:val="000000"/>
                <w:sz w:val="24"/>
                <w:szCs w:val="24"/>
                <w:u w:val="single"/>
              </w:rPr>
              <w:t xml:space="preserve">      5.647.137,51 </w:t>
            </w:r>
          </w:p>
        </w:tc>
        <w:tc>
          <w:tcPr>
            <w:tcW w:w="54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w:t>
            </w:r>
            <w:proofErr w:type="gramStart"/>
            <w:r w:rsidRPr="001A110A">
              <w:rPr>
                <w:rFonts w:ascii="Times New Roman" w:eastAsia="Times New Roman" w:hAnsi="Times New Roman" w:cs="Times New Roman"/>
                <w:color w:val="000000"/>
                <w:sz w:val="24"/>
                <w:szCs w:val="24"/>
              </w:rPr>
              <w:t>i</w:t>
            </w:r>
            <w:proofErr w:type="gramEnd"/>
            <w:r w:rsidRPr="001A110A">
              <w:rPr>
                <w:rFonts w:ascii="Times New Roman" w:eastAsia="Times New Roman" w:hAnsi="Times New Roman" w:cs="Times New Roman"/>
                <w:color w:val="000000"/>
                <w:sz w:val="24"/>
                <w:szCs w:val="24"/>
              </w:rPr>
              <w:t>)</w:t>
            </w:r>
          </w:p>
        </w:tc>
      </w:tr>
      <w:tr w:rsidR="004F1B18" w:rsidRPr="001A110A" w:rsidTr="004634D9">
        <w:trPr>
          <w:trHeight w:val="129"/>
        </w:trPr>
        <w:tc>
          <w:tcPr>
            <w:tcW w:w="304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rPr>
                <w:rFonts w:ascii="Times New Roman" w:eastAsia="Times New Roman" w:hAnsi="Times New Roman" w:cs="Times New Roman"/>
                <w:color w:val="000000"/>
                <w:sz w:val="24"/>
                <w:szCs w:val="24"/>
              </w:rPr>
            </w:pPr>
          </w:p>
        </w:tc>
        <w:tc>
          <w:tcPr>
            <w:tcW w:w="520" w:type="dxa"/>
            <w:tcBorders>
              <w:top w:val="nil"/>
              <w:left w:val="nil"/>
              <w:bottom w:val="nil"/>
              <w:right w:val="nil"/>
            </w:tcBorders>
            <w:shd w:val="clear" w:color="auto" w:fill="auto"/>
            <w:noWrap/>
            <w:vAlign w:val="bottom"/>
            <w:hideMark/>
          </w:tcPr>
          <w:p w:rsidR="004F1B18" w:rsidRPr="001A110A" w:rsidRDefault="004F1B18" w:rsidP="004634D9">
            <w:pPr>
              <w:spacing w:after="0" w:line="240" w:lineRule="auto"/>
              <w:rPr>
                <w:rFonts w:ascii="Times New Roman" w:eastAsia="Times New Roman" w:hAnsi="Times New Roman" w:cs="Times New Roman"/>
                <w:sz w:val="24"/>
                <w:szCs w:val="24"/>
              </w:rPr>
            </w:pPr>
          </w:p>
        </w:tc>
        <w:tc>
          <w:tcPr>
            <w:tcW w:w="202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sz w:val="24"/>
                <w:szCs w:val="24"/>
              </w:rPr>
            </w:pPr>
          </w:p>
        </w:tc>
        <w:tc>
          <w:tcPr>
            <w:tcW w:w="32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sz w:val="24"/>
                <w:szCs w:val="24"/>
              </w:rPr>
            </w:pPr>
          </w:p>
        </w:tc>
        <w:tc>
          <w:tcPr>
            <w:tcW w:w="196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sz w:val="24"/>
                <w:szCs w:val="24"/>
              </w:rPr>
            </w:pPr>
          </w:p>
        </w:tc>
        <w:tc>
          <w:tcPr>
            <w:tcW w:w="54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sz w:val="24"/>
                <w:szCs w:val="24"/>
              </w:rPr>
            </w:pPr>
          </w:p>
        </w:tc>
      </w:tr>
      <w:tr w:rsidR="004F1B18" w:rsidRPr="001A110A" w:rsidTr="004634D9">
        <w:trPr>
          <w:trHeight w:val="285"/>
        </w:trPr>
        <w:tc>
          <w:tcPr>
            <w:tcW w:w="304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rPr>
                <w:rFonts w:ascii="Times New Roman" w:eastAsia="Times New Roman" w:hAnsi="Times New Roman" w:cs="Times New Roman"/>
                <w:b/>
                <w:bCs/>
                <w:color w:val="000000"/>
                <w:sz w:val="24"/>
                <w:szCs w:val="24"/>
                <w:u w:val="single"/>
              </w:rPr>
            </w:pPr>
            <w:r w:rsidRPr="001A110A">
              <w:rPr>
                <w:rFonts w:ascii="Times New Roman" w:eastAsia="Times New Roman" w:hAnsi="Times New Roman" w:cs="Times New Roman"/>
                <w:b/>
                <w:bCs/>
                <w:color w:val="000000"/>
                <w:sz w:val="24"/>
                <w:szCs w:val="24"/>
                <w:u w:val="single"/>
              </w:rPr>
              <w:t>Valores Vencidos</w:t>
            </w:r>
          </w:p>
        </w:tc>
        <w:tc>
          <w:tcPr>
            <w:tcW w:w="520" w:type="dxa"/>
            <w:tcBorders>
              <w:top w:val="nil"/>
              <w:left w:val="nil"/>
              <w:bottom w:val="nil"/>
              <w:right w:val="nil"/>
            </w:tcBorders>
            <w:shd w:val="clear" w:color="auto" w:fill="auto"/>
            <w:noWrap/>
            <w:vAlign w:val="bottom"/>
            <w:hideMark/>
          </w:tcPr>
          <w:p w:rsidR="004F1B18" w:rsidRPr="001A110A" w:rsidRDefault="004F1B18" w:rsidP="004634D9">
            <w:pPr>
              <w:spacing w:after="0" w:line="240" w:lineRule="auto"/>
              <w:rPr>
                <w:rFonts w:ascii="Times New Roman" w:eastAsia="Times New Roman" w:hAnsi="Times New Roman" w:cs="Times New Roman"/>
                <w:b/>
                <w:bCs/>
                <w:color w:val="000000"/>
                <w:sz w:val="24"/>
                <w:szCs w:val="24"/>
                <w:u w:val="single"/>
              </w:rPr>
            </w:pPr>
          </w:p>
        </w:tc>
        <w:tc>
          <w:tcPr>
            <w:tcW w:w="202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31/12/2018</w:t>
            </w:r>
          </w:p>
        </w:tc>
        <w:tc>
          <w:tcPr>
            <w:tcW w:w="32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b/>
                <w:bCs/>
                <w:color w:val="000000"/>
                <w:sz w:val="24"/>
                <w:szCs w:val="24"/>
              </w:rPr>
            </w:pPr>
          </w:p>
        </w:tc>
        <w:tc>
          <w:tcPr>
            <w:tcW w:w="196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31/12/2017</w:t>
            </w:r>
          </w:p>
        </w:tc>
        <w:tc>
          <w:tcPr>
            <w:tcW w:w="54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b/>
                <w:bCs/>
                <w:color w:val="000000"/>
                <w:sz w:val="24"/>
                <w:szCs w:val="24"/>
              </w:rPr>
            </w:pPr>
          </w:p>
        </w:tc>
      </w:tr>
      <w:tr w:rsidR="004F1B18" w:rsidRPr="001A110A" w:rsidTr="004634D9">
        <w:trPr>
          <w:trHeight w:val="201"/>
        </w:trPr>
        <w:tc>
          <w:tcPr>
            <w:tcW w:w="304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Atraso até 30 dias</w:t>
            </w:r>
          </w:p>
        </w:tc>
        <w:tc>
          <w:tcPr>
            <w:tcW w:w="520" w:type="dxa"/>
            <w:tcBorders>
              <w:top w:val="nil"/>
              <w:left w:val="nil"/>
              <w:bottom w:val="nil"/>
              <w:right w:val="nil"/>
            </w:tcBorders>
            <w:shd w:val="clear" w:color="auto" w:fill="auto"/>
            <w:noWrap/>
            <w:vAlign w:val="bottom"/>
            <w:hideMark/>
          </w:tcPr>
          <w:p w:rsidR="004F1B18" w:rsidRPr="001A110A" w:rsidRDefault="004F1B18" w:rsidP="004634D9">
            <w:pPr>
              <w:spacing w:after="0" w:line="240" w:lineRule="auto"/>
              <w:rPr>
                <w:rFonts w:ascii="Times New Roman" w:eastAsia="Times New Roman" w:hAnsi="Times New Roman" w:cs="Times New Roman"/>
                <w:color w:val="000000"/>
                <w:sz w:val="24"/>
                <w:szCs w:val="24"/>
              </w:rPr>
            </w:pPr>
          </w:p>
        </w:tc>
        <w:tc>
          <w:tcPr>
            <w:tcW w:w="202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 xml:space="preserve">             648.255,01 </w:t>
            </w:r>
          </w:p>
        </w:tc>
        <w:tc>
          <w:tcPr>
            <w:tcW w:w="32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p>
        </w:tc>
        <w:tc>
          <w:tcPr>
            <w:tcW w:w="196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 xml:space="preserve">              64.263,97 </w:t>
            </w:r>
          </w:p>
        </w:tc>
        <w:tc>
          <w:tcPr>
            <w:tcW w:w="54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p>
        </w:tc>
      </w:tr>
      <w:tr w:rsidR="004F1B18" w:rsidRPr="001A110A" w:rsidTr="004634D9">
        <w:trPr>
          <w:trHeight w:val="206"/>
        </w:trPr>
        <w:tc>
          <w:tcPr>
            <w:tcW w:w="304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 xml:space="preserve">Atraso de 31 </w:t>
            </w:r>
            <w:proofErr w:type="gramStart"/>
            <w:r w:rsidRPr="001A110A">
              <w:rPr>
                <w:rFonts w:ascii="Times New Roman" w:eastAsia="Times New Roman" w:hAnsi="Times New Roman" w:cs="Times New Roman"/>
                <w:color w:val="000000"/>
                <w:sz w:val="24"/>
                <w:szCs w:val="24"/>
              </w:rPr>
              <w:t>à</w:t>
            </w:r>
            <w:proofErr w:type="gramEnd"/>
            <w:r w:rsidRPr="001A110A">
              <w:rPr>
                <w:rFonts w:ascii="Times New Roman" w:eastAsia="Times New Roman" w:hAnsi="Times New Roman" w:cs="Times New Roman"/>
                <w:color w:val="000000"/>
                <w:sz w:val="24"/>
                <w:szCs w:val="24"/>
              </w:rPr>
              <w:t xml:space="preserve"> 60 dias</w:t>
            </w:r>
          </w:p>
        </w:tc>
        <w:tc>
          <w:tcPr>
            <w:tcW w:w="520" w:type="dxa"/>
            <w:tcBorders>
              <w:top w:val="nil"/>
              <w:left w:val="nil"/>
              <w:bottom w:val="nil"/>
              <w:right w:val="nil"/>
            </w:tcBorders>
            <w:shd w:val="clear" w:color="auto" w:fill="auto"/>
            <w:noWrap/>
            <w:vAlign w:val="bottom"/>
            <w:hideMark/>
          </w:tcPr>
          <w:p w:rsidR="004F1B18" w:rsidRPr="001A110A" w:rsidRDefault="004F1B18" w:rsidP="004634D9">
            <w:pPr>
              <w:spacing w:after="0" w:line="240" w:lineRule="auto"/>
              <w:rPr>
                <w:rFonts w:ascii="Times New Roman" w:eastAsia="Times New Roman" w:hAnsi="Times New Roman" w:cs="Times New Roman"/>
                <w:color w:val="000000"/>
                <w:sz w:val="24"/>
                <w:szCs w:val="24"/>
              </w:rPr>
            </w:pPr>
          </w:p>
        </w:tc>
        <w:tc>
          <w:tcPr>
            <w:tcW w:w="202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 xml:space="preserve">             248.802,20 </w:t>
            </w:r>
          </w:p>
        </w:tc>
        <w:tc>
          <w:tcPr>
            <w:tcW w:w="32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p>
        </w:tc>
        <w:tc>
          <w:tcPr>
            <w:tcW w:w="196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 xml:space="preserve">                3.454,53 </w:t>
            </w:r>
          </w:p>
        </w:tc>
        <w:tc>
          <w:tcPr>
            <w:tcW w:w="54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p>
        </w:tc>
      </w:tr>
      <w:tr w:rsidR="004F1B18" w:rsidRPr="001A110A" w:rsidTr="004634D9">
        <w:trPr>
          <w:trHeight w:val="195"/>
        </w:trPr>
        <w:tc>
          <w:tcPr>
            <w:tcW w:w="304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 xml:space="preserve">Atraso de 61 </w:t>
            </w:r>
            <w:proofErr w:type="gramStart"/>
            <w:r w:rsidRPr="001A110A">
              <w:rPr>
                <w:rFonts w:ascii="Times New Roman" w:eastAsia="Times New Roman" w:hAnsi="Times New Roman" w:cs="Times New Roman"/>
                <w:color w:val="000000"/>
                <w:sz w:val="24"/>
                <w:szCs w:val="24"/>
              </w:rPr>
              <w:t>à</w:t>
            </w:r>
            <w:proofErr w:type="gramEnd"/>
            <w:r w:rsidRPr="001A110A">
              <w:rPr>
                <w:rFonts w:ascii="Times New Roman" w:eastAsia="Times New Roman" w:hAnsi="Times New Roman" w:cs="Times New Roman"/>
                <w:color w:val="000000"/>
                <w:sz w:val="24"/>
                <w:szCs w:val="24"/>
              </w:rPr>
              <w:t xml:space="preserve"> 90 dias</w:t>
            </w:r>
          </w:p>
        </w:tc>
        <w:tc>
          <w:tcPr>
            <w:tcW w:w="520" w:type="dxa"/>
            <w:tcBorders>
              <w:top w:val="nil"/>
              <w:left w:val="nil"/>
              <w:bottom w:val="nil"/>
              <w:right w:val="nil"/>
            </w:tcBorders>
            <w:shd w:val="clear" w:color="auto" w:fill="auto"/>
            <w:noWrap/>
            <w:vAlign w:val="bottom"/>
            <w:hideMark/>
          </w:tcPr>
          <w:p w:rsidR="004F1B18" w:rsidRPr="001A110A" w:rsidRDefault="004F1B18" w:rsidP="004634D9">
            <w:pPr>
              <w:spacing w:after="0" w:line="240" w:lineRule="auto"/>
              <w:rPr>
                <w:rFonts w:ascii="Times New Roman" w:eastAsia="Times New Roman" w:hAnsi="Times New Roman" w:cs="Times New Roman"/>
                <w:color w:val="000000"/>
                <w:sz w:val="24"/>
                <w:szCs w:val="24"/>
              </w:rPr>
            </w:pPr>
          </w:p>
        </w:tc>
        <w:tc>
          <w:tcPr>
            <w:tcW w:w="202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 xml:space="preserve">               36.079,50 </w:t>
            </w:r>
          </w:p>
        </w:tc>
        <w:tc>
          <w:tcPr>
            <w:tcW w:w="32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p>
        </w:tc>
        <w:tc>
          <w:tcPr>
            <w:tcW w:w="196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 xml:space="preserve">                3.454,53 </w:t>
            </w:r>
          </w:p>
        </w:tc>
        <w:tc>
          <w:tcPr>
            <w:tcW w:w="54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p>
        </w:tc>
      </w:tr>
      <w:tr w:rsidR="004F1B18" w:rsidRPr="001A110A" w:rsidTr="004634D9">
        <w:trPr>
          <w:trHeight w:val="200"/>
        </w:trPr>
        <w:tc>
          <w:tcPr>
            <w:tcW w:w="304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 xml:space="preserve">Atraso de 91 </w:t>
            </w:r>
            <w:proofErr w:type="gramStart"/>
            <w:r w:rsidRPr="001A110A">
              <w:rPr>
                <w:rFonts w:ascii="Times New Roman" w:eastAsia="Times New Roman" w:hAnsi="Times New Roman" w:cs="Times New Roman"/>
                <w:color w:val="000000"/>
                <w:sz w:val="24"/>
                <w:szCs w:val="24"/>
              </w:rPr>
              <w:t>à</w:t>
            </w:r>
            <w:proofErr w:type="gramEnd"/>
            <w:r w:rsidRPr="001A110A">
              <w:rPr>
                <w:rFonts w:ascii="Times New Roman" w:eastAsia="Times New Roman" w:hAnsi="Times New Roman" w:cs="Times New Roman"/>
                <w:color w:val="000000"/>
                <w:sz w:val="24"/>
                <w:szCs w:val="24"/>
              </w:rPr>
              <w:t xml:space="preserve"> 180 dias</w:t>
            </w:r>
          </w:p>
        </w:tc>
        <w:tc>
          <w:tcPr>
            <w:tcW w:w="520" w:type="dxa"/>
            <w:tcBorders>
              <w:top w:val="nil"/>
              <w:left w:val="nil"/>
              <w:bottom w:val="nil"/>
              <w:right w:val="nil"/>
            </w:tcBorders>
            <w:shd w:val="clear" w:color="auto" w:fill="auto"/>
            <w:noWrap/>
            <w:vAlign w:val="bottom"/>
            <w:hideMark/>
          </w:tcPr>
          <w:p w:rsidR="004F1B18" w:rsidRPr="001A110A" w:rsidRDefault="004F1B18" w:rsidP="004634D9">
            <w:pPr>
              <w:spacing w:after="0" w:line="240" w:lineRule="auto"/>
              <w:rPr>
                <w:rFonts w:ascii="Times New Roman" w:eastAsia="Times New Roman" w:hAnsi="Times New Roman" w:cs="Times New Roman"/>
                <w:color w:val="000000"/>
                <w:sz w:val="24"/>
                <w:szCs w:val="24"/>
              </w:rPr>
            </w:pPr>
          </w:p>
        </w:tc>
        <w:tc>
          <w:tcPr>
            <w:tcW w:w="202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 xml:space="preserve">                 2.974,00 </w:t>
            </w:r>
          </w:p>
        </w:tc>
        <w:tc>
          <w:tcPr>
            <w:tcW w:w="32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p>
        </w:tc>
        <w:tc>
          <w:tcPr>
            <w:tcW w:w="196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 xml:space="preserve">                2.268,94 </w:t>
            </w:r>
          </w:p>
        </w:tc>
        <w:tc>
          <w:tcPr>
            <w:tcW w:w="54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p>
        </w:tc>
      </w:tr>
      <w:tr w:rsidR="004F1B18" w:rsidRPr="001A110A" w:rsidTr="004634D9">
        <w:trPr>
          <w:trHeight w:val="189"/>
        </w:trPr>
        <w:tc>
          <w:tcPr>
            <w:tcW w:w="304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Atraso a mais de 180 dias</w:t>
            </w:r>
          </w:p>
        </w:tc>
        <w:tc>
          <w:tcPr>
            <w:tcW w:w="520" w:type="dxa"/>
            <w:tcBorders>
              <w:top w:val="nil"/>
              <w:left w:val="nil"/>
              <w:bottom w:val="nil"/>
              <w:right w:val="nil"/>
            </w:tcBorders>
            <w:shd w:val="clear" w:color="auto" w:fill="auto"/>
            <w:noWrap/>
            <w:vAlign w:val="bottom"/>
            <w:hideMark/>
          </w:tcPr>
          <w:p w:rsidR="004F1B18" w:rsidRPr="001A110A" w:rsidRDefault="004F1B18" w:rsidP="004634D9">
            <w:pPr>
              <w:spacing w:after="0" w:line="240" w:lineRule="auto"/>
              <w:rPr>
                <w:rFonts w:ascii="Times New Roman" w:eastAsia="Times New Roman" w:hAnsi="Times New Roman" w:cs="Times New Roman"/>
                <w:color w:val="000000"/>
                <w:sz w:val="24"/>
                <w:szCs w:val="24"/>
              </w:rPr>
            </w:pPr>
          </w:p>
        </w:tc>
        <w:tc>
          <w:tcPr>
            <w:tcW w:w="202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 xml:space="preserve">        10.848.104,19 </w:t>
            </w:r>
          </w:p>
        </w:tc>
        <w:tc>
          <w:tcPr>
            <w:tcW w:w="32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p>
        </w:tc>
        <w:tc>
          <w:tcPr>
            <w:tcW w:w="196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 xml:space="preserve">       11.297.838,59 </w:t>
            </w:r>
          </w:p>
        </w:tc>
        <w:tc>
          <w:tcPr>
            <w:tcW w:w="54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p>
        </w:tc>
      </w:tr>
      <w:tr w:rsidR="004F1B18" w:rsidRPr="001A110A" w:rsidTr="004634D9">
        <w:trPr>
          <w:trHeight w:val="175"/>
        </w:trPr>
        <w:tc>
          <w:tcPr>
            <w:tcW w:w="304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rPr>
                <w:rFonts w:ascii="Times New Roman" w:eastAsia="Times New Roman" w:hAnsi="Times New Roman" w:cs="Times New Roman"/>
                <w:sz w:val="24"/>
                <w:szCs w:val="24"/>
              </w:rPr>
            </w:pPr>
          </w:p>
        </w:tc>
        <w:tc>
          <w:tcPr>
            <w:tcW w:w="520" w:type="dxa"/>
            <w:tcBorders>
              <w:top w:val="nil"/>
              <w:left w:val="nil"/>
              <w:bottom w:val="nil"/>
              <w:right w:val="nil"/>
            </w:tcBorders>
            <w:shd w:val="clear" w:color="auto" w:fill="auto"/>
            <w:noWrap/>
            <w:vAlign w:val="bottom"/>
            <w:hideMark/>
          </w:tcPr>
          <w:p w:rsidR="004F1B18" w:rsidRPr="001A110A" w:rsidRDefault="004F1B18" w:rsidP="004634D9">
            <w:pPr>
              <w:spacing w:after="0" w:line="240" w:lineRule="auto"/>
              <w:rPr>
                <w:rFonts w:ascii="Times New Roman" w:eastAsia="Times New Roman" w:hAnsi="Times New Roman" w:cs="Times New Roman"/>
                <w:sz w:val="24"/>
                <w:szCs w:val="24"/>
              </w:rPr>
            </w:pPr>
          </w:p>
        </w:tc>
        <w:tc>
          <w:tcPr>
            <w:tcW w:w="202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sz w:val="24"/>
                <w:szCs w:val="24"/>
              </w:rPr>
            </w:pPr>
          </w:p>
        </w:tc>
        <w:tc>
          <w:tcPr>
            <w:tcW w:w="32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sz w:val="24"/>
                <w:szCs w:val="24"/>
              </w:rPr>
            </w:pPr>
          </w:p>
        </w:tc>
        <w:tc>
          <w:tcPr>
            <w:tcW w:w="196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sz w:val="24"/>
                <w:szCs w:val="24"/>
              </w:rPr>
            </w:pPr>
          </w:p>
        </w:tc>
        <w:tc>
          <w:tcPr>
            <w:tcW w:w="54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sz w:val="24"/>
                <w:szCs w:val="24"/>
              </w:rPr>
            </w:pPr>
          </w:p>
        </w:tc>
      </w:tr>
      <w:tr w:rsidR="004F1B18" w:rsidRPr="001A110A" w:rsidTr="004634D9">
        <w:trPr>
          <w:trHeight w:val="285"/>
        </w:trPr>
        <w:tc>
          <w:tcPr>
            <w:tcW w:w="304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rPr>
                <w:rFonts w:ascii="Times New Roman" w:eastAsia="Times New Roman" w:hAnsi="Times New Roman" w:cs="Times New Roman"/>
                <w:b/>
                <w:bCs/>
                <w:color w:val="000000"/>
                <w:sz w:val="24"/>
                <w:szCs w:val="24"/>
                <w:u w:val="single"/>
              </w:rPr>
            </w:pPr>
            <w:r w:rsidRPr="001A110A">
              <w:rPr>
                <w:rFonts w:ascii="Times New Roman" w:eastAsia="Times New Roman" w:hAnsi="Times New Roman" w:cs="Times New Roman"/>
                <w:b/>
                <w:bCs/>
                <w:color w:val="000000"/>
                <w:sz w:val="24"/>
                <w:szCs w:val="24"/>
                <w:u w:val="single"/>
              </w:rPr>
              <w:t>Total (2)</w:t>
            </w:r>
          </w:p>
        </w:tc>
        <w:tc>
          <w:tcPr>
            <w:tcW w:w="52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w:t>
            </w:r>
            <w:proofErr w:type="spellStart"/>
            <w:proofErr w:type="gramStart"/>
            <w:r w:rsidRPr="001A110A">
              <w:rPr>
                <w:rFonts w:ascii="Times New Roman" w:eastAsia="Times New Roman" w:hAnsi="Times New Roman" w:cs="Times New Roman"/>
                <w:color w:val="000000"/>
                <w:sz w:val="24"/>
                <w:szCs w:val="24"/>
              </w:rPr>
              <w:t>iii</w:t>
            </w:r>
            <w:proofErr w:type="spellEnd"/>
            <w:proofErr w:type="gramEnd"/>
            <w:r w:rsidRPr="001A110A">
              <w:rPr>
                <w:rFonts w:ascii="Times New Roman" w:eastAsia="Times New Roman" w:hAnsi="Times New Roman" w:cs="Times New Roman"/>
                <w:color w:val="000000"/>
                <w:sz w:val="24"/>
                <w:szCs w:val="24"/>
              </w:rPr>
              <w:t>)</w:t>
            </w:r>
          </w:p>
        </w:tc>
        <w:tc>
          <w:tcPr>
            <w:tcW w:w="202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b/>
                <w:bCs/>
                <w:color w:val="000000"/>
                <w:sz w:val="24"/>
                <w:szCs w:val="24"/>
                <w:u w:val="single"/>
              </w:rPr>
            </w:pPr>
            <w:r w:rsidRPr="001A110A">
              <w:rPr>
                <w:rFonts w:ascii="Times New Roman" w:eastAsia="Times New Roman" w:hAnsi="Times New Roman" w:cs="Times New Roman"/>
                <w:b/>
                <w:bCs/>
                <w:color w:val="000000"/>
                <w:sz w:val="24"/>
                <w:szCs w:val="24"/>
                <w:u w:val="single"/>
              </w:rPr>
              <w:t xml:space="preserve">     11.784.214,90 </w:t>
            </w:r>
          </w:p>
        </w:tc>
        <w:tc>
          <w:tcPr>
            <w:tcW w:w="32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b/>
                <w:bCs/>
                <w:color w:val="000000"/>
                <w:sz w:val="24"/>
                <w:szCs w:val="24"/>
                <w:u w:val="single"/>
              </w:rPr>
            </w:pPr>
          </w:p>
        </w:tc>
        <w:tc>
          <w:tcPr>
            <w:tcW w:w="196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b/>
                <w:bCs/>
                <w:color w:val="000000"/>
                <w:sz w:val="24"/>
                <w:szCs w:val="24"/>
                <w:u w:val="single"/>
              </w:rPr>
            </w:pPr>
            <w:r w:rsidRPr="001A110A">
              <w:rPr>
                <w:rFonts w:ascii="Times New Roman" w:eastAsia="Times New Roman" w:hAnsi="Times New Roman" w:cs="Times New Roman"/>
                <w:b/>
                <w:bCs/>
                <w:color w:val="000000"/>
                <w:sz w:val="24"/>
                <w:szCs w:val="24"/>
                <w:u w:val="single"/>
              </w:rPr>
              <w:t xml:space="preserve">    11.371.280,56 </w:t>
            </w:r>
          </w:p>
        </w:tc>
        <w:tc>
          <w:tcPr>
            <w:tcW w:w="54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color w:val="000000"/>
                <w:sz w:val="24"/>
                <w:szCs w:val="24"/>
              </w:rPr>
            </w:pPr>
            <w:r w:rsidRPr="001A110A">
              <w:rPr>
                <w:rFonts w:ascii="Times New Roman" w:eastAsia="Times New Roman" w:hAnsi="Times New Roman" w:cs="Times New Roman"/>
                <w:color w:val="000000"/>
                <w:sz w:val="24"/>
                <w:szCs w:val="24"/>
              </w:rPr>
              <w:t xml:space="preserve"> (</w:t>
            </w:r>
            <w:proofErr w:type="spellStart"/>
            <w:r w:rsidRPr="001A110A">
              <w:rPr>
                <w:rFonts w:ascii="Times New Roman" w:eastAsia="Times New Roman" w:hAnsi="Times New Roman" w:cs="Times New Roman"/>
                <w:color w:val="000000"/>
                <w:sz w:val="24"/>
                <w:szCs w:val="24"/>
              </w:rPr>
              <w:t>ii</w:t>
            </w:r>
            <w:proofErr w:type="spellEnd"/>
            <w:r w:rsidRPr="001A110A">
              <w:rPr>
                <w:rFonts w:ascii="Times New Roman" w:eastAsia="Times New Roman" w:hAnsi="Times New Roman" w:cs="Times New Roman"/>
                <w:color w:val="000000"/>
                <w:sz w:val="24"/>
                <w:szCs w:val="24"/>
              </w:rPr>
              <w:t xml:space="preserve">) </w:t>
            </w:r>
          </w:p>
        </w:tc>
      </w:tr>
      <w:tr w:rsidR="004F1B18" w:rsidRPr="001A110A" w:rsidTr="004634D9">
        <w:trPr>
          <w:trHeight w:val="183"/>
        </w:trPr>
        <w:tc>
          <w:tcPr>
            <w:tcW w:w="304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rPr>
                <w:rFonts w:ascii="Times New Roman" w:eastAsia="Times New Roman" w:hAnsi="Times New Roman" w:cs="Times New Roman"/>
                <w:color w:val="000000"/>
                <w:sz w:val="24"/>
                <w:szCs w:val="24"/>
              </w:rPr>
            </w:pPr>
          </w:p>
        </w:tc>
        <w:tc>
          <w:tcPr>
            <w:tcW w:w="520" w:type="dxa"/>
            <w:tcBorders>
              <w:top w:val="nil"/>
              <w:left w:val="nil"/>
              <w:bottom w:val="nil"/>
              <w:right w:val="nil"/>
            </w:tcBorders>
            <w:shd w:val="clear" w:color="auto" w:fill="auto"/>
            <w:noWrap/>
            <w:vAlign w:val="bottom"/>
            <w:hideMark/>
          </w:tcPr>
          <w:p w:rsidR="004F1B18" w:rsidRPr="001A110A" w:rsidRDefault="004F1B18" w:rsidP="004634D9">
            <w:pPr>
              <w:spacing w:after="0" w:line="240" w:lineRule="auto"/>
              <w:rPr>
                <w:rFonts w:ascii="Times New Roman" w:eastAsia="Times New Roman" w:hAnsi="Times New Roman" w:cs="Times New Roman"/>
                <w:sz w:val="24"/>
                <w:szCs w:val="24"/>
              </w:rPr>
            </w:pPr>
          </w:p>
        </w:tc>
        <w:tc>
          <w:tcPr>
            <w:tcW w:w="202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sz w:val="24"/>
                <w:szCs w:val="24"/>
              </w:rPr>
            </w:pPr>
          </w:p>
        </w:tc>
        <w:tc>
          <w:tcPr>
            <w:tcW w:w="32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sz w:val="24"/>
                <w:szCs w:val="24"/>
              </w:rPr>
            </w:pPr>
          </w:p>
        </w:tc>
        <w:tc>
          <w:tcPr>
            <w:tcW w:w="196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sz w:val="24"/>
                <w:szCs w:val="24"/>
              </w:rPr>
            </w:pPr>
          </w:p>
        </w:tc>
        <w:tc>
          <w:tcPr>
            <w:tcW w:w="54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sz w:val="24"/>
                <w:szCs w:val="24"/>
              </w:rPr>
            </w:pPr>
          </w:p>
        </w:tc>
      </w:tr>
      <w:tr w:rsidR="004F1B18" w:rsidRPr="001A110A" w:rsidTr="004634D9">
        <w:trPr>
          <w:trHeight w:val="285"/>
        </w:trPr>
        <w:tc>
          <w:tcPr>
            <w:tcW w:w="304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rPr>
                <w:rFonts w:ascii="Times New Roman" w:eastAsia="Times New Roman" w:hAnsi="Times New Roman" w:cs="Times New Roman"/>
                <w:b/>
                <w:bCs/>
                <w:color w:val="000000"/>
                <w:sz w:val="24"/>
                <w:szCs w:val="24"/>
                <w:u w:val="single"/>
              </w:rPr>
            </w:pPr>
            <w:r w:rsidRPr="001A110A">
              <w:rPr>
                <w:rFonts w:ascii="Times New Roman" w:eastAsia="Times New Roman" w:hAnsi="Times New Roman" w:cs="Times New Roman"/>
                <w:b/>
                <w:bCs/>
                <w:color w:val="000000"/>
                <w:sz w:val="24"/>
                <w:szCs w:val="24"/>
                <w:u w:val="single"/>
              </w:rPr>
              <w:t>Total (1+2)</w:t>
            </w:r>
          </w:p>
        </w:tc>
        <w:tc>
          <w:tcPr>
            <w:tcW w:w="520" w:type="dxa"/>
            <w:tcBorders>
              <w:top w:val="nil"/>
              <w:left w:val="nil"/>
              <w:bottom w:val="nil"/>
              <w:right w:val="nil"/>
            </w:tcBorders>
            <w:shd w:val="clear" w:color="auto" w:fill="auto"/>
            <w:noWrap/>
            <w:vAlign w:val="bottom"/>
            <w:hideMark/>
          </w:tcPr>
          <w:p w:rsidR="004F1B18" w:rsidRPr="001A110A" w:rsidRDefault="004F1B18" w:rsidP="004634D9">
            <w:pPr>
              <w:spacing w:after="0" w:line="240" w:lineRule="auto"/>
              <w:rPr>
                <w:rFonts w:ascii="Times New Roman" w:eastAsia="Times New Roman" w:hAnsi="Times New Roman" w:cs="Times New Roman"/>
                <w:b/>
                <w:bCs/>
                <w:color w:val="000000"/>
                <w:sz w:val="24"/>
                <w:szCs w:val="24"/>
                <w:u w:val="single"/>
              </w:rPr>
            </w:pPr>
          </w:p>
        </w:tc>
        <w:tc>
          <w:tcPr>
            <w:tcW w:w="202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b/>
                <w:bCs/>
                <w:color w:val="000000"/>
                <w:sz w:val="24"/>
                <w:szCs w:val="24"/>
                <w:u w:val="single"/>
              </w:rPr>
            </w:pPr>
            <w:r w:rsidRPr="001A110A">
              <w:rPr>
                <w:rFonts w:ascii="Times New Roman" w:eastAsia="Times New Roman" w:hAnsi="Times New Roman" w:cs="Times New Roman"/>
                <w:b/>
                <w:bCs/>
                <w:color w:val="000000"/>
                <w:sz w:val="24"/>
                <w:szCs w:val="24"/>
                <w:u w:val="single"/>
              </w:rPr>
              <w:t xml:space="preserve">     21.908.089,55 </w:t>
            </w:r>
          </w:p>
        </w:tc>
        <w:tc>
          <w:tcPr>
            <w:tcW w:w="32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b/>
                <w:bCs/>
                <w:color w:val="000000"/>
                <w:sz w:val="24"/>
                <w:szCs w:val="24"/>
                <w:u w:val="single"/>
              </w:rPr>
            </w:pPr>
          </w:p>
        </w:tc>
        <w:tc>
          <w:tcPr>
            <w:tcW w:w="196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b/>
                <w:bCs/>
                <w:color w:val="000000"/>
                <w:sz w:val="24"/>
                <w:szCs w:val="24"/>
                <w:u w:val="single"/>
              </w:rPr>
            </w:pPr>
            <w:r w:rsidRPr="001A110A">
              <w:rPr>
                <w:rFonts w:ascii="Times New Roman" w:eastAsia="Times New Roman" w:hAnsi="Times New Roman" w:cs="Times New Roman"/>
                <w:b/>
                <w:bCs/>
                <w:color w:val="000000"/>
                <w:sz w:val="24"/>
                <w:szCs w:val="24"/>
                <w:u w:val="single"/>
              </w:rPr>
              <w:t xml:space="preserve">    17.018.418,07 </w:t>
            </w:r>
          </w:p>
        </w:tc>
        <w:tc>
          <w:tcPr>
            <w:tcW w:w="540" w:type="dxa"/>
            <w:tcBorders>
              <w:top w:val="nil"/>
              <w:left w:val="nil"/>
              <w:bottom w:val="nil"/>
              <w:right w:val="nil"/>
            </w:tcBorders>
            <w:shd w:val="clear" w:color="auto" w:fill="auto"/>
            <w:noWrap/>
            <w:vAlign w:val="center"/>
            <w:hideMark/>
          </w:tcPr>
          <w:p w:rsidR="004F1B18" w:rsidRPr="001A110A" w:rsidRDefault="004F1B18" w:rsidP="004634D9">
            <w:pPr>
              <w:spacing w:after="0" w:line="240" w:lineRule="auto"/>
              <w:jc w:val="right"/>
              <w:rPr>
                <w:rFonts w:ascii="Times New Roman" w:eastAsia="Times New Roman" w:hAnsi="Times New Roman" w:cs="Times New Roman"/>
                <w:b/>
                <w:bCs/>
                <w:color w:val="000000"/>
                <w:sz w:val="24"/>
                <w:szCs w:val="24"/>
                <w:u w:val="single"/>
              </w:rPr>
            </w:pPr>
          </w:p>
        </w:tc>
      </w:tr>
      <w:tr w:rsidR="004F1B18" w:rsidRPr="001A110A" w:rsidTr="004634D9">
        <w:trPr>
          <w:trHeight w:val="104"/>
        </w:trPr>
        <w:tc>
          <w:tcPr>
            <w:tcW w:w="3040" w:type="dxa"/>
            <w:tcBorders>
              <w:top w:val="nil"/>
              <w:left w:val="nil"/>
              <w:bottom w:val="nil"/>
              <w:right w:val="nil"/>
            </w:tcBorders>
            <w:shd w:val="clear" w:color="auto" w:fill="auto"/>
            <w:noWrap/>
            <w:vAlign w:val="bottom"/>
            <w:hideMark/>
          </w:tcPr>
          <w:p w:rsidR="004F1B18" w:rsidRPr="001A110A" w:rsidRDefault="004F1B18" w:rsidP="004634D9">
            <w:pPr>
              <w:spacing w:after="0" w:line="240" w:lineRule="auto"/>
              <w:jc w:val="center"/>
              <w:rPr>
                <w:rFonts w:ascii="Times New Roman" w:eastAsia="Times New Roman" w:hAnsi="Times New Roman" w:cs="Times New Roman"/>
                <w:sz w:val="24"/>
                <w:szCs w:val="24"/>
              </w:rPr>
            </w:pPr>
          </w:p>
        </w:tc>
        <w:tc>
          <w:tcPr>
            <w:tcW w:w="520" w:type="dxa"/>
            <w:tcBorders>
              <w:top w:val="nil"/>
              <w:left w:val="nil"/>
              <w:bottom w:val="nil"/>
              <w:right w:val="nil"/>
            </w:tcBorders>
            <w:shd w:val="clear" w:color="auto" w:fill="auto"/>
            <w:noWrap/>
            <w:vAlign w:val="bottom"/>
            <w:hideMark/>
          </w:tcPr>
          <w:p w:rsidR="004F1B18" w:rsidRPr="001A110A" w:rsidRDefault="004F1B18" w:rsidP="004634D9">
            <w:pPr>
              <w:spacing w:after="0" w:line="240" w:lineRule="auto"/>
              <w:rPr>
                <w:rFonts w:ascii="Times New Roman" w:eastAsia="Times New Roman" w:hAnsi="Times New Roman" w:cs="Times New Roman"/>
                <w:sz w:val="24"/>
                <w:szCs w:val="24"/>
              </w:rPr>
            </w:pPr>
          </w:p>
        </w:tc>
        <w:tc>
          <w:tcPr>
            <w:tcW w:w="2020" w:type="dxa"/>
            <w:tcBorders>
              <w:top w:val="nil"/>
              <w:left w:val="nil"/>
              <w:bottom w:val="nil"/>
              <w:right w:val="nil"/>
            </w:tcBorders>
            <w:shd w:val="clear" w:color="auto" w:fill="auto"/>
            <w:noWrap/>
            <w:vAlign w:val="bottom"/>
            <w:hideMark/>
          </w:tcPr>
          <w:p w:rsidR="004F1B18" w:rsidRPr="001A110A" w:rsidRDefault="004F1B18" w:rsidP="004634D9">
            <w:pPr>
              <w:spacing w:after="0" w:line="240" w:lineRule="auto"/>
              <w:jc w:val="center"/>
              <w:rPr>
                <w:rFonts w:ascii="Times New Roman" w:eastAsia="Times New Roman" w:hAnsi="Times New Roman" w:cs="Times New Roman"/>
                <w:sz w:val="24"/>
                <w:szCs w:val="24"/>
              </w:rPr>
            </w:pPr>
          </w:p>
        </w:tc>
        <w:tc>
          <w:tcPr>
            <w:tcW w:w="320" w:type="dxa"/>
            <w:tcBorders>
              <w:top w:val="nil"/>
              <w:left w:val="nil"/>
              <w:bottom w:val="nil"/>
              <w:right w:val="nil"/>
            </w:tcBorders>
            <w:shd w:val="clear" w:color="auto" w:fill="auto"/>
            <w:noWrap/>
            <w:vAlign w:val="bottom"/>
            <w:hideMark/>
          </w:tcPr>
          <w:p w:rsidR="004F1B18" w:rsidRPr="001A110A" w:rsidRDefault="004F1B18" w:rsidP="004634D9">
            <w:pPr>
              <w:spacing w:after="0" w:line="240" w:lineRule="auto"/>
              <w:rPr>
                <w:rFonts w:ascii="Times New Roman" w:eastAsia="Times New Roman" w:hAnsi="Times New Roman" w:cs="Times New Roman"/>
                <w:sz w:val="24"/>
                <w:szCs w:val="24"/>
              </w:rPr>
            </w:pPr>
          </w:p>
        </w:tc>
        <w:tc>
          <w:tcPr>
            <w:tcW w:w="1960" w:type="dxa"/>
            <w:tcBorders>
              <w:top w:val="nil"/>
              <w:left w:val="nil"/>
              <w:bottom w:val="nil"/>
              <w:right w:val="nil"/>
            </w:tcBorders>
            <w:shd w:val="clear" w:color="auto" w:fill="auto"/>
            <w:noWrap/>
            <w:vAlign w:val="bottom"/>
            <w:hideMark/>
          </w:tcPr>
          <w:p w:rsidR="004F1B18" w:rsidRPr="001A110A" w:rsidRDefault="004F1B18" w:rsidP="004634D9">
            <w:pPr>
              <w:spacing w:after="0" w:line="240" w:lineRule="auto"/>
              <w:jc w:val="center"/>
              <w:rPr>
                <w:rFonts w:ascii="Times New Roman" w:eastAsia="Times New Roman" w:hAnsi="Times New Roman" w:cs="Times New Roman"/>
                <w:sz w:val="24"/>
                <w:szCs w:val="24"/>
              </w:rPr>
            </w:pPr>
          </w:p>
        </w:tc>
        <w:tc>
          <w:tcPr>
            <w:tcW w:w="540" w:type="dxa"/>
            <w:tcBorders>
              <w:top w:val="nil"/>
              <w:left w:val="nil"/>
              <w:bottom w:val="nil"/>
              <w:right w:val="nil"/>
            </w:tcBorders>
            <w:shd w:val="clear" w:color="auto" w:fill="auto"/>
            <w:noWrap/>
            <w:vAlign w:val="bottom"/>
            <w:hideMark/>
          </w:tcPr>
          <w:p w:rsidR="004F1B18" w:rsidRPr="001A110A" w:rsidRDefault="004F1B18" w:rsidP="004634D9">
            <w:pPr>
              <w:spacing w:after="0" w:line="240" w:lineRule="auto"/>
              <w:rPr>
                <w:rFonts w:ascii="Times New Roman" w:eastAsia="Times New Roman" w:hAnsi="Times New Roman" w:cs="Times New Roman"/>
                <w:sz w:val="24"/>
                <w:szCs w:val="24"/>
              </w:rPr>
            </w:pPr>
          </w:p>
        </w:tc>
      </w:tr>
      <w:tr w:rsidR="004F1B18" w:rsidRPr="001A110A" w:rsidTr="004634D9">
        <w:trPr>
          <w:trHeight w:val="80"/>
        </w:trPr>
        <w:tc>
          <w:tcPr>
            <w:tcW w:w="3040" w:type="dxa"/>
            <w:tcBorders>
              <w:top w:val="nil"/>
              <w:left w:val="nil"/>
              <w:bottom w:val="nil"/>
              <w:right w:val="nil"/>
            </w:tcBorders>
            <w:shd w:val="clear" w:color="auto" w:fill="auto"/>
            <w:noWrap/>
            <w:vAlign w:val="bottom"/>
            <w:hideMark/>
          </w:tcPr>
          <w:p w:rsidR="004F1B18" w:rsidRPr="001A110A" w:rsidRDefault="004F1B18" w:rsidP="004634D9">
            <w:pPr>
              <w:spacing w:after="0" w:line="240" w:lineRule="auto"/>
              <w:jc w:val="center"/>
              <w:rPr>
                <w:rFonts w:ascii="Times New Roman" w:eastAsia="Times New Roman" w:hAnsi="Times New Roman" w:cs="Times New Roman"/>
                <w:sz w:val="24"/>
                <w:szCs w:val="24"/>
              </w:rPr>
            </w:pPr>
          </w:p>
        </w:tc>
        <w:tc>
          <w:tcPr>
            <w:tcW w:w="520" w:type="dxa"/>
            <w:tcBorders>
              <w:top w:val="nil"/>
              <w:left w:val="nil"/>
              <w:bottom w:val="nil"/>
              <w:right w:val="nil"/>
            </w:tcBorders>
            <w:shd w:val="clear" w:color="auto" w:fill="auto"/>
            <w:noWrap/>
            <w:vAlign w:val="bottom"/>
            <w:hideMark/>
          </w:tcPr>
          <w:p w:rsidR="004F1B18" w:rsidRPr="001A110A" w:rsidRDefault="004F1B18" w:rsidP="004634D9">
            <w:pPr>
              <w:spacing w:after="0" w:line="240" w:lineRule="auto"/>
              <w:rPr>
                <w:rFonts w:ascii="Times New Roman" w:eastAsia="Times New Roman" w:hAnsi="Times New Roman" w:cs="Times New Roman"/>
                <w:sz w:val="24"/>
                <w:szCs w:val="24"/>
              </w:rPr>
            </w:pPr>
          </w:p>
        </w:tc>
        <w:tc>
          <w:tcPr>
            <w:tcW w:w="2020" w:type="dxa"/>
            <w:tcBorders>
              <w:top w:val="nil"/>
              <w:left w:val="nil"/>
              <w:bottom w:val="nil"/>
              <w:right w:val="nil"/>
            </w:tcBorders>
            <w:shd w:val="clear" w:color="auto" w:fill="auto"/>
            <w:noWrap/>
            <w:vAlign w:val="bottom"/>
            <w:hideMark/>
          </w:tcPr>
          <w:p w:rsidR="004F1B18" w:rsidRPr="001A110A" w:rsidRDefault="004F1B18" w:rsidP="004634D9">
            <w:pPr>
              <w:spacing w:after="0" w:line="240" w:lineRule="auto"/>
              <w:jc w:val="center"/>
              <w:rPr>
                <w:rFonts w:ascii="Times New Roman" w:eastAsia="Times New Roman" w:hAnsi="Times New Roman" w:cs="Times New Roman"/>
                <w:sz w:val="24"/>
                <w:szCs w:val="24"/>
              </w:rPr>
            </w:pPr>
          </w:p>
        </w:tc>
        <w:tc>
          <w:tcPr>
            <w:tcW w:w="320" w:type="dxa"/>
            <w:tcBorders>
              <w:top w:val="nil"/>
              <w:left w:val="nil"/>
              <w:bottom w:val="nil"/>
              <w:right w:val="nil"/>
            </w:tcBorders>
            <w:shd w:val="clear" w:color="auto" w:fill="auto"/>
            <w:noWrap/>
            <w:vAlign w:val="bottom"/>
            <w:hideMark/>
          </w:tcPr>
          <w:p w:rsidR="004F1B18" w:rsidRPr="001A110A" w:rsidRDefault="004F1B18" w:rsidP="004634D9">
            <w:pPr>
              <w:spacing w:after="0" w:line="240" w:lineRule="auto"/>
              <w:rPr>
                <w:rFonts w:ascii="Times New Roman" w:eastAsia="Times New Roman" w:hAnsi="Times New Roman" w:cs="Times New Roman"/>
                <w:sz w:val="24"/>
                <w:szCs w:val="24"/>
              </w:rPr>
            </w:pPr>
          </w:p>
        </w:tc>
        <w:tc>
          <w:tcPr>
            <w:tcW w:w="1960" w:type="dxa"/>
            <w:tcBorders>
              <w:top w:val="nil"/>
              <w:left w:val="nil"/>
              <w:bottom w:val="nil"/>
              <w:right w:val="nil"/>
            </w:tcBorders>
            <w:shd w:val="clear" w:color="auto" w:fill="auto"/>
            <w:noWrap/>
            <w:vAlign w:val="bottom"/>
            <w:hideMark/>
          </w:tcPr>
          <w:p w:rsidR="004F1B18" w:rsidRPr="001A110A" w:rsidRDefault="004F1B18" w:rsidP="004634D9">
            <w:pPr>
              <w:spacing w:after="0" w:line="240" w:lineRule="auto"/>
              <w:jc w:val="center"/>
              <w:rPr>
                <w:rFonts w:ascii="Times New Roman" w:eastAsia="Times New Roman" w:hAnsi="Times New Roman" w:cs="Times New Roman"/>
                <w:sz w:val="24"/>
                <w:szCs w:val="24"/>
              </w:rPr>
            </w:pPr>
          </w:p>
        </w:tc>
        <w:tc>
          <w:tcPr>
            <w:tcW w:w="540" w:type="dxa"/>
            <w:tcBorders>
              <w:top w:val="nil"/>
              <w:left w:val="nil"/>
              <w:bottom w:val="nil"/>
              <w:right w:val="nil"/>
            </w:tcBorders>
            <w:shd w:val="clear" w:color="auto" w:fill="auto"/>
            <w:noWrap/>
            <w:vAlign w:val="bottom"/>
            <w:hideMark/>
          </w:tcPr>
          <w:p w:rsidR="004F1B18" w:rsidRPr="001A110A" w:rsidRDefault="004F1B18" w:rsidP="004634D9">
            <w:pPr>
              <w:spacing w:after="0" w:line="240" w:lineRule="auto"/>
              <w:rPr>
                <w:rFonts w:ascii="Times New Roman" w:eastAsia="Times New Roman" w:hAnsi="Times New Roman" w:cs="Times New Roman"/>
                <w:sz w:val="24"/>
                <w:szCs w:val="24"/>
              </w:rPr>
            </w:pPr>
          </w:p>
        </w:tc>
      </w:tr>
      <w:tr w:rsidR="004F1B18" w:rsidRPr="00CF2A64" w:rsidTr="004634D9">
        <w:trPr>
          <w:trHeight w:val="166"/>
        </w:trPr>
        <w:tc>
          <w:tcPr>
            <w:tcW w:w="7860" w:type="dxa"/>
            <w:gridSpan w:val="5"/>
            <w:tcBorders>
              <w:top w:val="nil"/>
              <w:left w:val="nil"/>
              <w:bottom w:val="nil"/>
              <w:right w:val="nil"/>
            </w:tcBorders>
            <w:shd w:val="clear" w:color="auto" w:fill="auto"/>
            <w:noWrap/>
            <w:vAlign w:val="center"/>
            <w:hideMark/>
          </w:tcPr>
          <w:p w:rsidR="004F1B18" w:rsidRPr="00CF2A64" w:rsidRDefault="004F1B18" w:rsidP="004634D9">
            <w:pPr>
              <w:spacing w:after="0" w:line="240" w:lineRule="auto"/>
              <w:rPr>
                <w:rFonts w:ascii="Times New Roman" w:eastAsia="Times New Roman" w:hAnsi="Times New Roman" w:cs="Times New Roman"/>
                <w:i/>
                <w:iCs/>
                <w:sz w:val="20"/>
                <w:szCs w:val="20"/>
              </w:rPr>
            </w:pPr>
            <w:proofErr w:type="gramStart"/>
            <w:r w:rsidRPr="00CF2A64">
              <w:rPr>
                <w:rFonts w:ascii="Times New Roman" w:eastAsia="Times New Roman" w:hAnsi="Times New Roman" w:cs="Times New Roman"/>
                <w:i/>
                <w:iCs/>
                <w:sz w:val="20"/>
                <w:szCs w:val="20"/>
              </w:rPr>
              <w:t>(i) Do</w:t>
            </w:r>
            <w:proofErr w:type="gramEnd"/>
            <w:r w:rsidRPr="00CF2A64">
              <w:rPr>
                <w:rFonts w:ascii="Times New Roman" w:eastAsia="Times New Roman" w:hAnsi="Times New Roman" w:cs="Times New Roman"/>
                <w:i/>
                <w:iCs/>
                <w:sz w:val="20"/>
                <w:szCs w:val="20"/>
              </w:rPr>
              <w:t xml:space="preserve"> montante, </w:t>
            </w:r>
            <w:r w:rsidRPr="00CF2A64">
              <w:rPr>
                <w:rFonts w:ascii="Times New Roman" w:eastAsia="Times New Roman" w:hAnsi="Times New Roman" w:cs="Times New Roman"/>
                <w:b/>
                <w:bCs/>
                <w:i/>
                <w:iCs/>
                <w:sz w:val="20"/>
                <w:szCs w:val="20"/>
              </w:rPr>
              <w:t>R$ 578,00</w:t>
            </w:r>
            <w:r w:rsidRPr="00CF2A64">
              <w:rPr>
                <w:rFonts w:ascii="Times New Roman" w:eastAsia="Times New Roman" w:hAnsi="Times New Roman" w:cs="Times New Roman"/>
                <w:i/>
                <w:iCs/>
                <w:sz w:val="20"/>
                <w:szCs w:val="20"/>
              </w:rPr>
              <w:t xml:space="preserve"> encontra-se em Ação Monitória.</w:t>
            </w:r>
          </w:p>
        </w:tc>
        <w:tc>
          <w:tcPr>
            <w:tcW w:w="540" w:type="dxa"/>
            <w:tcBorders>
              <w:top w:val="nil"/>
              <w:left w:val="nil"/>
              <w:bottom w:val="nil"/>
              <w:right w:val="nil"/>
            </w:tcBorders>
            <w:shd w:val="clear" w:color="auto" w:fill="auto"/>
            <w:noWrap/>
            <w:vAlign w:val="center"/>
            <w:hideMark/>
          </w:tcPr>
          <w:p w:rsidR="004F1B18" w:rsidRPr="00CF2A64" w:rsidRDefault="004F1B18" w:rsidP="004634D9">
            <w:pPr>
              <w:spacing w:after="0" w:line="240" w:lineRule="auto"/>
              <w:rPr>
                <w:rFonts w:ascii="Times New Roman" w:eastAsia="Times New Roman" w:hAnsi="Times New Roman" w:cs="Times New Roman"/>
                <w:i/>
                <w:iCs/>
                <w:sz w:val="20"/>
                <w:szCs w:val="20"/>
              </w:rPr>
            </w:pPr>
          </w:p>
        </w:tc>
      </w:tr>
      <w:tr w:rsidR="004F1B18" w:rsidRPr="00CF2A64" w:rsidTr="004634D9">
        <w:trPr>
          <w:trHeight w:val="212"/>
        </w:trPr>
        <w:tc>
          <w:tcPr>
            <w:tcW w:w="7860" w:type="dxa"/>
            <w:gridSpan w:val="5"/>
            <w:tcBorders>
              <w:top w:val="nil"/>
              <w:left w:val="nil"/>
              <w:bottom w:val="nil"/>
              <w:right w:val="nil"/>
            </w:tcBorders>
            <w:shd w:val="clear" w:color="auto" w:fill="auto"/>
            <w:noWrap/>
            <w:vAlign w:val="center"/>
            <w:hideMark/>
          </w:tcPr>
          <w:p w:rsidR="004F1B18" w:rsidRPr="00CF2A64" w:rsidRDefault="004F1B18" w:rsidP="004634D9">
            <w:pPr>
              <w:spacing w:after="0" w:line="240" w:lineRule="auto"/>
              <w:rPr>
                <w:rFonts w:ascii="Times New Roman" w:eastAsia="Times New Roman" w:hAnsi="Times New Roman" w:cs="Times New Roman"/>
                <w:i/>
                <w:iCs/>
                <w:sz w:val="20"/>
                <w:szCs w:val="20"/>
              </w:rPr>
            </w:pPr>
            <w:proofErr w:type="gramStart"/>
            <w:r w:rsidRPr="00CF2A64">
              <w:rPr>
                <w:rFonts w:ascii="Times New Roman" w:eastAsia="Times New Roman" w:hAnsi="Times New Roman" w:cs="Times New Roman"/>
                <w:i/>
                <w:iCs/>
                <w:sz w:val="20"/>
                <w:szCs w:val="20"/>
              </w:rPr>
              <w:t>(</w:t>
            </w:r>
            <w:proofErr w:type="spellStart"/>
            <w:r w:rsidRPr="00CF2A64">
              <w:rPr>
                <w:rFonts w:ascii="Times New Roman" w:eastAsia="Times New Roman" w:hAnsi="Times New Roman" w:cs="Times New Roman"/>
                <w:i/>
                <w:iCs/>
                <w:sz w:val="20"/>
                <w:szCs w:val="20"/>
              </w:rPr>
              <w:t>ii</w:t>
            </w:r>
            <w:proofErr w:type="spellEnd"/>
            <w:r w:rsidRPr="00CF2A64">
              <w:rPr>
                <w:rFonts w:ascii="Times New Roman" w:eastAsia="Times New Roman" w:hAnsi="Times New Roman" w:cs="Times New Roman"/>
                <w:i/>
                <w:iCs/>
                <w:sz w:val="20"/>
                <w:szCs w:val="20"/>
              </w:rPr>
              <w:t>) Do</w:t>
            </w:r>
            <w:proofErr w:type="gramEnd"/>
            <w:r w:rsidRPr="00CF2A64">
              <w:rPr>
                <w:rFonts w:ascii="Times New Roman" w:eastAsia="Times New Roman" w:hAnsi="Times New Roman" w:cs="Times New Roman"/>
                <w:i/>
                <w:iCs/>
                <w:sz w:val="20"/>
                <w:szCs w:val="20"/>
              </w:rPr>
              <w:t xml:space="preserve"> montante, </w:t>
            </w:r>
            <w:r w:rsidRPr="00CF2A64">
              <w:rPr>
                <w:rFonts w:ascii="Times New Roman" w:eastAsia="Times New Roman" w:hAnsi="Times New Roman" w:cs="Times New Roman"/>
                <w:b/>
                <w:bCs/>
                <w:i/>
                <w:iCs/>
                <w:sz w:val="20"/>
                <w:szCs w:val="20"/>
              </w:rPr>
              <w:t>R$ 11.295.326,59</w:t>
            </w:r>
            <w:r w:rsidRPr="00CF2A64">
              <w:rPr>
                <w:rFonts w:ascii="Times New Roman" w:eastAsia="Times New Roman" w:hAnsi="Times New Roman" w:cs="Times New Roman"/>
                <w:i/>
                <w:iCs/>
                <w:sz w:val="20"/>
                <w:szCs w:val="20"/>
              </w:rPr>
              <w:t xml:space="preserve"> encontra-se em Ação Monitória.</w:t>
            </w:r>
          </w:p>
        </w:tc>
        <w:tc>
          <w:tcPr>
            <w:tcW w:w="540" w:type="dxa"/>
            <w:tcBorders>
              <w:top w:val="nil"/>
              <w:left w:val="nil"/>
              <w:bottom w:val="nil"/>
              <w:right w:val="nil"/>
            </w:tcBorders>
            <w:shd w:val="clear" w:color="auto" w:fill="auto"/>
            <w:noWrap/>
            <w:vAlign w:val="center"/>
            <w:hideMark/>
          </w:tcPr>
          <w:p w:rsidR="004F1B18" w:rsidRPr="00CF2A64" w:rsidRDefault="004F1B18" w:rsidP="004634D9">
            <w:pPr>
              <w:spacing w:after="0" w:line="240" w:lineRule="auto"/>
              <w:rPr>
                <w:rFonts w:ascii="Times New Roman" w:eastAsia="Times New Roman" w:hAnsi="Times New Roman" w:cs="Times New Roman"/>
                <w:i/>
                <w:iCs/>
                <w:sz w:val="20"/>
                <w:szCs w:val="20"/>
              </w:rPr>
            </w:pPr>
          </w:p>
        </w:tc>
      </w:tr>
      <w:tr w:rsidR="004F1B18" w:rsidRPr="00CF2A64" w:rsidTr="004634D9">
        <w:trPr>
          <w:trHeight w:val="300"/>
        </w:trPr>
        <w:tc>
          <w:tcPr>
            <w:tcW w:w="7860" w:type="dxa"/>
            <w:gridSpan w:val="5"/>
            <w:tcBorders>
              <w:top w:val="nil"/>
              <w:left w:val="nil"/>
              <w:bottom w:val="nil"/>
              <w:right w:val="nil"/>
            </w:tcBorders>
            <w:shd w:val="clear" w:color="auto" w:fill="auto"/>
            <w:noWrap/>
            <w:vAlign w:val="center"/>
            <w:hideMark/>
          </w:tcPr>
          <w:p w:rsidR="004F1B18" w:rsidRPr="00CF2A64" w:rsidRDefault="004F1B18" w:rsidP="004634D9">
            <w:pPr>
              <w:spacing w:after="0" w:line="240" w:lineRule="auto"/>
              <w:rPr>
                <w:rFonts w:ascii="Times New Roman" w:eastAsia="Times New Roman" w:hAnsi="Times New Roman" w:cs="Times New Roman"/>
                <w:i/>
                <w:iCs/>
                <w:sz w:val="20"/>
                <w:szCs w:val="20"/>
              </w:rPr>
            </w:pPr>
            <w:proofErr w:type="gramStart"/>
            <w:r w:rsidRPr="00CF2A64">
              <w:rPr>
                <w:rFonts w:ascii="Times New Roman" w:eastAsia="Times New Roman" w:hAnsi="Times New Roman" w:cs="Times New Roman"/>
                <w:i/>
                <w:iCs/>
                <w:sz w:val="20"/>
                <w:szCs w:val="20"/>
              </w:rPr>
              <w:lastRenderedPageBreak/>
              <w:t>(</w:t>
            </w:r>
            <w:proofErr w:type="spellStart"/>
            <w:r w:rsidRPr="00CF2A64">
              <w:rPr>
                <w:rFonts w:ascii="Times New Roman" w:eastAsia="Times New Roman" w:hAnsi="Times New Roman" w:cs="Times New Roman"/>
                <w:i/>
                <w:iCs/>
                <w:sz w:val="20"/>
                <w:szCs w:val="20"/>
              </w:rPr>
              <w:t>iii</w:t>
            </w:r>
            <w:proofErr w:type="spellEnd"/>
            <w:r w:rsidRPr="00CF2A64">
              <w:rPr>
                <w:rFonts w:ascii="Times New Roman" w:eastAsia="Times New Roman" w:hAnsi="Times New Roman" w:cs="Times New Roman"/>
                <w:i/>
                <w:iCs/>
                <w:sz w:val="20"/>
                <w:szCs w:val="20"/>
              </w:rPr>
              <w:t>) Do</w:t>
            </w:r>
            <w:proofErr w:type="gramEnd"/>
            <w:r w:rsidRPr="00CF2A64">
              <w:rPr>
                <w:rFonts w:ascii="Times New Roman" w:eastAsia="Times New Roman" w:hAnsi="Times New Roman" w:cs="Times New Roman"/>
                <w:i/>
                <w:iCs/>
                <w:sz w:val="20"/>
                <w:szCs w:val="20"/>
              </w:rPr>
              <w:t xml:space="preserve"> montante, </w:t>
            </w:r>
            <w:r w:rsidRPr="00CF2A64">
              <w:rPr>
                <w:rFonts w:ascii="Times New Roman" w:eastAsia="Times New Roman" w:hAnsi="Times New Roman" w:cs="Times New Roman"/>
                <w:b/>
                <w:bCs/>
                <w:i/>
                <w:iCs/>
                <w:sz w:val="20"/>
                <w:szCs w:val="20"/>
              </w:rPr>
              <w:t>R$ 10.842.056,09</w:t>
            </w:r>
            <w:r w:rsidRPr="00CF2A64">
              <w:rPr>
                <w:rFonts w:ascii="Times New Roman" w:eastAsia="Times New Roman" w:hAnsi="Times New Roman" w:cs="Times New Roman"/>
                <w:i/>
                <w:iCs/>
                <w:sz w:val="20"/>
                <w:szCs w:val="20"/>
              </w:rPr>
              <w:t xml:space="preserve"> estão em Ação Monitória.</w:t>
            </w:r>
          </w:p>
        </w:tc>
        <w:tc>
          <w:tcPr>
            <w:tcW w:w="540" w:type="dxa"/>
            <w:tcBorders>
              <w:top w:val="nil"/>
              <w:left w:val="nil"/>
              <w:bottom w:val="nil"/>
              <w:right w:val="nil"/>
            </w:tcBorders>
            <w:shd w:val="clear" w:color="auto" w:fill="auto"/>
            <w:noWrap/>
            <w:vAlign w:val="center"/>
            <w:hideMark/>
          </w:tcPr>
          <w:p w:rsidR="004F1B18" w:rsidRPr="00CF2A64" w:rsidRDefault="004F1B18" w:rsidP="004634D9">
            <w:pPr>
              <w:spacing w:after="0" w:line="240" w:lineRule="auto"/>
              <w:rPr>
                <w:rFonts w:ascii="Times New Roman" w:eastAsia="Times New Roman" w:hAnsi="Times New Roman" w:cs="Times New Roman"/>
                <w:i/>
                <w:iCs/>
                <w:sz w:val="20"/>
                <w:szCs w:val="20"/>
              </w:rPr>
            </w:pPr>
          </w:p>
        </w:tc>
      </w:tr>
    </w:tbl>
    <w:p w:rsidR="00551521" w:rsidRDefault="00551521" w:rsidP="00551521">
      <w:pPr>
        <w:rPr>
          <w:lang w:eastAsia="x-none"/>
        </w:rPr>
      </w:pPr>
    </w:p>
    <w:p w:rsidR="00551521" w:rsidRPr="00551521" w:rsidRDefault="00551521" w:rsidP="00551521">
      <w:pPr>
        <w:rPr>
          <w:lang w:eastAsia="x-none"/>
        </w:rPr>
      </w:pPr>
    </w:p>
    <w:p w:rsidR="003C0BA9" w:rsidRPr="001A110A" w:rsidRDefault="003C0BA9" w:rsidP="00A97305">
      <w:pPr>
        <w:pStyle w:val="CitaoIntensa"/>
        <w:numPr>
          <w:ilvl w:val="0"/>
          <w:numId w:val="38"/>
        </w:numPr>
        <w:pBdr>
          <w:bottom w:val="none" w:sz="0" w:space="0" w:color="auto"/>
        </w:pBdr>
        <w:spacing w:before="0" w:after="0" w:line="360" w:lineRule="auto"/>
        <w:ind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t>Impostos</w:t>
      </w:r>
      <w:r w:rsidR="00B17865" w:rsidRPr="001A110A">
        <w:rPr>
          <w:rFonts w:ascii="Times New Roman" w:hAnsi="Times New Roman"/>
          <w:i w:val="0"/>
          <w:color w:val="auto"/>
          <w:szCs w:val="24"/>
          <w:lang w:val="pt-BR"/>
        </w:rPr>
        <w:t xml:space="preserve"> e contribuições</w:t>
      </w:r>
      <w:r w:rsidRPr="001A110A">
        <w:rPr>
          <w:rFonts w:ascii="Times New Roman" w:hAnsi="Times New Roman"/>
          <w:i w:val="0"/>
          <w:color w:val="auto"/>
          <w:szCs w:val="24"/>
          <w:lang w:val="pt-BR"/>
        </w:rPr>
        <w:t xml:space="preserve"> a recuperar</w:t>
      </w:r>
      <w:r w:rsidR="00B17865" w:rsidRPr="001A110A">
        <w:rPr>
          <w:rFonts w:ascii="Times New Roman" w:hAnsi="Times New Roman"/>
          <w:i w:val="0"/>
          <w:color w:val="auto"/>
          <w:szCs w:val="24"/>
          <w:lang w:val="pt-BR"/>
        </w:rPr>
        <w:t>/compensar</w:t>
      </w:r>
    </w:p>
    <w:p w:rsidR="005C0ADA" w:rsidRPr="00CF2A64" w:rsidRDefault="005C0ADA" w:rsidP="005C0ADA">
      <w:pPr>
        <w:rPr>
          <w:rFonts w:ascii="Times New Roman" w:hAnsi="Times New Roman" w:cs="Times New Roman"/>
          <w:sz w:val="24"/>
          <w:szCs w:val="24"/>
          <w:lang w:eastAsia="x-none"/>
        </w:rPr>
      </w:pPr>
    </w:p>
    <w:tbl>
      <w:tblPr>
        <w:tblW w:w="5858" w:type="dxa"/>
        <w:tblInd w:w="70" w:type="dxa"/>
        <w:tblCellMar>
          <w:left w:w="70" w:type="dxa"/>
          <w:right w:w="70" w:type="dxa"/>
        </w:tblCellMar>
        <w:tblLook w:val="04A0" w:firstRow="1" w:lastRow="0" w:firstColumn="1" w:lastColumn="0" w:noHBand="0" w:noVBand="1"/>
      </w:tblPr>
      <w:tblGrid>
        <w:gridCol w:w="1928"/>
        <w:gridCol w:w="176"/>
        <w:gridCol w:w="1735"/>
        <w:gridCol w:w="284"/>
        <w:gridCol w:w="1735"/>
      </w:tblGrid>
      <w:tr w:rsidR="004F1B18" w:rsidRPr="00CF2A64" w:rsidTr="00CF2A64">
        <w:trPr>
          <w:trHeight w:val="349"/>
        </w:trPr>
        <w:tc>
          <w:tcPr>
            <w:tcW w:w="1928" w:type="dxa"/>
            <w:tcBorders>
              <w:top w:val="nil"/>
              <w:left w:val="nil"/>
              <w:bottom w:val="nil"/>
              <w:right w:val="nil"/>
            </w:tcBorders>
            <w:shd w:val="clear" w:color="auto" w:fill="auto"/>
            <w:noWrap/>
            <w:vAlign w:val="bottom"/>
            <w:hideMark/>
          </w:tcPr>
          <w:p w:rsidR="004F1B18" w:rsidRPr="00CF2A64" w:rsidRDefault="004F1B18" w:rsidP="004F1B18">
            <w:pPr>
              <w:spacing w:after="0" w:line="240" w:lineRule="auto"/>
              <w:rPr>
                <w:rFonts w:ascii="Times New Roman" w:eastAsia="Times New Roman" w:hAnsi="Times New Roman" w:cs="Times New Roman"/>
                <w:sz w:val="24"/>
                <w:szCs w:val="24"/>
              </w:rPr>
            </w:pPr>
          </w:p>
        </w:tc>
        <w:tc>
          <w:tcPr>
            <w:tcW w:w="176" w:type="dxa"/>
            <w:tcBorders>
              <w:top w:val="nil"/>
              <w:left w:val="nil"/>
              <w:bottom w:val="nil"/>
              <w:right w:val="nil"/>
            </w:tcBorders>
            <w:shd w:val="clear" w:color="auto" w:fill="auto"/>
            <w:noWrap/>
            <w:vAlign w:val="bottom"/>
            <w:hideMark/>
          </w:tcPr>
          <w:p w:rsidR="004F1B18" w:rsidRPr="00CF2A64" w:rsidRDefault="004F1B18" w:rsidP="004F1B18">
            <w:pPr>
              <w:spacing w:after="0" w:line="240" w:lineRule="auto"/>
              <w:rPr>
                <w:rFonts w:ascii="Times New Roman" w:eastAsia="Times New Roman" w:hAnsi="Times New Roman" w:cs="Times New Roman"/>
                <w:sz w:val="24"/>
                <w:szCs w:val="24"/>
              </w:rPr>
            </w:pPr>
          </w:p>
        </w:tc>
        <w:tc>
          <w:tcPr>
            <w:tcW w:w="1735" w:type="dxa"/>
            <w:tcBorders>
              <w:top w:val="nil"/>
              <w:left w:val="nil"/>
              <w:bottom w:val="single" w:sz="4" w:space="0" w:color="auto"/>
              <w:right w:val="nil"/>
            </w:tcBorders>
            <w:shd w:val="clear" w:color="auto" w:fill="auto"/>
            <w:noWrap/>
            <w:vAlign w:val="center"/>
            <w:hideMark/>
          </w:tcPr>
          <w:p w:rsidR="004F1B18" w:rsidRPr="00CF2A64" w:rsidRDefault="004F1B18" w:rsidP="004F1B18">
            <w:pPr>
              <w:spacing w:after="0" w:line="240" w:lineRule="auto"/>
              <w:jc w:val="center"/>
              <w:rPr>
                <w:rFonts w:ascii="Times New Roman" w:eastAsia="Times New Roman" w:hAnsi="Times New Roman" w:cs="Times New Roman"/>
                <w:b/>
                <w:bCs/>
                <w:color w:val="000000"/>
                <w:sz w:val="24"/>
                <w:szCs w:val="24"/>
              </w:rPr>
            </w:pPr>
            <w:r w:rsidRPr="00CF2A64">
              <w:rPr>
                <w:rFonts w:ascii="Times New Roman" w:eastAsia="Times New Roman" w:hAnsi="Times New Roman" w:cs="Times New Roman"/>
                <w:b/>
                <w:bCs/>
                <w:color w:val="000000"/>
                <w:sz w:val="24"/>
                <w:szCs w:val="24"/>
              </w:rPr>
              <w:t>31/12/2018</w:t>
            </w:r>
          </w:p>
        </w:tc>
        <w:tc>
          <w:tcPr>
            <w:tcW w:w="284"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jc w:val="center"/>
              <w:rPr>
                <w:rFonts w:ascii="Times New Roman" w:eastAsia="Times New Roman" w:hAnsi="Times New Roman" w:cs="Times New Roman"/>
                <w:b/>
                <w:bCs/>
                <w:color w:val="000000"/>
                <w:sz w:val="24"/>
                <w:szCs w:val="24"/>
              </w:rPr>
            </w:pPr>
          </w:p>
        </w:tc>
        <w:tc>
          <w:tcPr>
            <w:tcW w:w="1735" w:type="dxa"/>
            <w:tcBorders>
              <w:top w:val="nil"/>
              <w:left w:val="nil"/>
              <w:bottom w:val="single" w:sz="4" w:space="0" w:color="auto"/>
              <w:right w:val="nil"/>
            </w:tcBorders>
            <w:shd w:val="clear" w:color="auto" w:fill="auto"/>
            <w:noWrap/>
            <w:vAlign w:val="center"/>
            <w:hideMark/>
          </w:tcPr>
          <w:p w:rsidR="004F1B18" w:rsidRPr="00CF2A64" w:rsidRDefault="004F1B18" w:rsidP="004F1B18">
            <w:pPr>
              <w:spacing w:after="0" w:line="240" w:lineRule="auto"/>
              <w:jc w:val="center"/>
              <w:rPr>
                <w:rFonts w:ascii="Times New Roman" w:eastAsia="Times New Roman" w:hAnsi="Times New Roman" w:cs="Times New Roman"/>
                <w:b/>
                <w:bCs/>
                <w:color w:val="000000"/>
                <w:sz w:val="24"/>
                <w:szCs w:val="24"/>
              </w:rPr>
            </w:pPr>
            <w:r w:rsidRPr="00CF2A64">
              <w:rPr>
                <w:rFonts w:ascii="Times New Roman" w:eastAsia="Times New Roman" w:hAnsi="Times New Roman" w:cs="Times New Roman"/>
                <w:b/>
                <w:bCs/>
                <w:color w:val="000000"/>
                <w:sz w:val="24"/>
                <w:szCs w:val="24"/>
              </w:rPr>
              <w:t>31/12/2017</w:t>
            </w:r>
          </w:p>
        </w:tc>
      </w:tr>
      <w:tr w:rsidR="004F1B18" w:rsidRPr="00CF2A64" w:rsidTr="00CF2A64">
        <w:trPr>
          <w:trHeight w:val="349"/>
        </w:trPr>
        <w:tc>
          <w:tcPr>
            <w:tcW w:w="1928"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INSS</w:t>
            </w:r>
          </w:p>
        </w:tc>
        <w:tc>
          <w:tcPr>
            <w:tcW w:w="176" w:type="dxa"/>
            <w:tcBorders>
              <w:top w:val="nil"/>
              <w:left w:val="nil"/>
              <w:bottom w:val="nil"/>
              <w:right w:val="nil"/>
            </w:tcBorders>
            <w:shd w:val="clear" w:color="auto" w:fill="auto"/>
            <w:noWrap/>
            <w:vAlign w:val="bottom"/>
            <w:hideMark/>
          </w:tcPr>
          <w:p w:rsidR="004F1B18" w:rsidRPr="00CF2A64" w:rsidRDefault="004F1B18" w:rsidP="004F1B18">
            <w:pPr>
              <w:spacing w:after="0" w:line="240" w:lineRule="auto"/>
              <w:rPr>
                <w:rFonts w:ascii="Times New Roman" w:eastAsia="Times New Roman" w:hAnsi="Times New Roman" w:cs="Times New Roman"/>
                <w:color w:val="000000"/>
                <w:sz w:val="24"/>
                <w:szCs w:val="24"/>
              </w:rPr>
            </w:pPr>
          </w:p>
        </w:tc>
        <w:tc>
          <w:tcPr>
            <w:tcW w:w="1735"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jc w:val="right"/>
              <w:rPr>
                <w:rFonts w:ascii="Times New Roman" w:eastAsia="Times New Roman" w:hAnsi="Times New Roman" w:cs="Times New Roman"/>
                <w:b/>
                <w:bCs/>
                <w:color w:val="000000"/>
                <w:sz w:val="24"/>
                <w:szCs w:val="24"/>
              </w:rPr>
            </w:pPr>
            <w:r w:rsidRPr="00CF2A64">
              <w:rPr>
                <w:rFonts w:ascii="Times New Roman" w:eastAsia="Times New Roman" w:hAnsi="Times New Roman" w:cs="Times New Roman"/>
                <w:b/>
                <w:bCs/>
                <w:color w:val="000000"/>
                <w:sz w:val="24"/>
                <w:szCs w:val="24"/>
              </w:rPr>
              <w:t xml:space="preserve">                   8 </w:t>
            </w:r>
          </w:p>
        </w:tc>
        <w:tc>
          <w:tcPr>
            <w:tcW w:w="284"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jc w:val="right"/>
              <w:rPr>
                <w:rFonts w:ascii="Times New Roman" w:eastAsia="Times New Roman" w:hAnsi="Times New Roman" w:cs="Times New Roman"/>
                <w:b/>
                <w:bCs/>
                <w:color w:val="000000"/>
                <w:sz w:val="24"/>
                <w:szCs w:val="24"/>
              </w:rPr>
            </w:pPr>
          </w:p>
        </w:tc>
        <w:tc>
          <w:tcPr>
            <w:tcW w:w="1735"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   </w:t>
            </w:r>
          </w:p>
        </w:tc>
      </w:tr>
      <w:tr w:rsidR="004F1B18" w:rsidRPr="00CF2A64" w:rsidTr="00CF2A64">
        <w:trPr>
          <w:trHeight w:val="349"/>
        </w:trPr>
        <w:tc>
          <w:tcPr>
            <w:tcW w:w="1928"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ISS</w:t>
            </w:r>
          </w:p>
        </w:tc>
        <w:tc>
          <w:tcPr>
            <w:tcW w:w="176" w:type="dxa"/>
            <w:tcBorders>
              <w:top w:val="nil"/>
              <w:left w:val="nil"/>
              <w:bottom w:val="nil"/>
              <w:right w:val="nil"/>
            </w:tcBorders>
            <w:shd w:val="clear" w:color="auto" w:fill="auto"/>
            <w:noWrap/>
            <w:vAlign w:val="bottom"/>
            <w:hideMark/>
          </w:tcPr>
          <w:p w:rsidR="004F1B18" w:rsidRPr="00CF2A64" w:rsidRDefault="004F1B18" w:rsidP="004F1B18">
            <w:pPr>
              <w:spacing w:after="0" w:line="240" w:lineRule="auto"/>
              <w:rPr>
                <w:rFonts w:ascii="Times New Roman" w:eastAsia="Times New Roman" w:hAnsi="Times New Roman" w:cs="Times New Roman"/>
                <w:color w:val="000000"/>
                <w:sz w:val="24"/>
                <w:szCs w:val="24"/>
              </w:rPr>
            </w:pPr>
          </w:p>
        </w:tc>
        <w:tc>
          <w:tcPr>
            <w:tcW w:w="1735"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jc w:val="right"/>
              <w:rPr>
                <w:rFonts w:ascii="Times New Roman" w:eastAsia="Times New Roman" w:hAnsi="Times New Roman" w:cs="Times New Roman"/>
                <w:b/>
                <w:bCs/>
                <w:color w:val="000000"/>
                <w:sz w:val="24"/>
                <w:szCs w:val="24"/>
              </w:rPr>
            </w:pPr>
            <w:r w:rsidRPr="00CF2A64">
              <w:rPr>
                <w:rFonts w:ascii="Times New Roman" w:eastAsia="Times New Roman" w:hAnsi="Times New Roman" w:cs="Times New Roman"/>
                <w:b/>
                <w:bCs/>
                <w:color w:val="000000"/>
                <w:sz w:val="24"/>
                <w:szCs w:val="24"/>
              </w:rPr>
              <w:t xml:space="preserve">                 12 </w:t>
            </w:r>
          </w:p>
        </w:tc>
        <w:tc>
          <w:tcPr>
            <w:tcW w:w="284"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jc w:val="right"/>
              <w:rPr>
                <w:rFonts w:ascii="Times New Roman" w:eastAsia="Times New Roman" w:hAnsi="Times New Roman" w:cs="Times New Roman"/>
                <w:b/>
                <w:bCs/>
                <w:color w:val="000000"/>
                <w:sz w:val="24"/>
                <w:szCs w:val="24"/>
              </w:rPr>
            </w:pPr>
          </w:p>
        </w:tc>
        <w:tc>
          <w:tcPr>
            <w:tcW w:w="1735"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12 </w:t>
            </w:r>
          </w:p>
        </w:tc>
      </w:tr>
      <w:tr w:rsidR="004F1B18" w:rsidRPr="00CF2A64" w:rsidTr="00CF2A64">
        <w:trPr>
          <w:trHeight w:val="349"/>
        </w:trPr>
        <w:tc>
          <w:tcPr>
            <w:tcW w:w="1928"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PIS</w:t>
            </w:r>
          </w:p>
        </w:tc>
        <w:tc>
          <w:tcPr>
            <w:tcW w:w="176" w:type="dxa"/>
            <w:tcBorders>
              <w:top w:val="nil"/>
              <w:left w:val="nil"/>
              <w:bottom w:val="nil"/>
              <w:right w:val="nil"/>
            </w:tcBorders>
            <w:shd w:val="clear" w:color="auto" w:fill="auto"/>
            <w:noWrap/>
            <w:vAlign w:val="bottom"/>
            <w:hideMark/>
          </w:tcPr>
          <w:p w:rsidR="004F1B18" w:rsidRPr="00CF2A64" w:rsidRDefault="004F1B18" w:rsidP="004F1B18">
            <w:pPr>
              <w:spacing w:after="0" w:line="240" w:lineRule="auto"/>
              <w:rPr>
                <w:rFonts w:ascii="Times New Roman" w:eastAsia="Times New Roman" w:hAnsi="Times New Roman" w:cs="Times New Roman"/>
                <w:color w:val="000000"/>
                <w:sz w:val="24"/>
                <w:szCs w:val="24"/>
              </w:rPr>
            </w:pPr>
          </w:p>
        </w:tc>
        <w:tc>
          <w:tcPr>
            <w:tcW w:w="1735"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jc w:val="right"/>
              <w:rPr>
                <w:rFonts w:ascii="Times New Roman" w:eastAsia="Times New Roman" w:hAnsi="Times New Roman" w:cs="Times New Roman"/>
                <w:b/>
                <w:bCs/>
                <w:color w:val="000000"/>
                <w:sz w:val="24"/>
                <w:szCs w:val="24"/>
              </w:rPr>
            </w:pPr>
            <w:r w:rsidRPr="00CF2A64">
              <w:rPr>
                <w:rFonts w:ascii="Times New Roman" w:eastAsia="Times New Roman" w:hAnsi="Times New Roman" w:cs="Times New Roman"/>
                <w:b/>
                <w:bCs/>
                <w:color w:val="000000"/>
                <w:sz w:val="24"/>
                <w:szCs w:val="24"/>
              </w:rPr>
              <w:t xml:space="preserve">                  -   </w:t>
            </w:r>
          </w:p>
        </w:tc>
        <w:tc>
          <w:tcPr>
            <w:tcW w:w="284"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jc w:val="right"/>
              <w:rPr>
                <w:rFonts w:ascii="Times New Roman" w:eastAsia="Times New Roman" w:hAnsi="Times New Roman" w:cs="Times New Roman"/>
                <w:b/>
                <w:bCs/>
                <w:color w:val="000000"/>
                <w:sz w:val="24"/>
                <w:szCs w:val="24"/>
              </w:rPr>
            </w:pPr>
          </w:p>
        </w:tc>
        <w:tc>
          <w:tcPr>
            <w:tcW w:w="1735"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   </w:t>
            </w:r>
          </w:p>
        </w:tc>
      </w:tr>
      <w:tr w:rsidR="004F1B18" w:rsidRPr="00CF2A64" w:rsidTr="00CF2A64">
        <w:trPr>
          <w:trHeight w:val="349"/>
        </w:trPr>
        <w:tc>
          <w:tcPr>
            <w:tcW w:w="1928"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COFINS</w:t>
            </w:r>
          </w:p>
        </w:tc>
        <w:tc>
          <w:tcPr>
            <w:tcW w:w="176" w:type="dxa"/>
            <w:tcBorders>
              <w:top w:val="nil"/>
              <w:left w:val="nil"/>
              <w:bottom w:val="nil"/>
              <w:right w:val="nil"/>
            </w:tcBorders>
            <w:shd w:val="clear" w:color="auto" w:fill="auto"/>
            <w:noWrap/>
            <w:vAlign w:val="bottom"/>
            <w:hideMark/>
          </w:tcPr>
          <w:p w:rsidR="004F1B18" w:rsidRPr="00CF2A64" w:rsidRDefault="004F1B18" w:rsidP="004F1B18">
            <w:pPr>
              <w:spacing w:after="0" w:line="240" w:lineRule="auto"/>
              <w:rPr>
                <w:rFonts w:ascii="Times New Roman" w:eastAsia="Times New Roman" w:hAnsi="Times New Roman" w:cs="Times New Roman"/>
                <w:color w:val="000000"/>
                <w:sz w:val="24"/>
                <w:szCs w:val="24"/>
              </w:rPr>
            </w:pPr>
          </w:p>
        </w:tc>
        <w:tc>
          <w:tcPr>
            <w:tcW w:w="1735"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jc w:val="right"/>
              <w:rPr>
                <w:rFonts w:ascii="Times New Roman" w:eastAsia="Times New Roman" w:hAnsi="Times New Roman" w:cs="Times New Roman"/>
                <w:b/>
                <w:bCs/>
                <w:color w:val="000000"/>
                <w:sz w:val="24"/>
                <w:szCs w:val="24"/>
              </w:rPr>
            </w:pPr>
            <w:r w:rsidRPr="00CF2A64">
              <w:rPr>
                <w:rFonts w:ascii="Times New Roman" w:eastAsia="Times New Roman" w:hAnsi="Times New Roman" w:cs="Times New Roman"/>
                <w:b/>
                <w:bCs/>
                <w:color w:val="000000"/>
                <w:sz w:val="24"/>
                <w:szCs w:val="24"/>
              </w:rPr>
              <w:t xml:space="preserve">                  -   </w:t>
            </w:r>
          </w:p>
        </w:tc>
        <w:tc>
          <w:tcPr>
            <w:tcW w:w="284"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jc w:val="right"/>
              <w:rPr>
                <w:rFonts w:ascii="Times New Roman" w:eastAsia="Times New Roman" w:hAnsi="Times New Roman" w:cs="Times New Roman"/>
                <w:b/>
                <w:bCs/>
                <w:color w:val="000000"/>
                <w:sz w:val="24"/>
                <w:szCs w:val="24"/>
              </w:rPr>
            </w:pPr>
          </w:p>
        </w:tc>
        <w:tc>
          <w:tcPr>
            <w:tcW w:w="1735"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   </w:t>
            </w:r>
          </w:p>
        </w:tc>
      </w:tr>
      <w:tr w:rsidR="004F1B18" w:rsidRPr="00CF2A64" w:rsidTr="00CF2A64">
        <w:trPr>
          <w:trHeight w:val="349"/>
        </w:trPr>
        <w:tc>
          <w:tcPr>
            <w:tcW w:w="1928"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IRPJ</w:t>
            </w:r>
          </w:p>
        </w:tc>
        <w:tc>
          <w:tcPr>
            <w:tcW w:w="176" w:type="dxa"/>
            <w:tcBorders>
              <w:top w:val="nil"/>
              <w:left w:val="nil"/>
              <w:bottom w:val="nil"/>
              <w:right w:val="nil"/>
            </w:tcBorders>
            <w:shd w:val="clear" w:color="auto" w:fill="auto"/>
            <w:noWrap/>
            <w:vAlign w:val="bottom"/>
            <w:hideMark/>
          </w:tcPr>
          <w:p w:rsidR="004F1B18" w:rsidRPr="00CF2A64" w:rsidRDefault="004F1B18" w:rsidP="004F1B18">
            <w:pPr>
              <w:spacing w:after="0" w:line="240" w:lineRule="auto"/>
              <w:rPr>
                <w:rFonts w:ascii="Times New Roman" w:eastAsia="Times New Roman" w:hAnsi="Times New Roman" w:cs="Times New Roman"/>
                <w:color w:val="000000"/>
                <w:sz w:val="24"/>
                <w:szCs w:val="24"/>
              </w:rPr>
            </w:pPr>
          </w:p>
        </w:tc>
        <w:tc>
          <w:tcPr>
            <w:tcW w:w="1735"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jc w:val="right"/>
              <w:rPr>
                <w:rFonts w:ascii="Times New Roman" w:eastAsia="Times New Roman" w:hAnsi="Times New Roman" w:cs="Times New Roman"/>
                <w:b/>
                <w:bCs/>
                <w:color w:val="000000"/>
                <w:sz w:val="24"/>
                <w:szCs w:val="24"/>
              </w:rPr>
            </w:pPr>
            <w:r w:rsidRPr="00CF2A64">
              <w:rPr>
                <w:rFonts w:ascii="Times New Roman" w:eastAsia="Times New Roman" w:hAnsi="Times New Roman" w:cs="Times New Roman"/>
                <w:b/>
                <w:bCs/>
                <w:color w:val="000000"/>
                <w:sz w:val="24"/>
                <w:szCs w:val="24"/>
              </w:rPr>
              <w:t xml:space="preserve">          10.158 </w:t>
            </w:r>
          </w:p>
        </w:tc>
        <w:tc>
          <w:tcPr>
            <w:tcW w:w="284"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jc w:val="right"/>
              <w:rPr>
                <w:rFonts w:ascii="Times New Roman" w:eastAsia="Times New Roman" w:hAnsi="Times New Roman" w:cs="Times New Roman"/>
                <w:b/>
                <w:bCs/>
                <w:color w:val="000000"/>
                <w:sz w:val="24"/>
                <w:szCs w:val="24"/>
              </w:rPr>
            </w:pPr>
          </w:p>
        </w:tc>
        <w:tc>
          <w:tcPr>
            <w:tcW w:w="1735"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10.384 </w:t>
            </w:r>
          </w:p>
        </w:tc>
      </w:tr>
      <w:tr w:rsidR="004F1B18" w:rsidRPr="00CF2A64" w:rsidTr="00CF2A64">
        <w:trPr>
          <w:trHeight w:val="349"/>
        </w:trPr>
        <w:tc>
          <w:tcPr>
            <w:tcW w:w="1928"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CSLL</w:t>
            </w:r>
          </w:p>
        </w:tc>
        <w:tc>
          <w:tcPr>
            <w:tcW w:w="176" w:type="dxa"/>
            <w:tcBorders>
              <w:top w:val="nil"/>
              <w:left w:val="nil"/>
              <w:bottom w:val="nil"/>
              <w:right w:val="nil"/>
            </w:tcBorders>
            <w:shd w:val="clear" w:color="auto" w:fill="auto"/>
            <w:noWrap/>
            <w:vAlign w:val="bottom"/>
            <w:hideMark/>
          </w:tcPr>
          <w:p w:rsidR="004F1B18" w:rsidRPr="00CF2A64" w:rsidRDefault="004F1B18" w:rsidP="004F1B18">
            <w:pPr>
              <w:spacing w:after="0" w:line="240" w:lineRule="auto"/>
              <w:rPr>
                <w:rFonts w:ascii="Times New Roman" w:eastAsia="Times New Roman" w:hAnsi="Times New Roman" w:cs="Times New Roman"/>
                <w:color w:val="000000"/>
                <w:sz w:val="24"/>
                <w:szCs w:val="24"/>
              </w:rPr>
            </w:pPr>
          </w:p>
        </w:tc>
        <w:tc>
          <w:tcPr>
            <w:tcW w:w="1735"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jc w:val="right"/>
              <w:rPr>
                <w:rFonts w:ascii="Times New Roman" w:eastAsia="Times New Roman" w:hAnsi="Times New Roman" w:cs="Times New Roman"/>
                <w:b/>
                <w:bCs/>
                <w:color w:val="000000"/>
                <w:sz w:val="24"/>
                <w:szCs w:val="24"/>
              </w:rPr>
            </w:pPr>
            <w:r w:rsidRPr="00CF2A64">
              <w:rPr>
                <w:rFonts w:ascii="Times New Roman" w:eastAsia="Times New Roman" w:hAnsi="Times New Roman" w:cs="Times New Roman"/>
                <w:b/>
                <w:bCs/>
                <w:color w:val="000000"/>
                <w:sz w:val="24"/>
                <w:szCs w:val="24"/>
              </w:rPr>
              <w:t xml:space="preserve">            1.606 </w:t>
            </w:r>
          </w:p>
        </w:tc>
        <w:tc>
          <w:tcPr>
            <w:tcW w:w="284"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jc w:val="right"/>
              <w:rPr>
                <w:rFonts w:ascii="Times New Roman" w:eastAsia="Times New Roman" w:hAnsi="Times New Roman" w:cs="Times New Roman"/>
                <w:b/>
                <w:bCs/>
                <w:color w:val="000000"/>
                <w:sz w:val="24"/>
                <w:szCs w:val="24"/>
              </w:rPr>
            </w:pPr>
          </w:p>
        </w:tc>
        <w:tc>
          <w:tcPr>
            <w:tcW w:w="1735"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1.606 </w:t>
            </w:r>
          </w:p>
        </w:tc>
      </w:tr>
      <w:tr w:rsidR="004F1B18" w:rsidRPr="00CF2A64" w:rsidTr="00CF2A64">
        <w:trPr>
          <w:trHeight w:val="349"/>
        </w:trPr>
        <w:tc>
          <w:tcPr>
            <w:tcW w:w="1928"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Outros impostos</w:t>
            </w:r>
          </w:p>
        </w:tc>
        <w:tc>
          <w:tcPr>
            <w:tcW w:w="176" w:type="dxa"/>
            <w:tcBorders>
              <w:top w:val="nil"/>
              <w:left w:val="nil"/>
              <w:bottom w:val="nil"/>
              <w:right w:val="nil"/>
            </w:tcBorders>
            <w:shd w:val="clear" w:color="auto" w:fill="auto"/>
            <w:noWrap/>
            <w:vAlign w:val="bottom"/>
            <w:hideMark/>
          </w:tcPr>
          <w:p w:rsidR="004F1B18" w:rsidRPr="00CF2A64" w:rsidRDefault="004F1B18" w:rsidP="004F1B18">
            <w:pPr>
              <w:spacing w:after="0" w:line="240" w:lineRule="auto"/>
              <w:rPr>
                <w:rFonts w:ascii="Times New Roman" w:eastAsia="Times New Roman" w:hAnsi="Times New Roman" w:cs="Times New Roman"/>
                <w:color w:val="000000"/>
                <w:sz w:val="24"/>
                <w:szCs w:val="24"/>
              </w:rPr>
            </w:pPr>
          </w:p>
        </w:tc>
        <w:tc>
          <w:tcPr>
            <w:tcW w:w="1735"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jc w:val="right"/>
              <w:rPr>
                <w:rFonts w:ascii="Times New Roman" w:eastAsia="Times New Roman" w:hAnsi="Times New Roman" w:cs="Times New Roman"/>
                <w:b/>
                <w:bCs/>
                <w:color w:val="000000"/>
                <w:sz w:val="24"/>
                <w:szCs w:val="24"/>
              </w:rPr>
            </w:pPr>
            <w:r w:rsidRPr="00CF2A64">
              <w:rPr>
                <w:rFonts w:ascii="Times New Roman" w:eastAsia="Times New Roman" w:hAnsi="Times New Roman" w:cs="Times New Roman"/>
                <w:b/>
                <w:bCs/>
                <w:color w:val="000000"/>
                <w:sz w:val="24"/>
                <w:szCs w:val="24"/>
              </w:rPr>
              <w:t xml:space="preserve">                 11 </w:t>
            </w:r>
          </w:p>
        </w:tc>
        <w:tc>
          <w:tcPr>
            <w:tcW w:w="284"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jc w:val="right"/>
              <w:rPr>
                <w:rFonts w:ascii="Times New Roman" w:eastAsia="Times New Roman" w:hAnsi="Times New Roman" w:cs="Times New Roman"/>
                <w:b/>
                <w:bCs/>
                <w:color w:val="000000"/>
                <w:sz w:val="24"/>
                <w:szCs w:val="24"/>
              </w:rPr>
            </w:pPr>
          </w:p>
        </w:tc>
        <w:tc>
          <w:tcPr>
            <w:tcW w:w="1735"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11 </w:t>
            </w:r>
          </w:p>
        </w:tc>
      </w:tr>
      <w:tr w:rsidR="004F1B18" w:rsidRPr="00CF2A64" w:rsidTr="00CF2A64">
        <w:trPr>
          <w:trHeight w:val="367"/>
        </w:trPr>
        <w:tc>
          <w:tcPr>
            <w:tcW w:w="1928"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rPr>
                <w:rFonts w:ascii="Times New Roman" w:eastAsia="Times New Roman" w:hAnsi="Times New Roman" w:cs="Times New Roman"/>
                <w:b/>
                <w:bCs/>
                <w:color w:val="000000"/>
                <w:sz w:val="24"/>
                <w:szCs w:val="24"/>
              </w:rPr>
            </w:pPr>
            <w:r w:rsidRPr="00CF2A64">
              <w:rPr>
                <w:rFonts w:ascii="Times New Roman" w:eastAsia="Times New Roman" w:hAnsi="Times New Roman" w:cs="Times New Roman"/>
                <w:b/>
                <w:bCs/>
                <w:color w:val="000000"/>
                <w:sz w:val="24"/>
                <w:szCs w:val="24"/>
              </w:rPr>
              <w:t>Total</w:t>
            </w:r>
          </w:p>
        </w:tc>
        <w:tc>
          <w:tcPr>
            <w:tcW w:w="176" w:type="dxa"/>
            <w:tcBorders>
              <w:top w:val="nil"/>
              <w:left w:val="nil"/>
              <w:bottom w:val="nil"/>
              <w:right w:val="nil"/>
            </w:tcBorders>
            <w:shd w:val="clear" w:color="auto" w:fill="auto"/>
            <w:noWrap/>
            <w:vAlign w:val="bottom"/>
            <w:hideMark/>
          </w:tcPr>
          <w:p w:rsidR="004F1B18" w:rsidRPr="00CF2A64" w:rsidRDefault="004F1B18" w:rsidP="004F1B18">
            <w:pPr>
              <w:spacing w:after="0" w:line="240" w:lineRule="auto"/>
              <w:rPr>
                <w:rFonts w:ascii="Times New Roman" w:eastAsia="Times New Roman" w:hAnsi="Times New Roman" w:cs="Times New Roman"/>
                <w:b/>
                <w:bCs/>
                <w:color w:val="000000"/>
                <w:sz w:val="24"/>
                <w:szCs w:val="24"/>
              </w:rPr>
            </w:pPr>
          </w:p>
        </w:tc>
        <w:tc>
          <w:tcPr>
            <w:tcW w:w="1735" w:type="dxa"/>
            <w:tcBorders>
              <w:top w:val="single" w:sz="4" w:space="0" w:color="auto"/>
              <w:left w:val="nil"/>
              <w:bottom w:val="double" w:sz="6" w:space="0" w:color="auto"/>
              <w:right w:val="nil"/>
            </w:tcBorders>
            <w:shd w:val="clear" w:color="auto" w:fill="auto"/>
            <w:noWrap/>
            <w:vAlign w:val="center"/>
            <w:hideMark/>
          </w:tcPr>
          <w:p w:rsidR="004F1B18" w:rsidRPr="00CF2A64" w:rsidRDefault="004F1B18" w:rsidP="004F1B18">
            <w:pPr>
              <w:spacing w:after="0" w:line="240" w:lineRule="auto"/>
              <w:jc w:val="right"/>
              <w:rPr>
                <w:rFonts w:ascii="Times New Roman" w:eastAsia="Times New Roman" w:hAnsi="Times New Roman" w:cs="Times New Roman"/>
                <w:b/>
                <w:bCs/>
                <w:color w:val="000000"/>
                <w:sz w:val="24"/>
                <w:szCs w:val="24"/>
              </w:rPr>
            </w:pPr>
            <w:r w:rsidRPr="00CF2A64">
              <w:rPr>
                <w:rFonts w:ascii="Times New Roman" w:eastAsia="Times New Roman" w:hAnsi="Times New Roman" w:cs="Times New Roman"/>
                <w:b/>
                <w:bCs/>
                <w:color w:val="000000"/>
                <w:sz w:val="24"/>
                <w:szCs w:val="24"/>
              </w:rPr>
              <w:t xml:space="preserve">          11.794 </w:t>
            </w:r>
          </w:p>
        </w:tc>
        <w:tc>
          <w:tcPr>
            <w:tcW w:w="284"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jc w:val="right"/>
              <w:rPr>
                <w:rFonts w:ascii="Times New Roman" w:eastAsia="Times New Roman" w:hAnsi="Times New Roman" w:cs="Times New Roman"/>
                <w:b/>
                <w:bCs/>
                <w:color w:val="000000"/>
                <w:sz w:val="24"/>
                <w:szCs w:val="24"/>
              </w:rPr>
            </w:pPr>
          </w:p>
        </w:tc>
        <w:tc>
          <w:tcPr>
            <w:tcW w:w="1735" w:type="dxa"/>
            <w:tcBorders>
              <w:top w:val="single" w:sz="4" w:space="0" w:color="auto"/>
              <w:left w:val="nil"/>
              <w:bottom w:val="double" w:sz="6" w:space="0" w:color="auto"/>
              <w:right w:val="nil"/>
            </w:tcBorders>
            <w:shd w:val="clear" w:color="auto" w:fill="auto"/>
            <w:noWrap/>
            <w:vAlign w:val="center"/>
            <w:hideMark/>
          </w:tcPr>
          <w:p w:rsidR="004F1B18" w:rsidRPr="00CF2A64" w:rsidRDefault="004F1B18" w:rsidP="004F1B18">
            <w:pPr>
              <w:spacing w:after="0" w:line="240" w:lineRule="auto"/>
              <w:jc w:val="right"/>
              <w:rPr>
                <w:rFonts w:ascii="Times New Roman" w:eastAsia="Times New Roman" w:hAnsi="Times New Roman" w:cs="Times New Roman"/>
                <w:b/>
                <w:bCs/>
                <w:color w:val="000000"/>
                <w:sz w:val="24"/>
                <w:szCs w:val="24"/>
              </w:rPr>
            </w:pPr>
            <w:r w:rsidRPr="00CF2A64">
              <w:rPr>
                <w:rFonts w:ascii="Times New Roman" w:eastAsia="Times New Roman" w:hAnsi="Times New Roman" w:cs="Times New Roman"/>
                <w:b/>
                <w:bCs/>
                <w:color w:val="000000"/>
                <w:sz w:val="24"/>
                <w:szCs w:val="24"/>
              </w:rPr>
              <w:t xml:space="preserve">          12.012 </w:t>
            </w:r>
          </w:p>
        </w:tc>
      </w:tr>
    </w:tbl>
    <w:p w:rsidR="000621D3" w:rsidRPr="001A110A" w:rsidRDefault="004F1B18" w:rsidP="005C0ADA">
      <w:pPr>
        <w:pStyle w:val="PargrafodaLista"/>
        <w:spacing w:after="0" w:line="360" w:lineRule="auto"/>
        <w:rPr>
          <w:rFonts w:ascii="Times New Roman" w:hAnsi="Times New Roman" w:cs="Times New Roman"/>
          <w:b/>
          <w:sz w:val="24"/>
          <w:szCs w:val="24"/>
        </w:rPr>
      </w:pPr>
      <w:r w:rsidRPr="001A110A">
        <w:rPr>
          <w:rFonts w:ascii="Times New Roman" w:hAnsi="Times New Roman" w:cs="Times New Roman"/>
          <w:b/>
          <w:sz w:val="24"/>
          <w:szCs w:val="24"/>
        </w:rPr>
        <w:t xml:space="preserve"> </w:t>
      </w:r>
      <w:r w:rsidR="006D0B07" w:rsidRPr="001A110A">
        <w:rPr>
          <w:rFonts w:ascii="Times New Roman" w:hAnsi="Times New Roman" w:cs="Times New Roman"/>
          <w:b/>
          <w:sz w:val="24"/>
          <w:szCs w:val="24"/>
        </w:rPr>
        <w:t xml:space="preserve"> </w:t>
      </w:r>
    </w:p>
    <w:p w:rsidR="006D0B07" w:rsidRPr="001A110A" w:rsidRDefault="006D0B07" w:rsidP="005C0ADA">
      <w:pPr>
        <w:pStyle w:val="PargrafodaLista"/>
        <w:spacing w:after="0" w:line="360" w:lineRule="auto"/>
        <w:rPr>
          <w:rFonts w:ascii="Times New Roman" w:hAnsi="Times New Roman" w:cs="Times New Roman"/>
          <w:b/>
          <w:sz w:val="24"/>
          <w:szCs w:val="24"/>
        </w:rPr>
      </w:pPr>
    </w:p>
    <w:p w:rsidR="003C0BA9" w:rsidRPr="001A110A" w:rsidRDefault="003C0BA9" w:rsidP="000621D3">
      <w:pPr>
        <w:pStyle w:val="CitaoIntensa"/>
        <w:numPr>
          <w:ilvl w:val="0"/>
          <w:numId w:val="38"/>
        </w:numPr>
        <w:pBdr>
          <w:bottom w:val="none" w:sz="0" w:space="0" w:color="auto"/>
        </w:pBdr>
        <w:spacing w:before="0" w:after="0"/>
        <w:ind w:left="357" w:right="0" w:hanging="357"/>
        <w:outlineLvl w:val="1"/>
        <w:rPr>
          <w:rFonts w:ascii="Times New Roman" w:hAnsi="Times New Roman"/>
          <w:i w:val="0"/>
          <w:color w:val="auto"/>
          <w:szCs w:val="24"/>
          <w:lang w:val="pt-BR"/>
        </w:rPr>
      </w:pPr>
      <w:r w:rsidRPr="001A110A">
        <w:rPr>
          <w:rFonts w:ascii="Times New Roman" w:hAnsi="Times New Roman"/>
          <w:i w:val="0"/>
          <w:color w:val="auto"/>
          <w:szCs w:val="24"/>
          <w:lang w:val="pt-BR"/>
        </w:rPr>
        <w:t>Imobilizado</w:t>
      </w:r>
    </w:p>
    <w:p w:rsidR="00296292" w:rsidRPr="00CF2A64" w:rsidRDefault="00296292" w:rsidP="00A97305">
      <w:pPr>
        <w:rPr>
          <w:rFonts w:ascii="Times New Roman" w:hAnsi="Times New Roman" w:cs="Times New Roman"/>
          <w:sz w:val="24"/>
          <w:szCs w:val="24"/>
        </w:rPr>
      </w:pPr>
    </w:p>
    <w:p w:rsidR="00521B84" w:rsidRPr="001A110A" w:rsidRDefault="00521B84" w:rsidP="00521B84">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O conjunto de bens registrado no Ativo Imobilizado, em conformidade com o Manual de Contas das Autoridades Portuárias, são Bens da União, cedidos sem contraprestação, e são classificados como bens reversíveis, por terem sido adquiridos no período de vigência do Ato de Delegação (Conv</w:t>
      </w:r>
      <w:r w:rsidR="0000442D">
        <w:rPr>
          <w:rFonts w:ascii="Times New Roman" w:hAnsi="Times New Roman" w:cs="Times New Roman"/>
          <w:sz w:val="24"/>
          <w:szCs w:val="24"/>
        </w:rPr>
        <w:t>enio de Delegação n.º 016/2000).</w:t>
      </w:r>
    </w:p>
    <w:p w:rsidR="00521B84" w:rsidRPr="001A110A" w:rsidRDefault="00521B84" w:rsidP="00521B84">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Os grupos de contas do ativo imobilizado são apresentados ao custo histórico de aquisição, líquido de depreciação acumulada.</w:t>
      </w:r>
    </w:p>
    <w:p w:rsidR="00E309DB" w:rsidRPr="001A110A" w:rsidRDefault="00E309DB" w:rsidP="00521B84">
      <w:pPr>
        <w:spacing w:after="0" w:line="360" w:lineRule="auto"/>
        <w:ind w:left="567" w:firstLine="567"/>
        <w:jc w:val="both"/>
        <w:rPr>
          <w:rFonts w:ascii="Times New Roman" w:hAnsi="Times New Roman" w:cs="Times New Roman"/>
          <w:sz w:val="24"/>
          <w:szCs w:val="24"/>
        </w:rPr>
      </w:pPr>
    </w:p>
    <w:tbl>
      <w:tblPr>
        <w:tblW w:w="6671" w:type="dxa"/>
        <w:tblInd w:w="70" w:type="dxa"/>
        <w:tblCellMar>
          <w:left w:w="70" w:type="dxa"/>
          <w:right w:w="70" w:type="dxa"/>
        </w:tblCellMar>
        <w:tblLook w:val="04A0" w:firstRow="1" w:lastRow="0" w:firstColumn="1" w:lastColumn="0" w:noHBand="0" w:noVBand="1"/>
      </w:tblPr>
      <w:tblGrid>
        <w:gridCol w:w="2886"/>
        <w:gridCol w:w="1749"/>
        <w:gridCol w:w="287"/>
        <w:gridCol w:w="1749"/>
      </w:tblGrid>
      <w:tr w:rsidR="004F1B18" w:rsidRPr="00CF2A64" w:rsidTr="00CF2A64">
        <w:trPr>
          <w:trHeight w:val="365"/>
        </w:trPr>
        <w:tc>
          <w:tcPr>
            <w:tcW w:w="2886"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rPr>
                <w:rFonts w:ascii="Times New Roman" w:eastAsia="Times New Roman" w:hAnsi="Times New Roman" w:cs="Times New Roman"/>
                <w:sz w:val="24"/>
                <w:szCs w:val="24"/>
              </w:rPr>
            </w:pPr>
          </w:p>
        </w:tc>
        <w:tc>
          <w:tcPr>
            <w:tcW w:w="1749" w:type="dxa"/>
            <w:tcBorders>
              <w:top w:val="nil"/>
              <w:left w:val="nil"/>
              <w:bottom w:val="single" w:sz="8" w:space="0" w:color="auto"/>
              <w:right w:val="nil"/>
            </w:tcBorders>
            <w:shd w:val="clear" w:color="auto" w:fill="auto"/>
            <w:noWrap/>
            <w:vAlign w:val="center"/>
            <w:hideMark/>
          </w:tcPr>
          <w:p w:rsidR="004F1B18" w:rsidRPr="00CF2A64" w:rsidRDefault="004F1B18" w:rsidP="004F1B18">
            <w:pPr>
              <w:spacing w:after="0" w:line="240" w:lineRule="auto"/>
              <w:jc w:val="center"/>
              <w:rPr>
                <w:rFonts w:ascii="Times New Roman" w:eastAsia="Times New Roman" w:hAnsi="Times New Roman" w:cs="Times New Roman"/>
                <w:b/>
                <w:bCs/>
                <w:color w:val="000000"/>
                <w:sz w:val="24"/>
                <w:szCs w:val="24"/>
              </w:rPr>
            </w:pPr>
            <w:r w:rsidRPr="00CF2A64">
              <w:rPr>
                <w:rFonts w:ascii="Times New Roman" w:eastAsia="Times New Roman" w:hAnsi="Times New Roman" w:cs="Times New Roman"/>
                <w:b/>
                <w:bCs/>
                <w:color w:val="000000"/>
                <w:sz w:val="24"/>
                <w:szCs w:val="24"/>
              </w:rPr>
              <w:t>31/12/2018</w:t>
            </w:r>
          </w:p>
        </w:tc>
        <w:tc>
          <w:tcPr>
            <w:tcW w:w="287"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jc w:val="center"/>
              <w:rPr>
                <w:rFonts w:ascii="Times New Roman" w:eastAsia="Times New Roman" w:hAnsi="Times New Roman" w:cs="Times New Roman"/>
                <w:b/>
                <w:bCs/>
                <w:color w:val="000000"/>
                <w:sz w:val="24"/>
                <w:szCs w:val="24"/>
              </w:rPr>
            </w:pPr>
          </w:p>
        </w:tc>
        <w:tc>
          <w:tcPr>
            <w:tcW w:w="1749" w:type="dxa"/>
            <w:tcBorders>
              <w:top w:val="nil"/>
              <w:left w:val="nil"/>
              <w:bottom w:val="single" w:sz="8" w:space="0" w:color="auto"/>
              <w:right w:val="nil"/>
            </w:tcBorders>
            <w:shd w:val="clear" w:color="auto" w:fill="auto"/>
            <w:noWrap/>
            <w:vAlign w:val="center"/>
            <w:hideMark/>
          </w:tcPr>
          <w:p w:rsidR="004F1B18" w:rsidRPr="00CF2A64" w:rsidRDefault="004F1B18" w:rsidP="004F1B18">
            <w:pPr>
              <w:spacing w:after="0" w:line="240" w:lineRule="auto"/>
              <w:jc w:val="center"/>
              <w:rPr>
                <w:rFonts w:ascii="Times New Roman" w:eastAsia="Times New Roman" w:hAnsi="Times New Roman" w:cs="Times New Roman"/>
                <w:b/>
                <w:bCs/>
                <w:color w:val="000000"/>
                <w:sz w:val="24"/>
                <w:szCs w:val="24"/>
              </w:rPr>
            </w:pPr>
            <w:r w:rsidRPr="00CF2A64">
              <w:rPr>
                <w:rFonts w:ascii="Times New Roman" w:eastAsia="Times New Roman" w:hAnsi="Times New Roman" w:cs="Times New Roman"/>
                <w:b/>
                <w:bCs/>
                <w:color w:val="000000"/>
                <w:sz w:val="24"/>
                <w:szCs w:val="24"/>
              </w:rPr>
              <w:t>31/12/2017</w:t>
            </w:r>
          </w:p>
        </w:tc>
      </w:tr>
      <w:tr w:rsidR="004F1B18" w:rsidRPr="00CF2A64" w:rsidTr="00CF2A64">
        <w:trPr>
          <w:trHeight w:val="347"/>
        </w:trPr>
        <w:tc>
          <w:tcPr>
            <w:tcW w:w="2886"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Bens Imóveis</w:t>
            </w:r>
          </w:p>
        </w:tc>
        <w:tc>
          <w:tcPr>
            <w:tcW w:w="1749"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jc w:val="right"/>
              <w:rPr>
                <w:rFonts w:ascii="Times New Roman" w:eastAsia="Times New Roman" w:hAnsi="Times New Roman" w:cs="Times New Roman"/>
                <w:b/>
                <w:bCs/>
                <w:color w:val="000000"/>
                <w:sz w:val="24"/>
                <w:szCs w:val="24"/>
              </w:rPr>
            </w:pPr>
            <w:r w:rsidRPr="00CF2A64">
              <w:rPr>
                <w:rFonts w:ascii="Times New Roman" w:eastAsia="Times New Roman" w:hAnsi="Times New Roman" w:cs="Times New Roman"/>
                <w:b/>
                <w:bCs/>
                <w:color w:val="000000"/>
                <w:sz w:val="24"/>
                <w:szCs w:val="24"/>
              </w:rPr>
              <w:t>292.065</w:t>
            </w:r>
          </w:p>
        </w:tc>
        <w:tc>
          <w:tcPr>
            <w:tcW w:w="287"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jc w:val="right"/>
              <w:rPr>
                <w:rFonts w:ascii="Times New Roman" w:eastAsia="Times New Roman" w:hAnsi="Times New Roman" w:cs="Times New Roman"/>
                <w:b/>
                <w:bCs/>
                <w:color w:val="000000"/>
                <w:sz w:val="24"/>
                <w:szCs w:val="24"/>
              </w:rPr>
            </w:pPr>
          </w:p>
        </w:tc>
        <w:tc>
          <w:tcPr>
            <w:tcW w:w="1749"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16.152</w:t>
            </w:r>
          </w:p>
        </w:tc>
      </w:tr>
      <w:tr w:rsidR="004F1B18" w:rsidRPr="00CF2A64" w:rsidTr="00CF2A64">
        <w:trPr>
          <w:trHeight w:val="347"/>
        </w:trPr>
        <w:tc>
          <w:tcPr>
            <w:tcW w:w="2886"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Bens Móveis</w:t>
            </w:r>
          </w:p>
        </w:tc>
        <w:tc>
          <w:tcPr>
            <w:tcW w:w="1749"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jc w:val="right"/>
              <w:rPr>
                <w:rFonts w:ascii="Times New Roman" w:eastAsia="Times New Roman" w:hAnsi="Times New Roman" w:cs="Times New Roman"/>
                <w:b/>
                <w:bCs/>
                <w:color w:val="000000"/>
                <w:sz w:val="24"/>
                <w:szCs w:val="24"/>
              </w:rPr>
            </w:pPr>
            <w:r w:rsidRPr="00CF2A64">
              <w:rPr>
                <w:rFonts w:ascii="Times New Roman" w:eastAsia="Times New Roman" w:hAnsi="Times New Roman" w:cs="Times New Roman"/>
                <w:b/>
                <w:bCs/>
                <w:color w:val="000000"/>
                <w:sz w:val="24"/>
                <w:szCs w:val="24"/>
              </w:rPr>
              <w:t>12.310</w:t>
            </w:r>
          </w:p>
        </w:tc>
        <w:tc>
          <w:tcPr>
            <w:tcW w:w="287"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jc w:val="right"/>
              <w:rPr>
                <w:rFonts w:ascii="Times New Roman" w:eastAsia="Times New Roman" w:hAnsi="Times New Roman" w:cs="Times New Roman"/>
                <w:b/>
                <w:bCs/>
                <w:color w:val="000000"/>
                <w:sz w:val="24"/>
                <w:szCs w:val="24"/>
              </w:rPr>
            </w:pPr>
          </w:p>
        </w:tc>
        <w:tc>
          <w:tcPr>
            <w:tcW w:w="1749"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12.117</w:t>
            </w:r>
          </w:p>
        </w:tc>
      </w:tr>
      <w:tr w:rsidR="004F1B18" w:rsidRPr="00CF2A64" w:rsidTr="00CF2A64">
        <w:trPr>
          <w:trHeight w:val="347"/>
        </w:trPr>
        <w:tc>
          <w:tcPr>
            <w:tcW w:w="2886"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Bens Móveis Convênio</w:t>
            </w:r>
          </w:p>
        </w:tc>
        <w:tc>
          <w:tcPr>
            <w:tcW w:w="1749"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jc w:val="right"/>
              <w:rPr>
                <w:rFonts w:ascii="Times New Roman" w:eastAsia="Times New Roman" w:hAnsi="Times New Roman" w:cs="Times New Roman"/>
                <w:b/>
                <w:bCs/>
                <w:color w:val="000000"/>
                <w:sz w:val="24"/>
                <w:szCs w:val="24"/>
              </w:rPr>
            </w:pPr>
            <w:r w:rsidRPr="00CF2A64">
              <w:rPr>
                <w:rFonts w:ascii="Times New Roman" w:eastAsia="Times New Roman" w:hAnsi="Times New Roman" w:cs="Times New Roman"/>
                <w:b/>
                <w:bCs/>
                <w:color w:val="000000"/>
                <w:sz w:val="24"/>
                <w:szCs w:val="24"/>
              </w:rPr>
              <w:t>253</w:t>
            </w:r>
          </w:p>
        </w:tc>
        <w:tc>
          <w:tcPr>
            <w:tcW w:w="287"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jc w:val="right"/>
              <w:rPr>
                <w:rFonts w:ascii="Times New Roman" w:eastAsia="Times New Roman" w:hAnsi="Times New Roman" w:cs="Times New Roman"/>
                <w:b/>
                <w:bCs/>
                <w:color w:val="000000"/>
                <w:sz w:val="24"/>
                <w:szCs w:val="24"/>
              </w:rPr>
            </w:pPr>
          </w:p>
        </w:tc>
        <w:tc>
          <w:tcPr>
            <w:tcW w:w="1749"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253</w:t>
            </w:r>
          </w:p>
        </w:tc>
      </w:tr>
      <w:tr w:rsidR="004F1B18" w:rsidRPr="00CF2A64" w:rsidTr="00CF2A64">
        <w:trPr>
          <w:trHeight w:val="347"/>
        </w:trPr>
        <w:tc>
          <w:tcPr>
            <w:tcW w:w="2886"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Bens em Montagem</w:t>
            </w:r>
          </w:p>
        </w:tc>
        <w:tc>
          <w:tcPr>
            <w:tcW w:w="1749"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jc w:val="right"/>
              <w:rPr>
                <w:rFonts w:ascii="Times New Roman" w:eastAsia="Times New Roman" w:hAnsi="Times New Roman" w:cs="Times New Roman"/>
                <w:b/>
                <w:bCs/>
                <w:color w:val="000000"/>
                <w:sz w:val="24"/>
                <w:szCs w:val="24"/>
              </w:rPr>
            </w:pPr>
            <w:r w:rsidRPr="00CF2A64">
              <w:rPr>
                <w:rFonts w:ascii="Times New Roman" w:eastAsia="Times New Roman" w:hAnsi="Times New Roman" w:cs="Times New Roman"/>
                <w:b/>
                <w:bCs/>
                <w:color w:val="000000"/>
                <w:sz w:val="24"/>
                <w:szCs w:val="24"/>
              </w:rPr>
              <w:t>7.290</w:t>
            </w:r>
          </w:p>
        </w:tc>
        <w:tc>
          <w:tcPr>
            <w:tcW w:w="287"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jc w:val="right"/>
              <w:rPr>
                <w:rFonts w:ascii="Times New Roman" w:eastAsia="Times New Roman" w:hAnsi="Times New Roman" w:cs="Times New Roman"/>
                <w:b/>
                <w:bCs/>
                <w:color w:val="000000"/>
                <w:sz w:val="24"/>
                <w:szCs w:val="24"/>
              </w:rPr>
            </w:pPr>
          </w:p>
        </w:tc>
        <w:tc>
          <w:tcPr>
            <w:tcW w:w="1749"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6.607</w:t>
            </w:r>
          </w:p>
        </w:tc>
      </w:tr>
      <w:tr w:rsidR="004F1B18" w:rsidRPr="00CF2A64" w:rsidTr="00CF2A64">
        <w:trPr>
          <w:trHeight w:val="365"/>
        </w:trPr>
        <w:tc>
          <w:tcPr>
            <w:tcW w:w="2886"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Obras em Andamento </w:t>
            </w:r>
            <w:r w:rsidRPr="00CF2A64">
              <w:rPr>
                <w:rFonts w:ascii="Times New Roman" w:eastAsia="Times New Roman" w:hAnsi="Times New Roman" w:cs="Times New Roman"/>
                <w:b/>
                <w:bCs/>
                <w:color w:val="000000"/>
                <w:sz w:val="24"/>
                <w:szCs w:val="24"/>
              </w:rPr>
              <w:t>(a)</w:t>
            </w:r>
          </w:p>
        </w:tc>
        <w:tc>
          <w:tcPr>
            <w:tcW w:w="1749"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jc w:val="right"/>
              <w:rPr>
                <w:rFonts w:ascii="Times New Roman" w:eastAsia="Times New Roman" w:hAnsi="Times New Roman" w:cs="Times New Roman"/>
                <w:b/>
                <w:bCs/>
                <w:color w:val="000000"/>
                <w:sz w:val="24"/>
                <w:szCs w:val="24"/>
              </w:rPr>
            </w:pPr>
            <w:r w:rsidRPr="00CF2A64">
              <w:rPr>
                <w:rFonts w:ascii="Times New Roman" w:eastAsia="Times New Roman" w:hAnsi="Times New Roman" w:cs="Times New Roman"/>
                <w:b/>
                <w:bCs/>
                <w:color w:val="000000"/>
                <w:sz w:val="24"/>
                <w:szCs w:val="24"/>
              </w:rPr>
              <w:t>578.059</w:t>
            </w:r>
          </w:p>
        </w:tc>
        <w:tc>
          <w:tcPr>
            <w:tcW w:w="287"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jc w:val="right"/>
              <w:rPr>
                <w:rFonts w:ascii="Times New Roman" w:eastAsia="Times New Roman" w:hAnsi="Times New Roman" w:cs="Times New Roman"/>
                <w:b/>
                <w:bCs/>
                <w:color w:val="000000"/>
                <w:sz w:val="24"/>
                <w:szCs w:val="24"/>
              </w:rPr>
            </w:pPr>
          </w:p>
        </w:tc>
        <w:tc>
          <w:tcPr>
            <w:tcW w:w="1749"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555.721</w:t>
            </w:r>
          </w:p>
        </w:tc>
      </w:tr>
      <w:tr w:rsidR="004F1B18" w:rsidRPr="00CF2A64" w:rsidTr="00CF2A64">
        <w:trPr>
          <w:trHeight w:val="365"/>
        </w:trPr>
        <w:tc>
          <w:tcPr>
            <w:tcW w:w="2886"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rPr>
                <w:rFonts w:ascii="Times New Roman" w:eastAsia="Times New Roman" w:hAnsi="Times New Roman" w:cs="Times New Roman"/>
                <w:b/>
                <w:bCs/>
                <w:color w:val="000000"/>
                <w:sz w:val="24"/>
                <w:szCs w:val="24"/>
              </w:rPr>
            </w:pPr>
            <w:r w:rsidRPr="00CF2A64">
              <w:rPr>
                <w:rFonts w:ascii="Times New Roman" w:eastAsia="Times New Roman" w:hAnsi="Times New Roman" w:cs="Times New Roman"/>
                <w:b/>
                <w:bCs/>
                <w:color w:val="000000"/>
                <w:sz w:val="24"/>
                <w:szCs w:val="24"/>
              </w:rPr>
              <w:t>Total Imobilizado</w:t>
            </w:r>
          </w:p>
        </w:tc>
        <w:tc>
          <w:tcPr>
            <w:tcW w:w="1749" w:type="dxa"/>
            <w:tcBorders>
              <w:top w:val="single" w:sz="8" w:space="0" w:color="auto"/>
              <w:left w:val="nil"/>
              <w:bottom w:val="double" w:sz="6" w:space="0" w:color="auto"/>
              <w:right w:val="nil"/>
            </w:tcBorders>
            <w:shd w:val="clear" w:color="auto" w:fill="auto"/>
            <w:noWrap/>
            <w:vAlign w:val="center"/>
            <w:hideMark/>
          </w:tcPr>
          <w:p w:rsidR="004F1B18" w:rsidRPr="00CF2A64" w:rsidRDefault="004F1B18" w:rsidP="004F1B18">
            <w:pPr>
              <w:spacing w:after="0" w:line="240" w:lineRule="auto"/>
              <w:jc w:val="right"/>
              <w:rPr>
                <w:rFonts w:ascii="Times New Roman" w:eastAsia="Times New Roman" w:hAnsi="Times New Roman" w:cs="Times New Roman"/>
                <w:b/>
                <w:bCs/>
                <w:color w:val="000000"/>
                <w:sz w:val="24"/>
                <w:szCs w:val="24"/>
              </w:rPr>
            </w:pPr>
            <w:r w:rsidRPr="00CF2A64">
              <w:rPr>
                <w:rFonts w:ascii="Times New Roman" w:eastAsia="Times New Roman" w:hAnsi="Times New Roman" w:cs="Times New Roman"/>
                <w:b/>
                <w:bCs/>
                <w:color w:val="000000"/>
                <w:sz w:val="24"/>
                <w:szCs w:val="24"/>
              </w:rPr>
              <w:t xml:space="preserve">        889.978 </w:t>
            </w:r>
          </w:p>
        </w:tc>
        <w:tc>
          <w:tcPr>
            <w:tcW w:w="287" w:type="dxa"/>
            <w:tcBorders>
              <w:top w:val="nil"/>
              <w:left w:val="nil"/>
              <w:bottom w:val="nil"/>
              <w:right w:val="nil"/>
            </w:tcBorders>
            <w:shd w:val="clear" w:color="auto" w:fill="auto"/>
            <w:noWrap/>
            <w:vAlign w:val="center"/>
            <w:hideMark/>
          </w:tcPr>
          <w:p w:rsidR="004F1B18" w:rsidRPr="00CF2A64" w:rsidRDefault="004F1B18" w:rsidP="004F1B18">
            <w:pPr>
              <w:spacing w:after="0" w:line="240" w:lineRule="auto"/>
              <w:jc w:val="right"/>
              <w:rPr>
                <w:rFonts w:ascii="Times New Roman" w:eastAsia="Times New Roman" w:hAnsi="Times New Roman" w:cs="Times New Roman"/>
                <w:b/>
                <w:bCs/>
                <w:color w:val="000000"/>
                <w:sz w:val="24"/>
                <w:szCs w:val="24"/>
              </w:rPr>
            </w:pPr>
          </w:p>
        </w:tc>
        <w:tc>
          <w:tcPr>
            <w:tcW w:w="1749" w:type="dxa"/>
            <w:tcBorders>
              <w:top w:val="single" w:sz="8" w:space="0" w:color="auto"/>
              <w:left w:val="nil"/>
              <w:bottom w:val="double" w:sz="6" w:space="0" w:color="auto"/>
              <w:right w:val="nil"/>
            </w:tcBorders>
            <w:shd w:val="clear" w:color="auto" w:fill="auto"/>
            <w:noWrap/>
            <w:vAlign w:val="center"/>
            <w:hideMark/>
          </w:tcPr>
          <w:p w:rsidR="004F1B18" w:rsidRPr="00CF2A64" w:rsidRDefault="004F1B18" w:rsidP="004F1B18">
            <w:pPr>
              <w:spacing w:after="0" w:line="240" w:lineRule="auto"/>
              <w:jc w:val="right"/>
              <w:rPr>
                <w:rFonts w:ascii="Times New Roman" w:eastAsia="Times New Roman" w:hAnsi="Times New Roman" w:cs="Times New Roman"/>
                <w:b/>
                <w:bCs/>
                <w:color w:val="000000"/>
                <w:sz w:val="24"/>
                <w:szCs w:val="24"/>
              </w:rPr>
            </w:pPr>
            <w:r w:rsidRPr="00CF2A64">
              <w:rPr>
                <w:rFonts w:ascii="Times New Roman" w:eastAsia="Times New Roman" w:hAnsi="Times New Roman" w:cs="Times New Roman"/>
                <w:b/>
                <w:bCs/>
                <w:color w:val="000000"/>
                <w:sz w:val="24"/>
                <w:szCs w:val="24"/>
              </w:rPr>
              <w:t xml:space="preserve">        590.849 </w:t>
            </w:r>
          </w:p>
        </w:tc>
      </w:tr>
    </w:tbl>
    <w:p w:rsidR="00A97305" w:rsidRPr="001A110A" w:rsidRDefault="004F1B18" w:rsidP="00A97305">
      <w:pPr>
        <w:rPr>
          <w:rFonts w:ascii="Times New Roman" w:hAnsi="Times New Roman" w:cs="Times New Roman"/>
          <w:lang w:eastAsia="x-none"/>
        </w:rPr>
      </w:pPr>
      <w:r w:rsidRPr="001A110A">
        <w:rPr>
          <w:rFonts w:ascii="Times New Roman" w:hAnsi="Times New Roman" w:cs="Times New Roman"/>
          <w:lang w:eastAsia="x-none"/>
        </w:rPr>
        <w:t xml:space="preserve"> </w:t>
      </w:r>
      <w:r w:rsidR="006D0B07" w:rsidRPr="001A110A">
        <w:rPr>
          <w:rFonts w:ascii="Times New Roman" w:hAnsi="Times New Roman" w:cs="Times New Roman"/>
          <w:lang w:eastAsia="x-none"/>
        </w:rPr>
        <w:t xml:space="preserve"> </w:t>
      </w:r>
    </w:p>
    <w:p w:rsidR="003C0BA9" w:rsidRPr="001A110A" w:rsidRDefault="003C0BA9" w:rsidP="00CF2A64">
      <w:pPr>
        <w:pStyle w:val="PargrafodaLista"/>
        <w:numPr>
          <w:ilvl w:val="0"/>
          <w:numId w:val="44"/>
        </w:numPr>
        <w:autoSpaceDE w:val="0"/>
        <w:autoSpaceDN w:val="0"/>
        <w:adjustRightInd w:val="0"/>
        <w:spacing w:after="0" w:line="240" w:lineRule="auto"/>
        <w:ind w:left="567" w:hanging="425"/>
        <w:jc w:val="both"/>
        <w:rPr>
          <w:rFonts w:ascii="Times New Roman" w:hAnsi="Times New Roman" w:cs="Times New Roman"/>
          <w:bCs/>
          <w:sz w:val="18"/>
          <w:szCs w:val="18"/>
        </w:rPr>
      </w:pPr>
      <w:r w:rsidRPr="001A110A">
        <w:rPr>
          <w:rFonts w:ascii="Times New Roman" w:hAnsi="Times New Roman" w:cs="Times New Roman"/>
          <w:bCs/>
          <w:sz w:val="18"/>
          <w:szCs w:val="18"/>
        </w:rPr>
        <w:lastRenderedPageBreak/>
        <w:t xml:space="preserve">A </w:t>
      </w:r>
      <w:r w:rsidR="007C3B4E" w:rsidRPr="001A110A">
        <w:rPr>
          <w:rFonts w:ascii="Times New Roman" w:hAnsi="Times New Roman" w:cs="Times New Roman"/>
          <w:bCs/>
          <w:sz w:val="18"/>
          <w:szCs w:val="18"/>
        </w:rPr>
        <w:t>Empresa</w:t>
      </w:r>
      <w:r w:rsidRPr="001A110A">
        <w:rPr>
          <w:rFonts w:ascii="Times New Roman" w:hAnsi="Times New Roman" w:cs="Times New Roman"/>
          <w:bCs/>
          <w:sz w:val="18"/>
          <w:szCs w:val="18"/>
        </w:rPr>
        <w:t xml:space="preserve"> mantém investimentos em obras em andamento</w:t>
      </w:r>
      <w:r w:rsidR="007C3B4E" w:rsidRPr="001A110A">
        <w:rPr>
          <w:rFonts w:ascii="Times New Roman" w:hAnsi="Times New Roman" w:cs="Times New Roman"/>
          <w:bCs/>
          <w:sz w:val="18"/>
          <w:szCs w:val="18"/>
        </w:rPr>
        <w:t xml:space="preserve"> com recursos próprios e de terceiros</w:t>
      </w:r>
      <w:r w:rsidR="00FE12B5" w:rsidRPr="001A110A">
        <w:rPr>
          <w:rFonts w:ascii="Times New Roman" w:hAnsi="Times New Roman" w:cs="Times New Roman"/>
          <w:bCs/>
          <w:sz w:val="18"/>
          <w:szCs w:val="18"/>
        </w:rPr>
        <w:t xml:space="preserve">, sendo que o mais relevante é a construção do berço </w:t>
      </w:r>
      <w:r w:rsidRPr="001A110A">
        <w:rPr>
          <w:rFonts w:ascii="Times New Roman" w:hAnsi="Times New Roman" w:cs="Times New Roman"/>
          <w:bCs/>
          <w:sz w:val="18"/>
          <w:szCs w:val="18"/>
        </w:rPr>
        <w:t>108</w:t>
      </w:r>
      <w:r w:rsidR="00FE12B5" w:rsidRPr="001A110A">
        <w:rPr>
          <w:rFonts w:ascii="Times New Roman" w:hAnsi="Times New Roman" w:cs="Times New Roman"/>
          <w:bCs/>
          <w:sz w:val="18"/>
          <w:szCs w:val="18"/>
        </w:rPr>
        <w:t>.</w:t>
      </w:r>
      <w:r w:rsidR="00471E19" w:rsidRPr="001A110A">
        <w:rPr>
          <w:rFonts w:ascii="Times New Roman" w:hAnsi="Times New Roman" w:cs="Times New Roman"/>
          <w:bCs/>
          <w:sz w:val="18"/>
          <w:szCs w:val="18"/>
        </w:rPr>
        <w:t xml:space="preserve"> Em dezembro/201</w:t>
      </w:r>
      <w:r w:rsidR="00B56143" w:rsidRPr="001A110A">
        <w:rPr>
          <w:rFonts w:ascii="Times New Roman" w:hAnsi="Times New Roman" w:cs="Times New Roman"/>
          <w:bCs/>
          <w:sz w:val="18"/>
          <w:szCs w:val="18"/>
        </w:rPr>
        <w:t>7</w:t>
      </w:r>
      <w:r w:rsidR="00471E19" w:rsidRPr="001A110A">
        <w:rPr>
          <w:rFonts w:ascii="Times New Roman" w:hAnsi="Times New Roman" w:cs="Times New Roman"/>
          <w:bCs/>
          <w:sz w:val="18"/>
          <w:szCs w:val="18"/>
        </w:rPr>
        <w:t>,</w:t>
      </w:r>
      <w:r w:rsidR="00FE12B5" w:rsidRPr="001A110A">
        <w:rPr>
          <w:rFonts w:ascii="Times New Roman" w:hAnsi="Times New Roman" w:cs="Times New Roman"/>
          <w:bCs/>
          <w:sz w:val="18"/>
          <w:szCs w:val="18"/>
        </w:rPr>
        <w:t xml:space="preserve"> </w:t>
      </w:r>
      <w:r w:rsidR="00471E19" w:rsidRPr="001A110A">
        <w:rPr>
          <w:rFonts w:ascii="Times New Roman" w:hAnsi="Times New Roman" w:cs="Times New Roman"/>
          <w:bCs/>
          <w:sz w:val="18"/>
          <w:szCs w:val="18"/>
        </w:rPr>
        <w:t>e</w:t>
      </w:r>
      <w:r w:rsidR="00FE12B5" w:rsidRPr="001A110A">
        <w:rPr>
          <w:rFonts w:ascii="Times New Roman" w:hAnsi="Times New Roman" w:cs="Times New Roman"/>
          <w:bCs/>
          <w:sz w:val="18"/>
          <w:szCs w:val="18"/>
        </w:rPr>
        <w:t>ste</w:t>
      </w:r>
      <w:r w:rsidRPr="001A110A">
        <w:rPr>
          <w:rFonts w:ascii="Times New Roman" w:hAnsi="Times New Roman" w:cs="Times New Roman"/>
          <w:bCs/>
          <w:sz w:val="18"/>
          <w:szCs w:val="18"/>
        </w:rPr>
        <w:t xml:space="preserve"> investimento</w:t>
      </w:r>
      <w:r w:rsidR="00FE12B5" w:rsidRPr="001A110A">
        <w:rPr>
          <w:rFonts w:ascii="Times New Roman" w:hAnsi="Times New Roman" w:cs="Times New Roman"/>
          <w:bCs/>
          <w:sz w:val="18"/>
          <w:szCs w:val="18"/>
        </w:rPr>
        <w:t xml:space="preserve"> representa</w:t>
      </w:r>
      <w:r w:rsidR="008F5F78" w:rsidRPr="001A110A">
        <w:rPr>
          <w:rFonts w:ascii="Times New Roman" w:hAnsi="Times New Roman" w:cs="Times New Roman"/>
          <w:bCs/>
          <w:sz w:val="18"/>
          <w:szCs w:val="18"/>
        </w:rPr>
        <w:t xml:space="preserve"> aproximadamente </w:t>
      </w:r>
      <w:r w:rsidR="005E2B8E" w:rsidRPr="001A110A">
        <w:rPr>
          <w:rFonts w:ascii="Times New Roman" w:hAnsi="Times New Roman" w:cs="Times New Roman"/>
          <w:bCs/>
          <w:sz w:val="18"/>
          <w:szCs w:val="18"/>
        </w:rPr>
        <w:t>1</w:t>
      </w:r>
      <w:r w:rsidR="00D9386E" w:rsidRPr="001A110A">
        <w:rPr>
          <w:rFonts w:ascii="Times New Roman" w:hAnsi="Times New Roman" w:cs="Times New Roman"/>
          <w:bCs/>
          <w:sz w:val="18"/>
          <w:szCs w:val="18"/>
        </w:rPr>
        <w:t>4</w:t>
      </w:r>
      <w:r w:rsidRPr="001A110A">
        <w:rPr>
          <w:rFonts w:ascii="Times New Roman" w:hAnsi="Times New Roman" w:cs="Times New Roman"/>
          <w:bCs/>
          <w:sz w:val="18"/>
          <w:szCs w:val="18"/>
        </w:rPr>
        <w:t>% do seu imobilizado</w:t>
      </w:r>
      <w:r w:rsidR="00FE12B5" w:rsidRPr="001A110A">
        <w:rPr>
          <w:rFonts w:ascii="Times New Roman" w:hAnsi="Times New Roman" w:cs="Times New Roman"/>
          <w:bCs/>
          <w:sz w:val="18"/>
          <w:szCs w:val="18"/>
        </w:rPr>
        <w:t xml:space="preserve">. Os investimentos relativos a construção do berço </w:t>
      </w:r>
      <w:r w:rsidR="007C3B4E" w:rsidRPr="001A110A">
        <w:rPr>
          <w:rFonts w:ascii="Times New Roman" w:hAnsi="Times New Roman" w:cs="Times New Roman"/>
          <w:bCs/>
          <w:sz w:val="18"/>
          <w:szCs w:val="18"/>
        </w:rPr>
        <w:t xml:space="preserve">100 e recuperação dos berços </w:t>
      </w:r>
      <w:r w:rsidR="00FE12B5" w:rsidRPr="001A110A">
        <w:rPr>
          <w:rFonts w:ascii="Times New Roman" w:hAnsi="Times New Roman" w:cs="Times New Roman"/>
          <w:bCs/>
          <w:sz w:val="18"/>
          <w:szCs w:val="18"/>
        </w:rPr>
        <w:t>101 e 102</w:t>
      </w:r>
      <w:r w:rsidR="007C3B4E" w:rsidRPr="001A110A">
        <w:rPr>
          <w:rFonts w:ascii="Times New Roman" w:hAnsi="Times New Roman" w:cs="Times New Roman"/>
          <w:bCs/>
          <w:sz w:val="18"/>
          <w:szCs w:val="18"/>
        </w:rPr>
        <w:t xml:space="preserve"> estão aguardando encerramento formal dos convênios com a aprovação da prestação de contas conforme os respectivos prazos de vigência</w:t>
      </w:r>
      <w:r w:rsidRPr="001A110A">
        <w:rPr>
          <w:rFonts w:ascii="Times New Roman" w:hAnsi="Times New Roman" w:cs="Times New Roman"/>
          <w:bCs/>
          <w:sz w:val="18"/>
          <w:szCs w:val="18"/>
        </w:rPr>
        <w:t xml:space="preserve">, </w:t>
      </w:r>
      <w:r w:rsidRPr="00067798">
        <w:rPr>
          <w:rFonts w:ascii="Times New Roman" w:hAnsi="Times New Roman" w:cs="Times New Roman"/>
          <w:bCs/>
          <w:sz w:val="18"/>
          <w:szCs w:val="18"/>
        </w:rPr>
        <w:t xml:space="preserve">veja nota </w:t>
      </w:r>
      <w:r w:rsidR="00E169C4" w:rsidRPr="00067798">
        <w:rPr>
          <w:rFonts w:ascii="Times New Roman" w:hAnsi="Times New Roman" w:cs="Times New Roman"/>
          <w:bCs/>
          <w:sz w:val="18"/>
          <w:szCs w:val="18"/>
        </w:rPr>
        <w:t>1</w:t>
      </w:r>
      <w:r w:rsidR="00067798" w:rsidRPr="00067798">
        <w:rPr>
          <w:rFonts w:ascii="Times New Roman" w:hAnsi="Times New Roman" w:cs="Times New Roman"/>
          <w:bCs/>
          <w:sz w:val="18"/>
          <w:szCs w:val="18"/>
        </w:rPr>
        <w:t>7</w:t>
      </w:r>
      <w:r w:rsidR="00C9736B" w:rsidRPr="00067798">
        <w:rPr>
          <w:rFonts w:ascii="Times New Roman" w:hAnsi="Times New Roman" w:cs="Times New Roman"/>
          <w:bCs/>
          <w:sz w:val="18"/>
          <w:szCs w:val="18"/>
        </w:rPr>
        <w:t>.</w:t>
      </w:r>
    </w:p>
    <w:p w:rsidR="0016086B" w:rsidRPr="001A110A" w:rsidRDefault="0016086B" w:rsidP="00F85071">
      <w:pPr>
        <w:spacing w:after="0" w:line="240" w:lineRule="auto"/>
        <w:ind w:firstLine="1134"/>
        <w:rPr>
          <w:rFonts w:ascii="Times New Roman" w:hAnsi="Times New Roman" w:cs="Times New Roman"/>
          <w:sz w:val="24"/>
          <w:szCs w:val="24"/>
        </w:rPr>
      </w:pPr>
    </w:p>
    <w:p w:rsidR="00521B84" w:rsidRPr="001A110A" w:rsidRDefault="00521B84" w:rsidP="00F85071">
      <w:pPr>
        <w:spacing w:after="0" w:line="240" w:lineRule="auto"/>
        <w:ind w:firstLine="1134"/>
        <w:rPr>
          <w:rFonts w:ascii="Times New Roman" w:hAnsi="Times New Roman" w:cs="Times New Roman"/>
          <w:sz w:val="24"/>
          <w:szCs w:val="24"/>
        </w:rPr>
      </w:pPr>
    </w:p>
    <w:p w:rsidR="00521B84" w:rsidRPr="001A110A" w:rsidRDefault="00521B84" w:rsidP="00521B84">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Em 2018, a</w:t>
      </w:r>
      <w:r w:rsidR="00856F20" w:rsidRPr="001A110A">
        <w:rPr>
          <w:rFonts w:ascii="Times New Roman" w:hAnsi="Times New Roman" w:cs="Times New Roman"/>
          <w:sz w:val="24"/>
          <w:szCs w:val="24"/>
        </w:rPr>
        <w:t xml:space="preserve"> movimentação mais relevante neste grupo, foi a incorporação de dois terrenos </w:t>
      </w:r>
      <w:r w:rsidRPr="001A110A">
        <w:rPr>
          <w:rFonts w:ascii="Times New Roman" w:hAnsi="Times New Roman" w:cs="Times New Roman"/>
          <w:sz w:val="24"/>
          <w:szCs w:val="24"/>
        </w:rPr>
        <w:t xml:space="preserve">no valor de R$ </w:t>
      </w:r>
      <w:r w:rsidRPr="001A110A">
        <w:rPr>
          <w:rFonts w:ascii="Times New Roman" w:eastAsia="Times New Roman" w:hAnsi="Times New Roman" w:cs="Times New Roman"/>
          <w:color w:val="000000"/>
          <w:sz w:val="24"/>
          <w:szCs w:val="24"/>
        </w:rPr>
        <w:t>277.125 mil</w:t>
      </w:r>
      <w:r w:rsidR="00856F20" w:rsidRPr="001A110A">
        <w:rPr>
          <w:rFonts w:ascii="Times New Roman" w:eastAsia="Times New Roman" w:hAnsi="Times New Roman" w:cs="Times New Roman"/>
          <w:color w:val="000000"/>
          <w:sz w:val="24"/>
          <w:szCs w:val="24"/>
        </w:rPr>
        <w:t xml:space="preserve">, motivado pela </w:t>
      </w:r>
      <w:r w:rsidRPr="001A110A">
        <w:rPr>
          <w:rFonts w:ascii="Times New Roman" w:hAnsi="Times New Roman" w:cs="Times New Roman"/>
          <w:sz w:val="24"/>
          <w:szCs w:val="24"/>
        </w:rPr>
        <w:t>integralização de Capital Social conforme Processo Administrativo EMAP n.º 02110/2018.</w:t>
      </w:r>
      <w:r w:rsidR="00856F20" w:rsidRPr="001A110A">
        <w:rPr>
          <w:rFonts w:ascii="Times New Roman" w:hAnsi="Times New Roman" w:cs="Times New Roman"/>
          <w:sz w:val="24"/>
          <w:szCs w:val="24"/>
        </w:rPr>
        <w:t xml:space="preserve"> Essa adição está relacionada com ações do plano estratégico da Empresa.</w:t>
      </w:r>
    </w:p>
    <w:p w:rsidR="00521B84" w:rsidRPr="001A110A" w:rsidRDefault="00521B84" w:rsidP="00F85071">
      <w:pPr>
        <w:spacing w:after="0" w:line="240" w:lineRule="auto"/>
        <w:ind w:firstLine="1134"/>
        <w:rPr>
          <w:rFonts w:ascii="Times New Roman" w:hAnsi="Times New Roman" w:cs="Times New Roman"/>
          <w:sz w:val="24"/>
          <w:szCs w:val="24"/>
        </w:rPr>
      </w:pPr>
    </w:p>
    <w:p w:rsidR="003C0BA9" w:rsidRPr="001A110A" w:rsidRDefault="003C0BA9" w:rsidP="00F85071">
      <w:pPr>
        <w:spacing w:after="0" w:line="240" w:lineRule="auto"/>
        <w:ind w:firstLine="1134"/>
        <w:rPr>
          <w:rFonts w:ascii="Times New Roman" w:hAnsi="Times New Roman" w:cs="Times New Roman"/>
          <w:sz w:val="24"/>
          <w:szCs w:val="24"/>
        </w:rPr>
      </w:pPr>
      <w:r w:rsidRPr="001A110A">
        <w:rPr>
          <w:rFonts w:ascii="Times New Roman" w:hAnsi="Times New Roman" w:cs="Times New Roman"/>
          <w:sz w:val="24"/>
          <w:szCs w:val="24"/>
        </w:rPr>
        <w:t>A mutação do imobilizado da EMAP está apresentada abaixo:</w:t>
      </w:r>
    </w:p>
    <w:p w:rsidR="00C13454" w:rsidRPr="001A110A" w:rsidRDefault="00C13454" w:rsidP="0030212A">
      <w:pPr>
        <w:spacing w:after="0" w:line="240" w:lineRule="auto"/>
        <w:ind w:firstLine="1134"/>
        <w:rPr>
          <w:rFonts w:ascii="Times New Roman" w:hAnsi="Times New Roman" w:cs="Times New Roman"/>
          <w:sz w:val="24"/>
          <w:szCs w:val="24"/>
        </w:rPr>
      </w:pPr>
    </w:p>
    <w:p w:rsidR="00296292" w:rsidRPr="001A110A" w:rsidRDefault="00296292" w:rsidP="0030212A">
      <w:pPr>
        <w:spacing w:after="0" w:line="240" w:lineRule="auto"/>
        <w:ind w:firstLine="1134"/>
        <w:rPr>
          <w:rFonts w:ascii="Times New Roman" w:hAnsi="Times New Roman" w:cs="Times New Roman"/>
        </w:rPr>
      </w:pPr>
    </w:p>
    <w:tbl>
      <w:tblPr>
        <w:tblW w:w="9798" w:type="dxa"/>
        <w:tblInd w:w="70" w:type="dxa"/>
        <w:tblCellMar>
          <w:left w:w="70" w:type="dxa"/>
          <w:right w:w="70" w:type="dxa"/>
        </w:tblCellMar>
        <w:tblLook w:val="04A0" w:firstRow="1" w:lastRow="0" w:firstColumn="1" w:lastColumn="0" w:noHBand="0" w:noVBand="1"/>
      </w:tblPr>
      <w:tblGrid>
        <w:gridCol w:w="3402"/>
        <w:gridCol w:w="146"/>
        <w:gridCol w:w="1234"/>
        <w:gridCol w:w="146"/>
        <w:gridCol w:w="975"/>
        <w:gridCol w:w="216"/>
        <w:gridCol w:w="1407"/>
        <w:gridCol w:w="216"/>
        <w:gridCol w:w="840"/>
        <w:gridCol w:w="146"/>
        <w:gridCol w:w="146"/>
        <w:gridCol w:w="1234"/>
      </w:tblGrid>
      <w:tr w:rsidR="005B5792" w:rsidRPr="00CF2A64" w:rsidTr="002E68D5">
        <w:trPr>
          <w:trHeight w:val="300"/>
        </w:trPr>
        <w:tc>
          <w:tcPr>
            <w:tcW w:w="3402" w:type="dxa"/>
            <w:tcBorders>
              <w:top w:val="nil"/>
              <w:left w:val="nil"/>
              <w:bottom w:val="nil"/>
              <w:right w:val="nil"/>
            </w:tcBorders>
            <w:shd w:val="clear" w:color="auto" w:fill="auto"/>
            <w:noWrap/>
            <w:vAlign w:val="bottom"/>
            <w:hideMark/>
          </w:tcPr>
          <w:p w:rsidR="005B5792" w:rsidRPr="00CF2A64" w:rsidRDefault="005B5792" w:rsidP="005B5792">
            <w:pPr>
              <w:spacing w:after="0" w:line="240" w:lineRule="auto"/>
              <w:rPr>
                <w:rFonts w:ascii="Times New Roman" w:eastAsia="Times New Roman" w:hAnsi="Times New Roman" w:cs="Times New Roman"/>
                <w:sz w:val="24"/>
                <w:szCs w:val="24"/>
              </w:rPr>
            </w:pPr>
          </w:p>
        </w:tc>
        <w:tc>
          <w:tcPr>
            <w:tcW w:w="146" w:type="dxa"/>
            <w:tcBorders>
              <w:top w:val="nil"/>
              <w:left w:val="nil"/>
              <w:bottom w:val="nil"/>
              <w:right w:val="nil"/>
            </w:tcBorders>
            <w:shd w:val="clear" w:color="auto" w:fill="auto"/>
            <w:noWrap/>
            <w:vAlign w:val="bottom"/>
            <w:hideMark/>
          </w:tcPr>
          <w:p w:rsidR="005B5792" w:rsidRPr="00CF2A64" w:rsidRDefault="005B5792" w:rsidP="005B5792">
            <w:pPr>
              <w:spacing w:after="0" w:line="240" w:lineRule="auto"/>
              <w:rPr>
                <w:rFonts w:ascii="Times New Roman" w:eastAsia="Times New Roman" w:hAnsi="Times New Roman" w:cs="Times New Roman"/>
                <w:sz w:val="24"/>
                <w:szCs w:val="24"/>
              </w:rPr>
            </w:pPr>
          </w:p>
        </w:tc>
        <w:tc>
          <w:tcPr>
            <w:tcW w:w="1143" w:type="dxa"/>
            <w:tcBorders>
              <w:top w:val="nil"/>
              <w:left w:val="nil"/>
              <w:bottom w:val="nil"/>
              <w:right w:val="nil"/>
            </w:tcBorders>
            <w:shd w:val="clear" w:color="auto" w:fill="auto"/>
            <w:noWrap/>
            <w:vAlign w:val="center"/>
            <w:hideMark/>
          </w:tcPr>
          <w:p w:rsidR="005B5792" w:rsidRPr="00CF2A64" w:rsidRDefault="005B5792" w:rsidP="005B5792">
            <w:pPr>
              <w:spacing w:after="0" w:line="240" w:lineRule="auto"/>
              <w:jc w:val="center"/>
              <w:rPr>
                <w:rFonts w:ascii="Times New Roman" w:eastAsia="Times New Roman" w:hAnsi="Times New Roman" w:cs="Times New Roman"/>
                <w:b/>
                <w:bCs/>
                <w:color w:val="000000"/>
                <w:sz w:val="24"/>
                <w:szCs w:val="24"/>
                <w:u w:val="single"/>
              </w:rPr>
            </w:pPr>
            <w:r w:rsidRPr="00CF2A64">
              <w:rPr>
                <w:rFonts w:ascii="Times New Roman" w:eastAsia="Times New Roman" w:hAnsi="Times New Roman" w:cs="Times New Roman"/>
                <w:b/>
                <w:bCs/>
                <w:color w:val="000000"/>
                <w:sz w:val="24"/>
                <w:szCs w:val="24"/>
                <w:u w:val="single"/>
              </w:rPr>
              <w:t>31/12/2017</w:t>
            </w:r>
          </w:p>
        </w:tc>
        <w:tc>
          <w:tcPr>
            <w:tcW w:w="146" w:type="dxa"/>
            <w:tcBorders>
              <w:top w:val="nil"/>
              <w:left w:val="nil"/>
              <w:bottom w:val="nil"/>
              <w:right w:val="nil"/>
            </w:tcBorders>
            <w:shd w:val="clear" w:color="auto" w:fill="auto"/>
            <w:noWrap/>
            <w:vAlign w:val="center"/>
            <w:hideMark/>
          </w:tcPr>
          <w:p w:rsidR="005B5792" w:rsidRPr="00CF2A64" w:rsidRDefault="005B5792" w:rsidP="005B5792">
            <w:pPr>
              <w:spacing w:after="0" w:line="240" w:lineRule="auto"/>
              <w:jc w:val="center"/>
              <w:rPr>
                <w:rFonts w:ascii="Times New Roman" w:eastAsia="Times New Roman" w:hAnsi="Times New Roman" w:cs="Times New Roman"/>
                <w:b/>
                <w:bCs/>
                <w:color w:val="000000"/>
                <w:sz w:val="24"/>
                <w:szCs w:val="24"/>
                <w:u w:val="single"/>
              </w:rPr>
            </w:pPr>
          </w:p>
        </w:tc>
        <w:tc>
          <w:tcPr>
            <w:tcW w:w="975" w:type="dxa"/>
            <w:tcBorders>
              <w:top w:val="nil"/>
              <w:left w:val="nil"/>
              <w:bottom w:val="nil"/>
              <w:right w:val="nil"/>
            </w:tcBorders>
            <w:shd w:val="clear" w:color="auto" w:fill="auto"/>
            <w:noWrap/>
            <w:vAlign w:val="center"/>
            <w:hideMark/>
          </w:tcPr>
          <w:p w:rsidR="005B5792" w:rsidRPr="00CF2A64" w:rsidRDefault="005B5792" w:rsidP="005B5792">
            <w:pPr>
              <w:spacing w:after="0" w:line="240" w:lineRule="auto"/>
              <w:jc w:val="center"/>
              <w:rPr>
                <w:rFonts w:ascii="Times New Roman" w:eastAsia="Times New Roman" w:hAnsi="Times New Roman" w:cs="Times New Roman"/>
                <w:b/>
                <w:bCs/>
                <w:color w:val="000000"/>
                <w:sz w:val="24"/>
                <w:szCs w:val="24"/>
                <w:u w:val="single"/>
              </w:rPr>
            </w:pPr>
            <w:r w:rsidRPr="00CF2A64">
              <w:rPr>
                <w:rFonts w:ascii="Times New Roman" w:eastAsia="Times New Roman" w:hAnsi="Times New Roman" w:cs="Times New Roman"/>
                <w:b/>
                <w:bCs/>
                <w:color w:val="000000"/>
                <w:sz w:val="24"/>
                <w:szCs w:val="24"/>
                <w:u w:val="single"/>
              </w:rPr>
              <w:t>Adições</w:t>
            </w:r>
          </w:p>
        </w:tc>
        <w:tc>
          <w:tcPr>
            <w:tcW w:w="216" w:type="dxa"/>
            <w:tcBorders>
              <w:top w:val="nil"/>
              <w:left w:val="nil"/>
              <w:bottom w:val="nil"/>
              <w:right w:val="nil"/>
            </w:tcBorders>
            <w:shd w:val="clear" w:color="auto" w:fill="auto"/>
            <w:noWrap/>
            <w:vAlign w:val="center"/>
            <w:hideMark/>
          </w:tcPr>
          <w:p w:rsidR="005B5792" w:rsidRPr="00CF2A64" w:rsidRDefault="005B5792" w:rsidP="005B5792">
            <w:pPr>
              <w:spacing w:after="0" w:line="240" w:lineRule="auto"/>
              <w:jc w:val="center"/>
              <w:rPr>
                <w:rFonts w:ascii="Times New Roman" w:eastAsia="Times New Roman" w:hAnsi="Times New Roman" w:cs="Times New Roman"/>
                <w:b/>
                <w:bCs/>
                <w:color w:val="000000"/>
                <w:sz w:val="24"/>
                <w:szCs w:val="24"/>
                <w:u w:val="single"/>
              </w:rPr>
            </w:pPr>
          </w:p>
        </w:tc>
        <w:tc>
          <w:tcPr>
            <w:tcW w:w="1301" w:type="dxa"/>
            <w:tcBorders>
              <w:top w:val="nil"/>
              <w:left w:val="nil"/>
              <w:bottom w:val="nil"/>
              <w:right w:val="nil"/>
            </w:tcBorders>
            <w:shd w:val="clear" w:color="auto" w:fill="auto"/>
            <w:noWrap/>
            <w:vAlign w:val="center"/>
            <w:hideMark/>
          </w:tcPr>
          <w:p w:rsidR="005B5792" w:rsidRPr="00CF2A64" w:rsidRDefault="005B5792" w:rsidP="005B5792">
            <w:pPr>
              <w:spacing w:after="0" w:line="240" w:lineRule="auto"/>
              <w:jc w:val="center"/>
              <w:rPr>
                <w:rFonts w:ascii="Times New Roman" w:eastAsia="Times New Roman" w:hAnsi="Times New Roman" w:cs="Times New Roman"/>
                <w:b/>
                <w:bCs/>
                <w:color w:val="000000"/>
                <w:sz w:val="24"/>
                <w:szCs w:val="24"/>
                <w:u w:val="single"/>
              </w:rPr>
            </w:pPr>
            <w:r w:rsidRPr="00CF2A64">
              <w:rPr>
                <w:rFonts w:ascii="Times New Roman" w:eastAsia="Times New Roman" w:hAnsi="Times New Roman" w:cs="Times New Roman"/>
                <w:b/>
                <w:bCs/>
                <w:color w:val="000000"/>
                <w:sz w:val="24"/>
                <w:szCs w:val="24"/>
                <w:u w:val="single"/>
              </w:rPr>
              <w:t>Depreciação</w:t>
            </w:r>
          </w:p>
        </w:tc>
        <w:tc>
          <w:tcPr>
            <w:tcW w:w="216" w:type="dxa"/>
            <w:tcBorders>
              <w:top w:val="nil"/>
              <w:left w:val="nil"/>
              <w:bottom w:val="nil"/>
              <w:right w:val="nil"/>
            </w:tcBorders>
            <w:shd w:val="clear" w:color="auto" w:fill="auto"/>
            <w:noWrap/>
            <w:vAlign w:val="center"/>
            <w:hideMark/>
          </w:tcPr>
          <w:p w:rsidR="005B5792" w:rsidRPr="00CF2A64" w:rsidRDefault="005B5792" w:rsidP="005B5792">
            <w:pPr>
              <w:spacing w:after="0" w:line="240" w:lineRule="auto"/>
              <w:jc w:val="center"/>
              <w:rPr>
                <w:rFonts w:ascii="Times New Roman" w:eastAsia="Times New Roman" w:hAnsi="Times New Roman" w:cs="Times New Roman"/>
                <w:b/>
                <w:bCs/>
                <w:color w:val="000000"/>
                <w:sz w:val="24"/>
                <w:szCs w:val="24"/>
                <w:u w:val="single"/>
              </w:rPr>
            </w:pPr>
          </w:p>
        </w:tc>
        <w:tc>
          <w:tcPr>
            <w:tcW w:w="818" w:type="dxa"/>
            <w:tcBorders>
              <w:top w:val="nil"/>
              <w:left w:val="nil"/>
              <w:bottom w:val="nil"/>
              <w:right w:val="nil"/>
            </w:tcBorders>
            <w:shd w:val="clear" w:color="auto" w:fill="auto"/>
            <w:noWrap/>
            <w:vAlign w:val="center"/>
            <w:hideMark/>
          </w:tcPr>
          <w:p w:rsidR="005B5792" w:rsidRPr="00CF2A64" w:rsidRDefault="005B5792" w:rsidP="005B5792">
            <w:pPr>
              <w:spacing w:after="0" w:line="240" w:lineRule="auto"/>
              <w:jc w:val="center"/>
              <w:rPr>
                <w:rFonts w:ascii="Times New Roman" w:eastAsia="Times New Roman" w:hAnsi="Times New Roman" w:cs="Times New Roman"/>
                <w:b/>
                <w:bCs/>
                <w:color w:val="000000"/>
                <w:sz w:val="24"/>
                <w:szCs w:val="24"/>
                <w:u w:val="single"/>
              </w:rPr>
            </w:pPr>
            <w:r w:rsidRPr="00CF2A64">
              <w:rPr>
                <w:rFonts w:ascii="Times New Roman" w:eastAsia="Times New Roman" w:hAnsi="Times New Roman" w:cs="Times New Roman"/>
                <w:b/>
                <w:bCs/>
                <w:color w:val="000000"/>
                <w:sz w:val="24"/>
                <w:szCs w:val="24"/>
                <w:u w:val="single"/>
              </w:rPr>
              <w:t>Baixas</w:t>
            </w:r>
          </w:p>
        </w:tc>
        <w:tc>
          <w:tcPr>
            <w:tcW w:w="146" w:type="dxa"/>
            <w:tcBorders>
              <w:top w:val="nil"/>
              <w:left w:val="nil"/>
              <w:bottom w:val="nil"/>
              <w:right w:val="nil"/>
            </w:tcBorders>
            <w:shd w:val="clear" w:color="auto" w:fill="auto"/>
            <w:noWrap/>
            <w:vAlign w:val="center"/>
            <w:hideMark/>
          </w:tcPr>
          <w:p w:rsidR="005B5792" w:rsidRPr="00CF2A64" w:rsidRDefault="005B5792" w:rsidP="005B5792">
            <w:pPr>
              <w:spacing w:after="0" w:line="240" w:lineRule="auto"/>
              <w:jc w:val="center"/>
              <w:rPr>
                <w:rFonts w:ascii="Times New Roman" w:eastAsia="Times New Roman" w:hAnsi="Times New Roman" w:cs="Times New Roman"/>
                <w:b/>
                <w:bCs/>
                <w:color w:val="000000"/>
                <w:sz w:val="24"/>
                <w:szCs w:val="24"/>
                <w:u w:val="single"/>
              </w:rPr>
            </w:pPr>
          </w:p>
        </w:tc>
        <w:tc>
          <w:tcPr>
            <w:tcW w:w="146" w:type="dxa"/>
            <w:tcBorders>
              <w:top w:val="nil"/>
              <w:left w:val="nil"/>
              <w:bottom w:val="nil"/>
              <w:right w:val="nil"/>
            </w:tcBorders>
            <w:shd w:val="clear" w:color="auto" w:fill="auto"/>
            <w:noWrap/>
            <w:vAlign w:val="center"/>
            <w:hideMark/>
          </w:tcPr>
          <w:p w:rsidR="005B5792" w:rsidRPr="00CF2A64" w:rsidRDefault="005B5792" w:rsidP="005B5792">
            <w:pPr>
              <w:spacing w:after="0" w:line="240" w:lineRule="auto"/>
              <w:jc w:val="center"/>
              <w:rPr>
                <w:rFonts w:ascii="Times New Roman" w:eastAsia="Times New Roman" w:hAnsi="Times New Roman" w:cs="Times New Roman"/>
                <w:sz w:val="24"/>
                <w:szCs w:val="24"/>
              </w:rPr>
            </w:pPr>
          </w:p>
        </w:tc>
        <w:tc>
          <w:tcPr>
            <w:tcW w:w="1143" w:type="dxa"/>
            <w:tcBorders>
              <w:top w:val="nil"/>
              <w:left w:val="nil"/>
              <w:bottom w:val="nil"/>
              <w:right w:val="nil"/>
            </w:tcBorders>
            <w:shd w:val="clear" w:color="auto" w:fill="auto"/>
            <w:noWrap/>
            <w:vAlign w:val="center"/>
            <w:hideMark/>
          </w:tcPr>
          <w:p w:rsidR="005B5792" w:rsidRPr="00CF2A64" w:rsidRDefault="005B5792" w:rsidP="005B5792">
            <w:pPr>
              <w:spacing w:after="0" w:line="240" w:lineRule="auto"/>
              <w:jc w:val="center"/>
              <w:rPr>
                <w:rFonts w:ascii="Times New Roman" w:eastAsia="Times New Roman" w:hAnsi="Times New Roman" w:cs="Times New Roman"/>
                <w:b/>
                <w:bCs/>
                <w:color w:val="000000"/>
                <w:sz w:val="24"/>
                <w:szCs w:val="24"/>
                <w:u w:val="single"/>
              </w:rPr>
            </w:pPr>
            <w:r w:rsidRPr="00CF2A64">
              <w:rPr>
                <w:rFonts w:ascii="Times New Roman" w:eastAsia="Times New Roman" w:hAnsi="Times New Roman" w:cs="Times New Roman"/>
                <w:b/>
                <w:bCs/>
                <w:color w:val="000000"/>
                <w:sz w:val="24"/>
                <w:szCs w:val="24"/>
                <w:u w:val="single"/>
              </w:rPr>
              <w:t>31/12/2018</w:t>
            </w:r>
          </w:p>
        </w:tc>
      </w:tr>
      <w:tr w:rsidR="005B5792" w:rsidRPr="00CF2A64" w:rsidTr="002E68D5">
        <w:trPr>
          <w:trHeight w:val="300"/>
        </w:trPr>
        <w:tc>
          <w:tcPr>
            <w:tcW w:w="3402" w:type="dxa"/>
            <w:tcBorders>
              <w:top w:val="nil"/>
              <w:left w:val="nil"/>
              <w:bottom w:val="nil"/>
              <w:right w:val="nil"/>
            </w:tcBorders>
            <w:shd w:val="clear" w:color="auto" w:fill="auto"/>
            <w:noWrap/>
            <w:vAlign w:val="center"/>
            <w:hideMark/>
          </w:tcPr>
          <w:p w:rsidR="005B5792" w:rsidRPr="00CF2A64" w:rsidRDefault="005B5792" w:rsidP="002E68D5">
            <w:pPr>
              <w:spacing w:after="0" w:line="240" w:lineRule="auto"/>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Benfeitorias em Imóveis</w:t>
            </w:r>
          </w:p>
        </w:tc>
        <w:tc>
          <w:tcPr>
            <w:tcW w:w="146" w:type="dxa"/>
            <w:tcBorders>
              <w:top w:val="nil"/>
              <w:left w:val="nil"/>
              <w:bottom w:val="nil"/>
              <w:right w:val="nil"/>
            </w:tcBorders>
            <w:shd w:val="clear" w:color="auto" w:fill="auto"/>
            <w:noWrap/>
            <w:vAlign w:val="center"/>
            <w:hideMark/>
          </w:tcPr>
          <w:p w:rsidR="005B5792" w:rsidRPr="00CF2A64" w:rsidRDefault="005B5792" w:rsidP="005B5792">
            <w:pPr>
              <w:spacing w:after="0" w:line="240" w:lineRule="auto"/>
              <w:rPr>
                <w:rFonts w:ascii="Times New Roman" w:eastAsia="Times New Roman" w:hAnsi="Times New Roman" w:cs="Times New Roman"/>
                <w:color w:val="000000"/>
                <w:sz w:val="24"/>
                <w:szCs w:val="24"/>
              </w:rPr>
            </w:pPr>
          </w:p>
        </w:tc>
        <w:tc>
          <w:tcPr>
            <w:tcW w:w="1143"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16.152 </w:t>
            </w: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975"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w:t>
            </w:r>
          </w:p>
        </w:tc>
        <w:tc>
          <w:tcPr>
            <w:tcW w:w="21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1301"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(1.211)</w:t>
            </w:r>
          </w:p>
        </w:tc>
        <w:tc>
          <w:tcPr>
            <w:tcW w:w="21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818"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   </w:t>
            </w: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sz w:val="24"/>
                <w:szCs w:val="24"/>
              </w:rPr>
            </w:pPr>
          </w:p>
        </w:tc>
        <w:tc>
          <w:tcPr>
            <w:tcW w:w="1143"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14.941 </w:t>
            </w:r>
          </w:p>
        </w:tc>
      </w:tr>
      <w:tr w:rsidR="005B5792" w:rsidRPr="00CF2A64" w:rsidTr="002E68D5">
        <w:trPr>
          <w:trHeight w:val="300"/>
        </w:trPr>
        <w:tc>
          <w:tcPr>
            <w:tcW w:w="3402" w:type="dxa"/>
            <w:tcBorders>
              <w:top w:val="nil"/>
              <w:left w:val="nil"/>
              <w:bottom w:val="nil"/>
              <w:right w:val="nil"/>
            </w:tcBorders>
            <w:shd w:val="clear" w:color="auto" w:fill="auto"/>
            <w:noWrap/>
            <w:vAlign w:val="center"/>
            <w:hideMark/>
          </w:tcPr>
          <w:p w:rsidR="005B5792" w:rsidRPr="00CF2A64" w:rsidRDefault="005B5792" w:rsidP="002E68D5">
            <w:pPr>
              <w:spacing w:after="0" w:line="240" w:lineRule="auto"/>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Terrenos</w:t>
            </w:r>
          </w:p>
        </w:tc>
        <w:tc>
          <w:tcPr>
            <w:tcW w:w="146" w:type="dxa"/>
            <w:tcBorders>
              <w:top w:val="nil"/>
              <w:left w:val="nil"/>
              <w:bottom w:val="nil"/>
              <w:right w:val="nil"/>
            </w:tcBorders>
            <w:shd w:val="clear" w:color="auto" w:fill="auto"/>
            <w:noWrap/>
            <w:vAlign w:val="center"/>
            <w:hideMark/>
          </w:tcPr>
          <w:p w:rsidR="005B5792" w:rsidRPr="00CF2A64" w:rsidRDefault="005B5792" w:rsidP="005B5792">
            <w:pPr>
              <w:spacing w:after="0" w:line="240" w:lineRule="auto"/>
              <w:rPr>
                <w:rFonts w:ascii="Times New Roman" w:eastAsia="Times New Roman" w:hAnsi="Times New Roman" w:cs="Times New Roman"/>
                <w:color w:val="000000"/>
                <w:sz w:val="24"/>
                <w:szCs w:val="24"/>
              </w:rPr>
            </w:pPr>
          </w:p>
        </w:tc>
        <w:tc>
          <w:tcPr>
            <w:tcW w:w="1143"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w:t>
            </w: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975"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277.125 </w:t>
            </w:r>
          </w:p>
        </w:tc>
        <w:tc>
          <w:tcPr>
            <w:tcW w:w="21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1301"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   </w:t>
            </w:r>
          </w:p>
        </w:tc>
        <w:tc>
          <w:tcPr>
            <w:tcW w:w="21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818"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   </w:t>
            </w: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sz w:val="24"/>
                <w:szCs w:val="24"/>
              </w:rPr>
            </w:pPr>
          </w:p>
        </w:tc>
        <w:tc>
          <w:tcPr>
            <w:tcW w:w="1143"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277.125 </w:t>
            </w:r>
          </w:p>
        </w:tc>
      </w:tr>
      <w:tr w:rsidR="005B5792" w:rsidRPr="00CF2A64" w:rsidTr="002E68D5">
        <w:trPr>
          <w:trHeight w:val="300"/>
        </w:trPr>
        <w:tc>
          <w:tcPr>
            <w:tcW w:w="3402" w:type="dxa"/>
            <w:tcBorders>
              <w:top w:val="nil"/>
              <w:left w:val="nil"/>
              <w:bottom w:val="nil"/>
              <w:right w:val="nil"/>
            </w:tcBorders>
            <w:shd w:val="clear" w:color="auto" w:fill="auto"/>
            <w:noWrap/>
            <w:vAlign w:val="center"/>
            <w:hideMark/>
          </w:tcPr>
          <w:p w:rsidR="005B5792" w:rsidRPr="00CF2A64" w:rsidRDefault="005B5792" w:rsidP="002E68D5">
            <w:pPr>
              <w:spacing w:after="0" w:line="240" w:lineRule="auto"/>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Móveis e Utensílios</w:t>
            </w:r>
          </w:p>
        </w:tc>
        <w:tc>
          <w:tcPr>
            <w:tcW w:w="146" w:type="dxa"/>
            <w:tcBorders>
              <w:top w:val="nil"/>
              <w:left w:val="nil"/>
              <w:bottom w:val="nil"/>
              <w:right w:val="nil"/>
            </w:tcBorders>
            <w:shd w:val="clear" w:color="auto" w:fill="auto"/>
            <w:noWrap/>
            <w:vAlign w:val="center"/>
            <w:hideMark/>
          </w:tcPr>
          <w:p w:rsidR="005B5792" w:rsidRPr="00CF2A64" w:rsidRDefault="005B5792" w:rsidP="005B5792">
            <w:pPr>
              <w:spacing w:after="0" w:line="240" w:lineRule="auto"/>
              <w:rPr>
                <w:rFonts w:ascii="Times New Roman" w:eastAsia="Times New Roman" w:hAnsi="Times New Roman" w:cs="Times New Roman"/>
                <w:color w:val="000000"/>
                <w:sz w:val="24"/>
                <w:szCs w:val="24"/>
              </w:rPr>
            </w:pPr>
          </w:p>
        </w:tc>
        <w:tc>
          <w:tcPr>
            <w:tcW w:w="1143"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1.260 </w:t>
            </w: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975"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388 </w:t>
            </w:r>
          </w:p>
        </w:tc>
        <w:tc>
          <w:tcPr>
            <w:tcW w:w="21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1301"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(238)</w:t>
            </w:r>
          </w:p>
        </w:tc>
        <w:tc>
          <w:tcPr>
            <w:tcW w:w="21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818"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   </w:t>
            </w: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sz w:val="24"/>
                <w:szCs w:val="24"/>
              </w:rPr>
            </w:pPr>
          </w:p>
        </w:tc>
        <w:tc>
          <w:tcPr>
            <w:tcW w:w="1143"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1.410 </w:t>
            </w:r>
          </w:p>
        </w:tc>
      </w:tr>
      <w:tr w:rsidR="005B5792" w:rsidRPr="00CF2A64" w:rsidTr="002E68D5">
        <w:trPr>
          <w:trHeight w:val="300"/>
        </w:trPr>
        <w:tc>
          <w:tcPr>
            <w:tcW w:w="3402" w:type="dxa"/>
            <w:tcBorders>
              <w:top w:val="nil"/>
              <w:left w:val="nil"/>
              <w:bottom w:val="nil"/>
              <w:right w:val="nil"/>
            </w:tcBorders>
            <w:shd w:val="clear" w:color="auto" w:fill="auto"/>
            <w:noWrap/>
            <w:vAlign w:val="center"/>
            <w:hideMark/>
          </w:tcPr>
          <w:p w:rsidR="005B5792" w:rsidRPr="00CF2A64" w:rsidRDefault="005B5792" w:rsidP="002E68D5">
            <w:pPr>
              <w:spacing w:after="0" w:line="240" w:lineRule="auto"/>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Equipamentos de Informática</w:t>
            </w:r>
          </w:p>
        </w:tc>
        <w:tc>
          <w:tcPr>
            <w:tcW w:w="146" w:type="dxa"/>
            <w:tcBorders>
              <w:top w:val="nil"/>
              <w:left w:val="nil"/>
              <w:bottom w:val="nil"/>
              <w:right w:val="nil"/>
            </w:tcBorders>
            <w:shd w:val="clear" w:color="auto" w:fill="auto"/>
            <w:noWrap/>
            <w:vAlign w:val="center"/>
            <w:hideMark/>
          </w:tcPr>
          <w:p w:rsidR="005B5792" w:rsidRPr="00CF2A64" w:rsidRDefault="005B5792" w:rsidP="005B5792">
            <w:pPr>
              <w:spacing w:after="0" w:line="240" w:lineRule="auto"/>
              <w:rPr>
                <w:rFonts w:ascii="Times New Roman" w:eastAsia="Times New Roman" w:hAnsi="Times New Roman" w:cs="Times New Roman"/>
                <w:color w:val="000000"/>
                <w:sz w:val="24"/>
                <w:szCs w:val="24"/>
              </w:rPr>
            </w:pPr>
          </w:p>
        </w:tc>
        <w:tc>
          <w:tcPr>
            <w:tcW w:w="1143"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914 </w:t>
            </w: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975"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13 </w:t>
            </w:r>
          </w:p>
        </w:tc>
        <w:tc>
          <w:tcPr>
            <w:tcW w:w="21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1301"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(275)</w:t>
            </w:r>
          </w:p>
        </w:tc>
        <w:tc>
          <w:tcPr>
            <w:tcW w:w="21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818"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   </w:t>
            </w: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sz w:val="24"/>
                <w:szCs w:val="24"/>
              </w:rPr>
            </w:pPr>
          </w:p>
        </w:tc>
        <w:tc>
          <w:tcPr>
            <w:tcW w:w="1143"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653 </w:t>
            </w:r>
          </w:p>
        </w:tc>
      </w:tr>
      <w:tr w:rsidR="005B5792" w:rsidRPr="00CF2A64" w:rsidTr="002E68D5">
        <w:trPr>
          <w:trHeight w:val="300"/>
        </w:trPr>
        <w:tc>
          <w:tcPr>
            <w:tcW w:w="3402" w:type="dxa"/>
            <w:tcBorders>
              <w:top w:val="nil"/>
              <w:left w:val="nil"/>
              <w:bottom w:val="nil"/>
              <w:right w:val="nil"/>
            </w:tcBorders>
            <w:shd w:val="clear" w:color="auto" w:fill="auto"/>
            <w:noWrap/>
            <w:vAlign w:val="center"/>
            <w:hideMark/>
          </w:tcPr>
          <w:p w:rsidR="005B5792" w:rsidRPr="00CF2A64" w:rsidRDefault="005B5792" w:rsidP="002E68D5">
            <w:pPr>
              <w:spacing w:after="0" w:line="240" w:lineRule="auto"/>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Máquinas e Equipamentos</w:t>
            </w:r>
          </w:p>
        </w:tc>
        <w:tc>
          <w:tcPr>
            <w:tcW w:w="146" w:type="dxa"/>
            <w:tcBorders>
              <w:top w:val="nil"/>
              <w:left w:val="nil"/>
              <w:bottom w:val="nil"/>
              <w:right w:val="nil"/>
            </w:tcBorders>
            <w:shd w:val="clear" w:color="auto" w:fill="auto"/>
            <w:noWrap/>
            <w:vAlign w:val="center"/>
            <w:hideMark/>
          </w:tcPr>
          <w:p w:rsidR="005B5792" w:rsidRPr="00CF2A64" w:rsidRDefault="005B5792" w:rsidP="005B5792">
            <w:pPr>
              <w:spacing w:after="0" w:line="240" w:lineRule="auto"/>
              <w:rPr>
                <w:rFonts w:ascii="Times New Roman" w:eastAsia="Times New Roman" w:hAnsi="Times New Roman" w:cs="Times New Roman"/>
                <w:color w:val="000000"/>
                <w:sz w:val="24"/>
                <w:szCs w:val="24"/>
              </w:rPr>
            </w:pPr>
          </w:p>
        </w:tc>
        <w:tc>
          <w:tcPr>
            <w:tcW w:w="1143"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8.288 </w:t>
            </w: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975"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2.153 </w:t>
            </w:r>
          </w:p>
        </w:tc>
        <w:tc>
          <w:tcPr>
            <w:tcW w:w="21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1301"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(1.343)</w:t>
            </w:r>
          </w:p>
        </w:tc>
        <w:tc>
          <w:tcPr>
            <w:tcW w:w="21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818"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   </w:t>
            </w: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sz w:val="24"/>
                <w:szCs w:val="24"/>
              </w:rPr>
            </w:pPr>
          </w:p>
        </w:tc>
        <w:tc>
          <w:tcPr>
            <w:tcW w:w="1143"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9.098 </w:t>
            </w:r>
          </w:p>
        </w:tc>
      </w:tr>
      <w:tr w:rsidR="005B5792" w:rsidRPr="00CF2A64" w:rsidTr="002E68D5">
        <w:trPr>
          <w:trHeight w:val="300"/>
        </w:trPr>
        <w:tc>
          <w:tcPr>
            <w:tcW w:w="3402" w:type="dxa"/>
            <w:tcBorders>
              <w:top w:val="nil"/>
              <w:left w:val="nil"/>
              <w:bottom w:val="nil"/>
              <w:right w:val="nil"/>
            </w:tcBorders>
            <w:shd w:val="clear" w:color="auto" w:fill="auto"/>
            <w:noWrap/>
            <w:vAlign w:val="center"/>
            <w:hideMark/>
          </w:tcPr>
          <w:p w:rsidR="005B5792" w:rsidRPr="00CF2A64" w:rsidRDefault="005B5792" w:rsidP="002E68D5">
            <w:pPr>
              <w:spacing w:after="0" w:line="240" w:lineRule="auto"/>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Veículos</w:t>
            </w:r>
          </w:p>
        </w:tc>
        <w:tc>
          <w:tcPr>
            <w:tcW w:w="146" w:type="dxa"/>
            <w:tcBorders>
              <w:top w:val="nil"/>
              <w:left w:val="nil"/>
              <w:bottom w:val="nil"/>
              <w:right w:val="nil"/>
            </w:tcBorders>
            <w:shd w:val="clear" w:color="auto" w:fill="auto"/>
            <w:noWrap/>
            <w:vAlign w:val="center"/>
            <w:hideMark/>
          </w:tcPr>
          <w:p w:rsidR="005B5792" w:rsidRPr="00CF2A64" w:rsidRDefault="005B5792" w:rsidP="005B5792">
            <w:pPr>
              <w:spacing w:after="0" w:line="240" w:lineRule="auto"/>
              <w:rPr>
                <w:rFonts w:ascii="Times New Roman" w:eastAsia="Times New Roman" w:hAnsi="Times New Roman" w:cs="Times New Roman"/>
                <w:color w:val="000000"/>
                <w:sz w:val="24"/>
                <w:szCs w:val="24"/>
              </w:rPr>
            </w:pPr>
          </w:p>
        </w:tc>
        <w:tc>
          <w:tcPr>
            <w:tcW w:w="1143"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329 </w:t>
            </w: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975"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w:t>
            </w:r>
          </w:p>
        </w:tc>
        <w:tc>
          <w:tcPr>
            <w:tcW w:w="21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1301"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(92)</w:t>
            </w:r>
          </w:p>
        </w:tc>
        <w:tc>
          <w:tcPr>
            <w:tcW w:w="21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818"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   </w:t>
            </w: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sz w:val="24"/>
                <w:szCs w:val="24"/>
              </w:rPr>
            </w:pPr>
          </w:p>
        </w:tc>
        <w:tc>
          <w:tcPr>
            <w:tcW w:w="1143"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237 </w:t>
            </w:r>
          </w:p>
        </w:tc>
      </w:tr>
      <w:tr w:rsidR="005B5792" w:rsidRPr="00CF2A64" w:rsidTr="002E68D5">
        <w:trPr>
          <w:trHeight w:val="300"/>
        </w:trPr>
        <w:tc>
          <w:tcPr>
            <w:tcW w:w="3548" w:type="dxa"/>
            <w:gridSpan w:val="2"/>
            <w:tcBorders>
              <w:top w:val="nil"/>
              <w:left w:val="nil"/>
              <w:bottom w:val="nil"/>
              <w:right w:val="nil"/>
            </w:tcBorders>
            <w:shd w:val="clear" w:color="auto" w:fill="auto"/>
            <w:noWrap/>
            <w:vAlign w:val="center"/>
            <w:hideMark/>
          </w:tcPr>
          <w:p w:rsidR="005B5792" w:rsidRPr="00CF2A64" w:rsidRDefault="005B5792" w:rsidP="002E68D5">
            <w:pPr>
              <w:spacing w:after="0" w:line="240" w:lineRule="auto"/>
              <w:rPr>
                <w:rFonts w:ascii="Times New Roman" w:eastAsia="Times New Roman" w:hAnsi="Times New Roman" w:cs="Times New Roman"/>
                <w:color w:val="000000"/>
                <w:sz w:val="24"/>
                <w:szCs w:val="24"/>
              </w:rPr>
            </w:pPr>
            <w:proofErr w:type="spellStart"/>
            <w:r w:rsidRPr="00CF2A64">
              <w:rPr>
                <w:rFonts w:ascii="Times New Roman" w:eastAsia="Times New Roman" w:hAnsi="Times New Roman" w:cs="Times New Roman"/>
                <w:color w:val="000000"/>
                <w:sz w:val="24"/>
                <w:szCs w:val="24"/>
              </w:rPr>
              <w:t>Aparel</w:t>
            </w:r>
            <w:proofErr w:type="spellEnd"/>
            <w:r w:rsidRPr="00CF2A64">
              <w:rPr>
                <w:rFonts w:ascii="Times New Roman" w:eastAsia="Times New Roman" w:hAnsi="Times New Roman" w:cs="Times New Roman"/>
                <w:color w:val="000000"/>
                <w:sz w:val="24"/>
                <w:szCs w:val="24"/>
              </w:rPr>
              <w:t>. Máq. E Equipamentos DNIT - Contrapartida</w:t>
            </w:r>
          </w:p>
        </w:tc>
        <w:tc>
          <w:tcPr>
            <w:tcW w:w="1143"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w:t>
            </w: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975"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w:t>
            </w:r>
          </w:p>
        </w:tc>
        <w:tc>
          <w:tcPr>
            <w:tcW w:w="21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1301"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   </w:t>
            </w:r>
          </w:p>
        </w:tc>
        <w:tc>
          <w:tcPr>
            <w:tcW w:w="21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818"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   </w:t>
            </w: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sz w:val="24"/>
                <w:szCs w:val="24"/>
              </w:rPr>
            </w:pPr>
          </w:p>
        </w:tc>
        <w:tc>
          <w:tcPr>
            <w:tcW w:w="1143"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   </w:t>
            </w:r>
          </w:p>
        </w:tc>
      </w:tr>
      <w:tr w:rsidR="005B5792" w:rsidRPr="00CF2A64" w:rsidTr="002E68D5">
        <w:trPr>
          <w:trHeight w:val="300"/>
        </w:trPr>
        <w:tc>
          <w:tcPr>
            <w:tcW w:w="3402" w:type="dxa"/>
            <w:tcBorders>
              <w:top w:val="nil"/>
              <w:left w:val="nil"/>
              <w:bottom w:val="nil"/>
              <w:right w:val="nil"/>
            </w:tcBorders>
            <w:shd w:val="clear" w:color="auto" w:fill="auto"/>
            <w:noWrap/>
            <w:vAlign w:val="center"/>
            <w:hideMark/>
          </w:tcPr>
          <w:p w:rsidR="005B5792" w:rsidRPr="00CF2A64" w:rsidRDefault="005B5792" w:rsidP="002E68D5">
            <w:pPr>
              <w:spacing w:after="0" w:line="240" w:lineRule="auto"/>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Defensas Marítimas e Cabeços</w:t>
            </w:r>
          </w:p>
        </w:tc>
        <w:tc>
          <w:tcPr>
            <w:tcW w:w="146" w:type="dxa"/>
            <w:tcBorders>
              <w:top w:val="nil"/>
              <w:left w:val="nil"/>
              <w:bottom w:val="nil"/>
              <w:right w:val="nil"/>
            </w:tcBorders>
            <w:shd w:val="clear" w:color="auto" w:fill="auto"/>
            <w:noWrap/>
            <w:vAlign w:val="center"/>
            <w:hideMark/>
          </w:tcPr>
          <w:p w:rsidR="005B5792" w:rsidRPr="00CF2A64" w:rsidRDefault="005B5792" w:rsidP="005B5792">
            <w:pPr>
              <w:spacing w:after="0" w:line="240" w:lineRule="auto"/>
              <w:rPr>
                <w:rFonts w:ascii="Times New Roman" w:eastAsia="Times New Roman" w:hAnsi="Times New Roman" w:cs="Times New Roman"/>
                <w:color w:val="000000"/>
                <w:sz w:val="24"/>
                <w:szCs w:val="24"/>
              </w:rPr>
            </w:pPr>
          </w:p>
        </w:tc>
        <w:tc>
          <w:tcPr>
            <w:tcW w:w="1143"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1.325 </w:t>
            </w: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975"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w:t>
            </w:r>
          </w:p>
        </w:tc>
        <w:tc>
          <w:tcPr>
            <w:tcW w:w="21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1301"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(413)</w:t>
            </w:r>
          </w:p>
        </w:tc>
        <w:tc>
          <w:tcPr>
            <w:tcW w:w="21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818"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   </w:t>
            </w: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sz w:val="24"/>
                <w:szCs w:val="24"/>
              </w:rPr>
            </w:pPr>
          </w:p>
        </w:tc>
        <w:tc>
          <w:tcPr>
            <w:tcW w:w="1143"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912 </w:t>
            </w:r>
          </w:p>
        </w:tc>
      </w:tr>
      <w:tr w:rsidR="005B5792" w:rsidRPr="00CF2A64" w:rsidTr="002E68D5">
        <w:trPr>
          <w:trHeight w:val="300"/>
        </w:trPr>
        <w:tc>
          <w:tcPr>
            <w:tcW w:w="3402" w:type="dxa"/>
            <w:tcBorders>
              <w:top w:val="nil"/>
              <w:left w:val="nil"/>
              <w:bottom w:val="nil"/>
              <w:right w:val="nil"/>
            </w:tcBorders>
            <w:shd w:val="clear" w:color="auto" w:fill="auto"/>
            <w:noWrap/>
            <w:vAlign w:val="center"/>
            <w:hideMark/>
          </w:tcPr>
          <w:p w:rsidR="005B5792" w:rsidRPr="00CF2A64" w:rsidRDefault="005B5792" w:rsidP="002E68D5">
            <w:pPr>
              <w:spacing w:after="0" w:line="240" w:lineRule="auto"/>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Bens Móveis - Convênio</w:t>
            </w:r>
          </w:p>
        </w:tc>
        <w:tc>
          <w:tcPr>
            <w:tcW w:w="146" w:type="dxa"/>
            <w:tcBorders>
              <w:top w:val="nil"/>
              <w:left w:val="nil"/>
              <w:bottom w:val="nil"/>
              <w:right w:val="nil"/>
            </w:tcBorders>
            <w:shd w:val="clear" w:color="auto" w:fill="auto"/>
            <w:noWrap/>
            <w:vAlign w:val="center"/>
            <w:hideMark/>
          </w:tcPr>
          <w:p w:rsidR="005B5792" w:rsidRPr="00CF2A64" w:rsidRDefault="005B5792" w:rsidP="005B5792">
            <w:pPr>
              <w:spacing w:after="0" w:line="240" w:lineRule="auto"/>
              <w:rPr>
                <w:rFonts w:ascii="Times New Roman" w:eastAsia="Times New Roman" w:hAnsi="Times New Roman" w:cs="Times New Roman"/>
                <w:color w:val="000000"/>
                <w:sz w:val="24"/>
                <w:szCs w:val="24"/>
              </w:rPr>
            </w:pPr>
          </w:p>
        </w:tc>
        <w:tc>
          <w:tcPr>
            <w:tcW w:w="1143"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253 </w:t>
            </w: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975"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w:t>
            </w:r>
          </w:p>
        </w:tc>
        <w:tc>
          <w:tcPr>
            <w:tcW w:w="21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1301"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   </w:t>
            </w:r>
          </w:p>
        </w:tc>
        <w:tc>
          <w:tcPr>
            <w:tcW w:w="21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818"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   </w:t>
            </w: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sz w:val="24"/>
                <w:szCs w:val="24"/>
              </w:rPr>
            </w:pPr>
          </w:p>
        </w:tc>
        <w:tc>
          <w:tcPr>
            <w:tcW w:w="1143"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253 </w:t>
            </w:r>
          </w:p>
        </w:tc>
      </w:tr>
      <w:tr w:rsidR="005B5792" w:rsidRPr="00CF2A64" w:rsidTr="002E68D5">
        <w:trPr>
          <w:trHeight w:val="300"/>
        </w:trPr>
        <w:tc>
          <w:tcPr>
            <w:tcW w:w="3402" w:type="dxa"/>
            <w:tcBorders>
              <w:top w:val="nil"/>
              <w:left w:val="nil"/>
              <w:bottom w:val="nil"/>
              <w:right w:val="nil"/>
            </w:tcBorders>
            <w:shd w:val="clear" w:color="auto" w:fill="auto"/>
            <w:noWrap/>
            <w:vAlign w:val="center"/>
            <w:hideMark/>
          </w:tcPr>
          <w:p w:rsidR="005B5792" w:rsidRPr="00CF2A64" w:rsidRDefault="005B5792" w:rsidP="002E68D5">
            <w:pPr>
              <w:spacing w:after="0" w:line="240" w:lineRule="auto"/>
              <w:rPr>
                <w:rFonts w:ascii="Times New Roman" w:eastAsia="Times New Roman" w:hAnsi="Times New Roman" w:cs="Times New Roman"/>
                <w:b/>
                <w:bCs/>
                <w:color w:val="000000"/>
                <w:sz w:val="24"/>
                <w:szCs w:val="24"/>
              </w:rPr>
            </w:pPr>
            <w:r w:rsidRPr="00CF2A64">
              <w:rPr>
                <w:rFonts w:ascii="Times New Roman" w:eastAsia="Times New Roman" w:hAnsi="Times New Roman" w:cs="Times New Roman"/>
                <w:b/>
                <w:bCs/>
                <w:color w:val="000000"/>
                <w:sz w:val="24"/>
                <w:szCs w:val="24"/>
              </w:rPr>
              <w:t>Subtotal</w:t>
            </w:r>
          </w:p>
        </w:tc>
        <w:tc>
          <w:tcPr>
            <w:tcW w:w="146" w:type="dxa"/>
            <w:tcBorders>
              <w:top w:val="nil"/>
              <w:left w:val="nil"/>
              <w:bottom w:val="nil"/>
              <w:right w:val="nil"/>
            </w:tcBorders>
            <w:shd w:val="clear" w:color="auto" w:fill="auto"/>
            <w:noWrap/>
            <w:vAlign w:val="center"/>
            <w:hideMark/>
          </w:tcPr>
          <w:p w:rsidR="005B5792" w:rsidRPr="00CF2A64" w:rsidRDefault="005B5792" w:rsidP="005B5792">
            <w:pPr>
              <w:spacing w:after="0" w:line="240" w:lineRule="auto"/>
              <w:rPr>
                <w:rFonts w:ascii="Times New Roman" w:eastAsia="Times New Roman" w:hAnsi="Times New Roman" w:cs="Times New Roman"/>
                <w:b/>
                <w:bCs/>
                <w:color w:val="000000"/>
                <w:sz w:val="24"/>
                <w:szCs w:val="24"/>
              </w:rPr>
            </w:pPr>
          </w:p>
        </w:tc>
        <w:tc>
          <w:tcPr>
            <w:tcW w:w="1143" w:type="dxa"/>
            <w:tcBorders>
              <w:top w:val="nil"/>
              <w:left w:val="nil"/>
              <w:bottom w:val="single" w:sz="4" w:space="0" w:color="auto"/>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b/>
                <w:bCs/>
                <w:color w:val="000000"/>
                <w:sz w:val="24"/>
                <w:szCs w:val="24"/>
              </w:rPr>
            </w:pPr>
            <w:r w:rsidRPr="00CF2A64">
              <w:rPr>
                <w:rFonts w:ascii="Times New Roman" w:eastAsia="Times New Roman" w:hAnsi="Times New Roman" w:cs="Times New Roman"/>
                <w:b/>
                <w:bCs/>
                <w:color w:val="000000"/>
                <w:sz w:val="24"/>
                <w:szCs w:val="24"/>
              </w:rPr>
              <w:t xml:space="preserve">28.521 </w:t>
            </w: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b/>
                <w:bCs/>
                <w:color w:val="000000"/>
                <w:sz w:val="24"/>
                <w:szCs w:val="24"/>
              </w:rPr>
            </w:pPr>
          </w:p>
        </w:tc>
        <w:tc>
          <w:tcPr>
            <w:tcW w:w="975" w:type="dxa"/>
            <w:tcBorders>
              <w:top w:val="nil"/>
              <w:left w:val="nil"/>
              <w:bottom w:val="single" w:sz="4" w:space="0" w:color="auto"/>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b/>
                <w:bCs/>
                <w:color w:val="000000"/>
                <w:sz w:val="24"/>
                <w:szCs w:val="24"/>
              </w:rPr>
            </w:pPr>
            <w:r w:rsidRPr="00CF2A64">
              <w:rPr>
                <w:rFonts w:ascii="Times New Roman" w:eastAsia="Times New Roman" w:hAnsi="Times New Roman" w:cs="Times New Roman"/>
                <w:b/>
                <w:bCs/>
                <w:color w:val="000000"/>
                <w:sz w:val="24"/>
                <w:szCs w:val="24"/>
              </w:rPr>
              <w:t xml:space="preserve">279.679 </w:t>
            </w:r>
          </w:p>
        </w:tc>
        <w:tc>
          <w:tcPr>
            <w:tcW w:w="21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b/>
                <w:bCs/>
                <w:color w:val="000000"/>
                <w:sz w:val="24"/>
                <w:szCs w:val="24"/>
              </w:rPr>
            </w:pPr>
          </w:p>
        </w:tc>
        <w:tc>
          <w:tcPr>
            <w:tcW w:w="1301" w:type="dxa"/>
            <w:tcBorders>
              <w:top w:val="nil"/>
              <w:left w:val="nil"/>
              <w:bottom w:val="single" w:sz="4" w:space="0" w:color="auto"/>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b/>
                <w:bCs/>
                <w:color w:val="000000"/>
                <w:sz w:val="24"/>
                <w:szCs w:val="24"/>
              </w:rPr>
            </w:pPr>
            <w:r w:rsidRPr="00CF2A64">
              <w:rPr>
                <w:rFonts w:ascii="Times New Roman" w:eastAsia="Times New Roman" w:hAnsi="Times New Roman" w:cs="Times New Roman"/>
                <w:b/>
                <w:bCs/>
                <w:color w:val="000000"/>
                <w:sz w:val="24"/>
                <w:szCs w:val="24"/>
              </w:rPr>
              <w:t xml:space="preserve">         (3.572)</w:t>
            </w:r>
          </w:p>
        </w:tc>
        <w:tc>
          <w:tcPr>
            <w:tcW w:w="21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b/>
                <w:bCs/>
                <w:color w:val="000000"/>
                <w:sz w:val="24"/>
                <w:szCs w:val="24"/>
              </w:rPr>
            </w:pPr>
          </w:p>
        </w:tc>
        <w:tc>
          <w:tcPr>
            <w:tcW w:w="818" w:type="dxa"/>
            <w:tcBorders>
              <w:top w:val="nil"/>
              <w:left w:val="nil"/>
              <w:bottom w:val="single" w:sz="4" w:space="0" w:color="auto"/>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b/>
                <w:bCs/>
                <w:color w:val="000000"/>
                <w:sz w:val="24"/>
                <w:szCs w:val="24"/>
              </w:rPr>
            </w:pPr>
            <w:r w:rsidRPr="00CF2A64">
              <w:rPr>
                <w:rFonts w:ascii="Times New Roman" w:eastAsia="Times New Roman" w:hAnsi="Times New Roman" w:cs="Times New Roman"/>
                <w:b/>
                <w:bCs/>
                <w:color w:val="000000"/>
                <w:sz w:val="24"/>
                <w:szCs w:val="24"/>
              </w:rPr>
              <w:t xml:space="preserve">          -   </w:t>
            </w: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b/>
                <w:bCs/>
                <w:color w:val="000000"/>
                <w:sz w:val="24"/>
                <w:szCs w:val="24"/>
              </w:rPr>
            </w:pP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sz w:val="24"/>
                <w:szCs w:val="24"/>
              </w:rPr>
            </w:pPr>
          </w:p>
        </w:tc>
        <w:tc>
          <w:tcPr>
            <w:tcW w:w="1143" w:type="dxa"/>
            <w:tcBorders>
              <w:top w:val="nil"/>
              <w:left w:val="nil"/>
              <w:bottom w:val="single" w:sz="4" w:space="0" w:color="auto"/>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b/>
                <w:bCs/>
                <w:color w:val="000000"/>
                <w:sz w:val="24"/>
                <w:szCs w:val="24"/>
              </w:rPr>
            </w:pPr>
            <w:r w:rsidRPr="00CF2A64">
              <w:rPr>
                <w:rFonts w:ascii="Times New Roman" w:eastAsia="Times New Roman" w:hAnsi="Times New Roman" w:cs="Times New Roman"/>
                <w:b/>
                <w:bCs/>
                <w:color w:val="000000"/>
                <w:sz w:val="24"/>
                <w:szCs w:val="24"/>
              </w:rPr>
              <w:t xml:space="preserve">    304.628 </w:t>
            </w:r>
          </w:p>
        </w:tc>
      </w:tr>
      <w:tr w:rsidR="005B5792" w:rsidRPr="00CF2A64" w:rsidTr="002E68D5">
        <w:trPr>
          <w:trHeight w:val="300"/>
        </w:trPr>
        <w:tc>
          <w:tcPr>
            <w:tcW w:w="3402" w:type="dxa"/>
            <w:tcBorders>
              <w:top w:val="nil"/>
              <w:left w:val="nil"/>
              <w:bottom w:val="nil"/>
              <w:right w:val="nil"/>
            </w:tcBorders>
            <w:shd w:val="clear" w:color="auto" w:fill="auto"/>
            <w:noWrap/>
            <w:vAlign w:val="center"/>
            <w:hideMark/>
          </w:tcPr>
          <w:p w:rsidR="005B5792" w:rsidRPr="00CF2A64" w:rsidRDefault="005B5792" w:rsidP="002E68D5">
            <w:pPr>
              <w:spacing w:after="0" w:line="240" w:lineRule="auto"/>
              <w:rPr>
                <w:rFonts w:ascii="Times New Roman" w:eastAsia="Times New Roman" w:hAnsi="Times New Roman" w:cs="Times New Roman"/>
                <w:b/>
                <w:bCs/>
                <w:color w:val="000000"/>
                <w:sz w:val="24"/>
                <w:szCs w:val="24"/>
              </w:rPr>
            </w:pPr>
          </w:p>
        </w:tc>
        <w:tc>
          <w:tcPr>
            <w:tcW w:w="146" w:type="dxa"/>
            <w:tcBorders>
              <w:top w:val="nil"/>
              <w:left w:val="nil"/>
              <w:bottom w:val="nil"/>
              <w:right w:val="nil"/>
            </w:tcBorders>
            <w:shd w:val="clear" w:color="auto" w:fill="auto"/>
            <w:noWrap/>
            <w:vAlign w:val="center"/>
            <w:hideMark/>
          </w:tcPr>
          <w:p w:rsidR="005B5792" w:rsidRPr="00CF2A64" w:rsidRDefault="005B5792" w:rsidP="005B5792">
            <w:pPr>
              <w:spacing w:after="0" w:line="240" w:lineRule="auto"/>
              <w:rPr>
                <w:rFonts w:ascii="Times New Roman" w:eastAsia="Times New Roman" w:hAnsi="Times New Roman" w:cs="Times New Roman"/>
                <w:sz w:val="24"/>
                <w:szCs w:val="24"/>
              </w:rPr>
            </w:pPr>
          </w:p>
        </w:tc>
        <w:tc>
          <w:tcPr>
            <w:tcW w:w="1143"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sz w:val="24"/>
                <w:szCs w:val="24"/>
              </w:rPr>
            </w:pP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sz w:val="24"/>
                <w:szCs w:val="24"/>
              </w:rPr>
            </w:pPr>
          </w:p>
        </w:tc>
        <w:tc>
          <w:tcPr>
            <w:tcW w:w="975"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sz w:val="24"/>
                <w:szCs w:val="24"/>
              </w:rPr>
            </w:pPr>
          </w:p>
        </w:tc>
        <w:tc>
          <w:tcPr>
            <w:tcW w:w="21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sz w:val="24"/>
                <w:szCs w:val="24"/>
              </w:rPr>
            </w:pPr>
          </w:p>
        </w:tc>
        <w:tc>
          <w:tcPr>
            <w:tcW w:w="1301" w:type="dxa"/>
            <w:tcBorders>
              <w:top w:val="nil"/>
              <w:left w:val="nil"/>
              <w:bottom w:val="nil"/>
              <w:right w:val="nil"/>
            </w:tcBorders>
            <w:shd w:val="clear" w:color="auto" w:fill="auto"/>
            <w:noWrap/>
            <w:vAlign w:val="center"/>
            <w:hideMark/>
          </w:tcPr>
          <w:p w:rsidR="005B5792" w:rsidRPr="00CF2A64" w:rsidRDefault="005B5792" w:rsidP="005B5792">
            <w:pPr>
              <w:spacing w:after="0" w:line="240" w:lineRule="auto"/>
              <w:jc w:val="right"/>
              <w:rPr>
                <w:rFonts w:ascii="Times New Roman" w:eastAsia="Times New Roman" w:hAnsi="Times New Roman" w:cs="Times New Roman"/>
                <w:sz w:val="24"/>
                <w:szCs w:val="24"/>
              </w:rPr>
            </w:pPr>
          </w:p>
        </w:tc>
        <w:tc>
          <w:tcPr>
            <w:tcW w:w="21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sz w:val="24"/>
                <w:szCs w:val="24"/>
              </w:rPr>
            </w:pPr>
          </w:p>
        </w:tc>
        <w:tc>
          <w:tcPr>
            <w:tcW w:w="818" w:type="dxa"/>
            <w:tcBorders>
              <w:top w:val="nil"/>
              <w:left w:val="nil"/>
              <w:bottom w:val="nil"/>
              <w:right w:val="nil"/>
            </w:tcBorders>
            <w:shd w:val="clear" w:color="auto" w:fill="auto"/>
            <w:noWrap/>
            <w:vAlign w:val="center"/>
            <w:hideMark/>
          </w:tcPr>
          <w:p w:rsidR="005B5792" w:rsidRPr="00CF2A64" w:rsidRDefault="005B5792" w:rsidP="005B5792">
            <w:pPr>
              <w:spacing w:after="0" w:line="240" w:lineRule="auto"/>
              <w:jc w:val="right"/>
              <w:rPr>
                <w:rFonts w:ascii="Times New Roman" w:eastAsia="Times New Roman" w:hAnsi="Times New Roman" w:cs="Times New Roman"/>
                <w:sz w:val="24"/>
                <w:szCs w:val="24"/>
              </w:rPr>
            </w:pP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sz w:val="24"/>
                <w:szCs w:val="24"/>
              </w:rPr>
            </w:pP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sz w:val="24"/>
                <w:szCs w:val="24"/>
              </w:rPr>
            </w:pPr>
          </w:p>
        </w:tc>
        <w:tc>
          <w:tcPr>
            <w:tcW w:w="1143"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sz w:val="24"/>
                <w:szCs w:val="24"/>
              </w:rPr>
            </w:pPr>
          </w:p>
        </w:tc>
      </w:tr>
      <w:tr w:rsidR="005B5792" w:rsidRPr="00CF2A64" w:rsidTr="002E68D5">
        <w:trPr>
          <w:trHeight w:val="300"/>
        </w:trPr>
        <w:tc>
          <w:tcPr>
            <w:tcW w:w="3402" w:type="dxa"/>
            <w:tcBorders>
              <w:top w:val="nil"/>
              <w:left w:val="nil"/>
              <w:bottom w:val="nil"/>
              <w:right w:val="nil"/>
            </w:tcBorders>
            <w:shd w:val="clear" w:color="auto" w:fill="auto"/>
            <w:noWrap/>
            <w:vAlign w:val="center"/>
            <w:hideMark/>
          </w:tcPr>
          <w:p w:rsidR="005B5792" w:rsidRPr="00CF2A64" w:rsidRDefault="005B5792" w:rsidP="002E68D5">
            <w:pPr>
              <w:spacing w:after="0" w:line="240" w:lineRule="auto"/>
              <w:rPr>
                <w:rFonts w:ascii="Times New Roman" w:eastAsia="Times New Roman" w:hAnsi="Times New Roman" w:cs="Times New Roman"/>
                <w:b/>
                <w:bCs/>
                <w:color w:val="000000"/>
                <w:sz w:val="24"/>
                <w:szCs w:val="24"/>
              </w:rPr>
            </w:pPr>
            <w:r w:rsidRPr="00CF2A64">
              <w:rPr>
                <w:rFonts w:ascii="Times New Roman" w:eastAsia="Times New Roman" w:hAnsi="Times New Roman" w:cs="Times New Roman"/>
                <w:b/>
                <w:bCs/>
                <w:color w:val="000000"/>
                <w:sz w:val="24"/>
                <w:szCs w:val="24"/>
              </w:rPr>
              <w:t>Obras em andamento</w:t>
            </w:r>
          </w:p>
        </w:tc>
        <w:tc>
          <w:tcPr>
            <w:tcW w:w="146" w:type="dxa"/>
            <w:tcBorders>
              <w:top w:val="nil"/>
              <w:left w:val="nil"/>
              <w:bottom w:val="nil"/>
              <w:right w:val="nil"/>
            </w:tcBorders>
            <w:shd w:val="clear" w:color="auto" w:fill="auto"/>
            <w:noWrap/>
            <w:vAlign w:val="center"/>
            <w:hideMark/>
          </w:tcPr>
          <w:p w:rsidR="005B5792" w:rsidRPr="00CF2A64" w:rsidRDefault="005B5792" w:rsidP="005B5792">
            <w:pPr>
              <w:spacing w:after="0" w:line="240" w:lineRule="auto"/>
              <w:rPr>
                <w:rFonts w:ascii="Times New Roman" w:eastAsia="Times New Roman" w:hAnsi="Times New Roman" w:cs="Times New Roman"/>
                <w:b/>
                <w:bCs/>
                <w:color w:val="000000"/>
                <w:sz w:val="24"/>
                <w:szCs w:val="24"/>
              </w:rPr>
            </w:pPr>
          </w:p>
        </w:tc>
        <w:tc>
          <w:tcPr>
            <w:tcW w:w="1143"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sz w:val="24"/>
                <w:szCs w:val="24"/>
              </w:rPr>
            </w:pP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sz w:val="24"/>
                <w:szCs w:val="24"/>
              </w:rPr>
            </w:pPr>
          </w:p>
        </w:tc>
        <w:tc>
          <w:tcPr>
            <w:tcW w:w="975"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sz w:val="24"/>
                <w:szCs w:val="24"/>
              </w:rPr>
            </w:pPr>
          </w:p>
        </w:tc>
        <w:tc>
          <w:tcPr>
            <w:tcW w:w="21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sz w:val="24"/>
                <w:szCs w:val="24"/>
              </w:rPr>
            </w:pPr>
          </w:p>
        </w:tc>
        <w:tc>
          <w:tcPr>
            <w:tcW w:w="1301" w:type="dxa"/>
            <w:tcBorders>
              <w:top w:val="nil"/>
              <w:left w:val="nil"/>
              <w:bottom w:val="nil"/>
              <w:right w:val="nil"/>
            </w:tcBorders>
            <w:shd w:val="clear" w:color="auto" w:fill="auto"/>
            <w:noWrap/>
            <w:vAlign w:val="center"/>
            <w:hideMark/>
          </w:tcPr>
          <w:p w:rsidR="005B5792" w:rsidRPr="00CF2A64" w:rsidRDefault="005B5792" w:rsidP="005B5792">
            <w:pPr>
              <w:spacing w:after="0" w:line="240" w:lineRule="auto"/>
              <w:jc w:val="right"/>
              <w:rPr>
                <w:rFonts w:ascii="Times New Roman" w:eastAsia="Times New Roman" w:hAnsi="Times New Roman" w:cs="Times New Roman"/>
                <w:sz w:val="24"/>
                <w:szCs w:val="24"/>
              </w:rPr>
            </w:pPr>
          </w:p>
        </w:tc>
        <w:tc>
          <w:tcPr>
            <w:tcW w:w="21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sz w:val="24"/>
                <w:szCs w:val="24"/>
              </w:rPr>
            </w:pPr>
          </w:p>
        </w:tc>
        <w:tc>
          <w:tcPr>
            <w:tcW w:w="818" w:type="dxa"/>
            <w:tcBorders>
              <w:top w:val="nil"/>
              <w:left w:val="nil"/>
              <w:bottom w:val="nil"/>
              <w:right w:val="nil"/>
            </w:tcBorders>
            <w:shd w:val="clear" w:color="auto" w:fill="auto"/>
            <w:noWrap/>
            <w:vAlign w:val="center"/>
            <w:hideMark/>
          </w:tcPr>
          <w:p w:rsidR="005B5792" w:rsidRPr="00CF2A64" w:rsidRDefault="005B5792" w:rsidP="005B5792">
            <w:pPr>
              <w:spacing w:after="0" w:line="240" w:lineRule="auto"/>
              <w:jc w:val="right"/>
              <w:rPr>
                <w:rFonts w:ascii="Times New Roman" w:eastAsia="Times New Roman" w:hAnsi="Times New Roman" w:cs="Times New Roman"/>
                <w:sz w:val="24"/>
                <w:szCs w:val="24"/>
              </w:rPr>
            </w:pP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sz w:val="24"/>
                <w:szCs w:val="24"/>
              </w:rPr>
            </w:pP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sz w:val="24"/>
                <w:szCs w:val="24"/>
              </w:rPr>
            </w:pPr>
          </w:p>
        </w:tc>
        <w:tc>
          <w:tcPr>
            <w:tcW w:w="1143"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sz w:val="24"/>
                <w:szCs w:val="24"/>
              </w:rPr>
            </w:pPr>
          </w:p>
        </w:tc>
      </w:tr>
      <w:tr w:rsidR="005B5792" w:rsidRPr="00CF2A64" w:rsidTr="002E68D5">
        <w:trPr>
          <w:trHeight w:val="300"/>
        </w:trPr>
        <w:tc>
          <w:tcPr>
            <w:tcW w:w="3402" w:type="dxa"/>
            <w:tcBorders>
              <w:top w:val="nil"/>
              <w:left w:val="nil"/>
              <w:bottom w:val="nil"/>
              <w:right w:val="nil"/>
            </w:tcBorders>
            <w:shd w:val="clear" w:color="auto" w:fill="auto"/>
            <w:noWrap/>
            <w:vAlign w:val="center"/>
            <w:hideMark/>
          </w:tcPr>
          <w:p w:rsidR="005B5792" w:rsidRPr="00CF2A64" w:rsidRDefault="005B5792" w:rsidP="002E68D5">
            <w:pPr>
              <w:spacing w:after="0" w:line="240" w:lineRule="auto"/>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Recursos próprios </w:t>
            </w:r>
          </w:p>
        </w:tc>
        <w:tc>
          <w:tcPr>
            <w:tcW w:w="146" w:type="dxa"/>
            <w:tcBorders>
              <w:top w:val="nil"/>
              <w:left w:val="nil"/>
              <w:bottom w:val="nil"/>
              <w:right w:val="nil"/>
            </w:tcBorders>
            <w:shd w:val="clear" w:color="auto" w:fill="auto"/>
            <w:noWrap/>
            <w:vAlign w:val="center"/>
            <w:hideMark/>
          </w:tcPr>
          <w:p w:rsidR="005B5792" w:rsidRPr="00CF2A64" w:rsidRDefault="005B5792" w:rsidP="005B5792">
            <w:pPr>
              <w:spacing w:after="0" w:line="240" w:lineRule="auto"/>
              <w:rPr>
                <w:rFonts w:ascii="Times New Roman" w:eastAsia="Times New Roman" w:hAnsi="Times New Roman" w:cs="Times New Roman"/>
                <w:color w:val="000000"/>
                <w:sz w:val="24"/>
                <w:szCs w:val="24"/>
              </w:rPr>
            </w:pPr>
          </w:p>
        </w:tc>
        <w:tc>
          <w:tcPr>
            <w:tcW w:w="1143"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217.254 </w:t>
            </w: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975"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23.508 </w:t>
            </w:r>
          </w:p>
        </w:tc>
        <w:tc>
          <w:tcPr>
            <w:tcW w:w="21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1301"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   </w:t>
            </w:r>
          </w:p>
        </w:tc>
        <w:tc>
          <w:tcPr>
            <w:tcW w:w="21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818"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   </w:t>
            </w: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sz w:val="24"/>
                <w:szCs w:val="24"/>
              </w:rPr>
            </w:pPr>
          </w:p>
        </w:tc>
        <w:tc>
          <w:tcPr>
            <w:tcW w:w="1143"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240.762 </w:t>
            </w:r>
          </w:p>
        </w:tc>
      </w:tr>
      <w:tr w:rsidR="005B5792" w:rsidRPr="00CF2A64" w:rsidTr="002E68D5">
        <w:trPr>
          <w:trHeight w:val="300"/>
        </w:trPr>
        <w:tc>
          <w:tcPr>
            <w:tcW w:w="3402" w:type="dxa"/>
            <w:tcBorders>
              <w:top w:val="nil"/>
              <w:left w:val="nil"/>
              <w:bottom w:val="nil"/>
              <w:right w:val="nil"/>
            </w:tcBorders>
            <w:shd w:val="clear" w:color="auto" w:fill="auto"/>
            <w:noWrap/>
            <w:vAlign w:val="center"/>
            <w:hideMark/>
          </w:tcPr>
          <w:p w:rsidR="005B5792" w:rsidRPr="00CF2A64" w:rsidRDefault="005B5792" w:rsidP="002E68D5">
            <w:pPr>
              <w:spacing w:after="0" w:line="240" w:lineRule="auto"/>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Recursos de Terceiros</w:t>
            </w:r>
          </w:p>
        </w:tc>
        <w:tc>
          <w:tcPr>
            <w:tcW w:w="146" w:type="dxa"/>
            <w:tcBorders>
              <w:top w:val="nil"/>
              <w:left w:val="nil"/>
              <w:bottom w:val="nil"/>
              <w:right w:val="nil"/>
            </w:tcBorders>
            <w:shd w:val="clear" w:color="auto" w:fill="auto"/>
            <w:noWrap/>
            <w:vAlign w:val="center"/>
            <w:hideMark/>
          </w:tcPr>
          <w:p w:rsidR="005B5792" w:rsidRPr="00CF2A64" w:rsidRDefault="005B5792" w:rsidP="005B5792">
            <w:pPr>
              <w:spacing w:after="0" w:line="240" w:lineRule="auto"/>
              <w:rPr>
                <w:rFonts w:ascii="Times New Roman" w:eastAsia="Times New Roman" w:hAnsi="Times New Roman" w:cs="Times New Roman"/>
                <w:color w:val="000000"/>
                <w:sz w:val="24"/>
                <w:szCs w:val="24"/>
              </w:rPr>
            </w:pPr>
          </w:p>
        </w:tc>
        <w:tc>
          <w:tcPr>
            <w:tcW w:w="1143"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338.467 </w:t>
            </w: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975"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w:t>
            </w:r>
          </w:p>
        </w:tc>
        <w:tc>
          <w:tcPr>
            <w:tcW w:w="21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1301"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   </w:t>
            </w:r>
          </w:p>
        </w:tc>
        <w:tc>
          <w:tcPr>
            <w:tcW w:w="21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818"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(1.170)</w:t>
            </w: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sz w:val="24"/>
                <w:szCs w:val="24"/>
              </w:rPr>
            </w:pPr>
          </w:p>
        </w:tc>
        <w:tc>
          <w:tcPr>
            <w:tcW w:w="1143"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337.297 </w:t>
            </w:r>
          </w:p>
        </w:tc>
      </w:tr>
      <w:tr w:rsidR="005B5792" w:rsidRPr="00CF2A64" w:rsidTr="002E68D5">
        <w:trPr>
          <w:trHeight w:val="300"/>
        </w:trPr>
        <w:tc>
          <w:tcPr>
            <w:tcW w:w="3402" w:type="dxa"/>
            <w:tcBorders>
              <w:top w:val="nil"/>
              <w:left w:val="nil"/>
              <w:bottom w:val="nil"/>
              <w:right w:val="nil"/>
            </w:tcBorders>
            <w:shd w:val="clear" w:color="auto" w:fill="auto"/>
            <w:noWrap/>
            <w:vAlign w:val="center"/>
            <w:hideMark/>
          </w:tcPr>
          <w:p w:rsidR="005B5792" w:rsidRPr="00CF2A64" w:rsidRDefault="005B5792" w:rsidP="002E68D5">
            <w:pPr>
              <w:spacing w:after="0" w:line="240" w:lineRule="auto"/>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Bens em Montagem</w:t>
            </w:r>
          </w:p>
        </w:tc>
        <w:tc>
          <w:tcPr>
            <w:tcW w:w="146" w:type="dxa"/>
            <w:tcBorders>
              <w:top w:val="nil"/>
              <w:left w:val="nil"/>
              <w:bottom w:val="nil"/>
              <w:right w:val="nil"/>
            </w:tcBorders>
            <w:shd w:val="clear" w:color="auto" w:fill="auto"/>
            <w:noWrap/>
            <w:vAlign w:val="center"/>
            <w:hideMark/>
          </w:tcPr>
          <w:p w:rsidR="005B5792" w:rsidRPr="00CF2A64" w:rsidRDefault="005B5792" w:rsidP="005B5792">
            <w:pPr>
              <w:spacing w:after="0" w:line="240" w:lineRule="auto"/>
              <w:rPr>
                <w:rFonts w:ascii="Times New Roman" w:eastAsia="Times New Roman" w:hAnsi="Times New Roman" w:cs="Times New Roman"/>
                <w:color w:val="000000"/>
                <w:sz w:val="24"/>
                <w:szCs w:val="24"/>
              </w:rPr>
            </w:pPr>
          </w:p>
        </w:tc>
        <w:tc>
          <w:tcPr>
            <w:tcW w:w="1143"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6.607 </w:t>
            </w: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975"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683 </w:t>
            </w:r>
          </w:p>
        </w:tc>
        <w:tc>
          <w:tcPr>
            <w:tcW w:w="21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1301"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   </w:t>
            </w:r>
          </w:p>
        </w:tc>
        <w:tc>
          <w:tcPr>
            <w:tcW w:w="21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818"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   </w:t>
            </w: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sz w:val="24"/>
                <w:szCs w:val="24"/>
              </w:rPr>
            </w:pPr>
          </w:p>
        </w:tc>
        <w:tc>
          <w:tcPr>
            <w:tcW w:w="1143"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color w:val="000000"/>
                <w:sz w:val="24"/>
                <w:szCs w:val="24"/>
              </w:rPr>
            </w:pPr>
            <w:r w:rsidRPr="00CF2A64">
              <w:rPr>
                <w:rFonts w:ascii="Times New Roman" w:eastAsia="Times New Roman" w:hAnsi="Times New Roman" w:cs="Times New Roman"/>
                <w:color w:val="000000"/>
                <w:sz w:val="24"/>
                <w:szCs w:val="24"/>
              </w:rPr>
              <w:t xml:space="preserve">         7.290 </w:t>
            </w:r>
          </w:p>
        </w:tc>
      </w:tr>
      <w:tr w:rsidR="005B5792" w:rsidRPr="00CF2A64" w:rsidTr="002E68D5">
        <w:trPr>
          <w:trHeight w:val="300"/>
        </w:trPr>
        <w:tc>
          <w:tcPr>
            <w:tcW w:w="3402" w:type="dxa"/>
            <w:tcBorders>
              <w:top w:val="nil"/>
              <w:left w:val="nil"/>
              <w:bottom w:val="nil"/>
              <w:right w:val="nil"/>
            </w:tcBorders>
            <w:shd w:val="clear" w:color="auto" w:fill="auto"/>
            <w:noWrap/>
            <w:vAlign w:val="center"/>
            <w:hideMark/>
          </w:tcPr>
          <w:p w:rsidR="005B5792" w:rsidRPr="00CF2A64" w:rsidRDefault="005B5792" w:rsidP="002E68D5">
            <w:pPr>
              <w:spacing w:after="0" w:line="240" w:lineRule="auto"/>
              <w:rPr>
                <w:rFonts w:ascii="Times New Roman" w:eastAsia="Times New Roman" w:hAnsi="Times New Roman" w:cs="Times New Roman"/>
                <w:b/>
                <w:bCs/>
                <w:color w:val="000000"/>
                <w:sz w:val="24"/>
                <w:szCs w:val="24"/>
              </w:rPr>
            </w:pPr>
            <w:r w:rsidRPr="00CF2A64">
              <w:rPr>
                <w:rFonts w:ascii="Times New Roman" w:eastAsia="Times New Roman" w:hAnsi="Times New Roman" w:cs="Times New Roman"/>
                <w:b/>
                <w:bCs/>
                <w:color w:val="000000"/>
                <w:sz w:val="24"/>
                <w:szCs w:val="24"/>
              </w:rPr>
              <w:t>Subtotal</w:t>
            </w:r>
          </w:p>
        </w:tc>
        <w:tc>
          <w:tcPr>
            <w:tcW w:w="146" w:type="dxa"/>
            <w:tcBorders>
              <w:top w:val="nil"/>
              <w:left w:val="nil"/>
              <w:bottom w:val="nil"/>
              <w:right w:val="nil"/>
            </w:tcBorders>
            <w:shd w:val="clear" w:color="auto" w:fill="auto"/>
            <w:noWrap/>
            <w:vAlign w:val="center"/>
            <w:hideMark/>
          </w:tcPr>
          <w:p w:rsidR="005B5792" w:rsidRPr="00CF2A64" w:rsidRDefault="005B5792" w:rsidP="005B5792">
            <w:pPr>
              <w:spacing w:after="0" w:line="240" w:lineRule="auto"/>
              <w:rPr>
                <w:rFonts w:ascii="Times New Roman" w:eastAsia="Times New Roman" w:hAnsi="Times New Roman" w:cs="Times New Roman"/>
                <w:b/>
                <w:bCs/>
                <w:color w:val="000000"/>
                <w:sz w:val="24"/>
                <w:szCs w:val="24"/>
              </w:rPr>
            </w:pPr>
          </w:p>
        </w:tc>
        <w:tc>
          <w:tcPr>
            <w:tcW w:w="1143" w:type="dxa"/>
            <w:tcBorders>
              <w:top w:val="nil"/>
              <w:left w:val="nil"/>
              <w:bottom w:val="single" w:sz="4" w:space="0" w:color="auto"/>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b/>
                <w:bCs/>
                <w:color w:val="000000"/>
                <w:sz w:val="24"/>
                <w:szCs w:val="24"/>
              </w:rPr>
            </w:pPr>
            <w:r w:rsidRPr="00CF2A64">
              <w:rPr>
                <w:rFonts w:ascii="Times New Roman" w:eastAsia="Times New Roman" w:hAnsi="Times New Roman" w:cs="Times New Roman"/>
                <w:b/>
                <w:bCs/>
                <w:color w:val="000000"/>
                <w:sz w:val="24"/>
                <w:szCs w:val="24"/>
              </w:rPr>
              <w:t xml:space="preserve">562.328 </w:t>
            </w: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b/>
                <w:bCs/>
                <w:color w:val="000000"/>
                <w:sz w:val="24"/>
                <w:szCs w:val="24"/>
              </w:rPr>
            </w:pPr>
          </w:p>
        </w:tc>
        <w:tc>
          <w:tcPr>
            <w:tcW w:w="975" w:type="dxa"/>
            <w:tcBorders>
              <w:top w:val="nil"/>
              <w:left w:val="nil"/>
              <w:bottom w:val="single" w:sz="4" w:space="0" w:color="auto"/>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b/>
                <w:bCs/>
                <w:color w:val="000000"/>
                <w:sz w:val="24"/>
                <w:szCs w:val="24"/>
              </w:rPr>
            </w:pPr>
            <w:r w:rsidRPr="00CF2A64">
              <w:rPr>
                <w:rFonts w:ascii="Times New Roman" w:eastAsia="Times New Roman" w:hAnsi="Times New Roman" w:cs="Times New Roman"/>
                <w:b/>
                <w:bCs/>
                <w:color w:val="000000"/>
                <w:sz w:val="24"/>
                <w:szCs w:val="24"/>
              </w:rPr>
              <w:t xml:space="preserve">24.191 </w:t>
            </w:r>
          </w:p>
        </w:tc>
        <w:tc>
          <w:tcPr>
            <w:tcW w:w="21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b/>
                <w:bCs/>
                <w:color w:val="000000"/>
                <w:sz w:val="24"/>
                <w:szCs w:val="24"/>
              </w:rPr>
            </w:pPr>
          </w:p>
        </w:tc>
        <w:tc>
          <w:tcPr>
            <w:tcW w:w="1301" w:type="dxa"/>
            <w:tcBorders>
              <w:top w:val="nil"/>
              <w:left w:val="nil"/>
              <w:bottom w:val="single" w:sz="4" w:space="0" w:color="auto"/>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b/>
                <w:bCs/>
                <w:color w:val="000000"/>
                <w:sz w:val="24"/>
                <w:szCs w:val="24"/>
              </w:rPr>
            </w:pPr>
            <w:r w:rsidRPr="00CF2A64">
              <w:rPr>
                <w:rFonts w:ascii="Times New Roman" w:eastAsia="Times New Roman" w:hAnsi="Times New Roman" w:cs="Times New Roman"/>
                <w:b/>
                <w:bCs/>
                <w:color w:val="000000"/>
                <w:sz w:val="24"/>
                <w:szCs w:val="24"/>
              </w:rPr>
              <w:t xml:space="preserve">                -   </w:t>
            </w:r>
          </w:p>
        </w:tc>
        <w:tc>
          <w:tcPr>
            <w:tcW w:w="21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b/>
                <w:bCs/>
                <w:color w:val="000000"/>
                <w:sz w:val="24"/>
                <w:szCs w:val="24"/>
              </w:rPr>
            </w:pPr>
          </w:p>
        </w:tc>
        <w:tc>
          <w:tcPr>
            <w:tcW w:w="818" w:type="dxa"/>
            <w:tcBorders>
              <w:top w:val="nil"/>
              <w:left w:val="nil"/>
              <w:bottom w:val="single" w:sz="4" w:space="0" w:color="auto"/>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b/>
                <w:bCs/>
                <w:color w:val="000000"/>
                <w:sz w:val="24"/>
                <w:szCs w:val="24"/>
              </w:rPr>
            </w:pPr>
            <w:r w:rsidRPr="00CF2A64">
              <w:rPr>
                <w:rFonts w:ascii="Times New Roman" w:eastAsia="Times New Roman" w:hAnsi="Times New Roman" w:cs="Times New Roman"/>
                <w:b/>
                <w:bCs/>
                <w:color w:val="000000"/>
                <w:sz w:val="24"/>
                <w:szCs w:val="24"/>
              </w:rPr>
              <w:t>(1.170)</w:t>
            </w: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b/>
                <w:bCs/>
                <w:color w:val="000000"/>
                <w:sz w:val="24"/>
                <w:szCs w:val="24"/>
              </w:rPr>
            </w:pP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sz w:val="24"/>
                <w:szCs w:val="24"/>
              </w:rPr>
            </w:pPr>
          </w:p>
        </w:tc>
        <w:tc>
          <w:tcPr>
            <w:tcW w:w="1143" w:type="dxa"/>
            <w:tcBorders>
              <w:top w:val="nil"/>
              <w:left w:val="nil"/>
              <w:bottom w:val="single" w:sz="4" w:space="0" w:color="auto"/>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b/>
                <w:bCs/>
                <w:color w:val="000000"/>
                <w:sz w:val="24"/>
                <w:szCs w:val="24"/>
              </w:rPr>
            </w:pPr>
            <w:r w:rsidRPr="00CF2A64">
              <w:rPr>
                <w:rFonts w:ascii="Times New Roman" w:eastAsia="Times New Roman" w:hAnsi="Times New Roman" w:cs="Times New Roman"/>
                <w:b/>
                <w:bCs/>
                <w:color w:val="000000"/>
                <w:sz w:val="24"/>
                <w:szCs w:val="24"/>
              </w:rPr>
              <w:t xml:space="preserve">    585.349 </w:t>
            </w:r>
          </w:p>
        </w:tc>
      </w:tr>
      <w:tr w:rsidR="005B5792" w:rsidRPr="00CF2A64" w:rsidTr="002E68D5">
        <w:trPr>
          <w:trHeight w:val="315"/>
        </w:trPr>
        <w:tc>
          <w:tcPr>
            <w:tcW w:w="3402" w:type="dxa"/>
            <w:tcBorders>
              <w:top w:val="nil"/>
              <w:left w:val="nil"/>
              <w:bottom w:val="nil"/>
              <w:right w:val="nil"/>
            </w:tcBorders>
            <w:shd w:val="clear" w:color="auto" w:fill="auto"/>
            <w:noWrap/>
            <w:vAlign w:val="center"/>
            <w:hideMark/>
          </w:tcPr>
          <w:p w:rsidR="005B5792" w:rsidRPr="00CF2A64" w:rsidRDefault="005B5792" w:rsidP="002E68D5">
            <w:pPr>
              <w:spacing w:after="0" w:line="240" w:lineRule="auto"/>
              <w:rPr>
                <w:rFonts w:ascii="Times New Roman" w:eastAsia="Times New Roman" w:hAnsi="Times New Roman" w:cs="Times New Roman"/>
                <w:b/>
                <w:bCs/>
                <w:color w:val="000000"/>
                <w:sz w:val="24"/>
                <w:szCs w:val="24"/>
              </w:rPr>
            </w:pPr>
            <w:r w:rsidRPr="00CF2A64">
              <w:rPr>
                <w:rFonts w:ascii="Times New Roman" w:eastAsia="Times New Roman" w:hAnsi="Times New Roman" w:cs="Times New Roman"/>
                <w:b/>
                <w:bCs/>
                <w:color w:val="000000"/>
                <w:sz w:val="24"/>
                <w:szCs w:val="24"/>
              </w:rPr>
              <w:t>Total</w:t>
            </w:r>
          </w:p>
        </w:tc>
        <w:tc>
          <w:tcPr>
            <w:tcW w:w="146" w:type="dxa"/>
            <w:tcBorders>
              <w:top w:val="nil"/>
              <w:left w:val="nil"/>
              <w:bottom w:val="nil"/>
              <w:right w:val="nil"/>
            </w:tcBorders>
            <w:shd w:val="clear" w:color="auto" w:fill="auto"/>
            <w:noWrap/>
            <w:vAlign w:val="center"/>
            <w:hideMark/>
          </w:tcPr>
          <w:p w:rsidR="005B5792" w:rsidRPr="00CF2A64" w:rsidRDefault="005B5792" w:rsidP="005B5792">
            <w:pPr>
              <w:spacing w:after="0" w:line="240" w:lineRule="auto"/>
              <w:rPr>
                <w:rFonts w:ascii="Times New Roman" w:eastAsia="Times New Roman" w:hAnsi="Times New Roman" w:cs="Times New Roman"/>
                <w:b/>
                <w:bCs/>
                <w:color w:val="000000"/>
                <w:sz w:val="24"/>
                <w:szCs w:val="24"/>
              </w:rPr>
            </w:pPr>
          </w:p>
        </w:tc>
        <w:tc>
          <w:tcPr>
            <w:tcW w:w="1143" w:type="dxa"/>
            <w:tcBorders>
              <w:top w:val="nil"/>
              <w:left w:val="nil"/>
              <w:bottom w:val="double" w:sz="6" w:space="0" w:color="auto"/>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b/>
                <w:bCs/>
                <w:color w:val="000000"/>
                <w:sz w:val="24"/>
                <w:szCs w:val="24"/>
              </w:rPr>
            </w:pPr>
            <w:r w:rsidRPr="00CF2A64">
              <w:rPr>
                <w:rFonts w:ascii="Times New Roman" w:eastAsia="Times New Roman" w:hAnsi="Times New Roman" w:cs="Times New Roman"/>
                <w:b/>
                <w:bCs/>
                <w:color w:val="000000"/>
                <w:sz w:val="24"/>
                <w:szCs w:val="24"/>
              </w:rPr>
              <w:t xml:space="preserve">590.849 </w:t>
            </w: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b/>
                <w:bCs/>
                <w:color w:val="000000"/>
                <w:sz w:val="24"/>
                <w:szCs w:val="24"/>
              </w:rPr>
            </w:pPr>
          </w:p>
        </w:tc>
        <w:tc>
          <w:tcPr>
            <w:tcW w:w="975" w:type="dxa"/>
            <w:tcBorders>
              <w:top w:val="nil"/>
              <w:left w:val="nil"/>
              <w:bottom w:val="double" w:sz="6" w:space="0" w:color="auto"/>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b/>
                <w:bCs/>
                <w:color w:val="000000"/>
                <w:sz w:val="24"/>
                <w:szCs w:val="24"/>
              </w:rPr>
            </w:pPr>
            <w:r w:rsidRPr="00CF2A64">
              <w:rPr>
                <w:rFonts w:ascii="Times New Roman" w:eastAsia="Times New Roman" w:hAnsi="Times New Roman" w:cs="Times New Roman"/>
                <w:b/>
                <w:bCs/>
                <w:color w:val="000000"/>
                <w:sz w:val="24"/>
                <w:szCs w:val="24"/>
              </w:rPr>
              <w:t xml:space="preserve">303.870 </w:t>
            </w:r>
          </w:p>
        </w:tc>
        <w:tc>
          <w:tcPr>
            <w:tcW w:w="21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b/>
                <w:bCs/>
                <w:color w:val="000000"/>
                <w:sz w:val="24"/>
                <w:szCs w:val="24"/>
              </w:rPr>
            </w:pPr>
          </w:p>
        </w:tc>
        <w:tc>
          <w:tcPr>
            <w:tcW w:w="1301" w:type="dxa"/>
            <w:tcBorders>
              <w:top w:val="nil"/>
              <w:left w:val="nil"/>
              <w:bottom w:val="double" w:sz="6" w:space="0" w:color="auto"/>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b/>
                <w:bCs/>
                <w:color w:val="000000"/>
                <w:sz w:val="24"/>
                <w:szCs w:val="24"/>
              </w:rPr>
            </w:pPr>
            <w:r w:rsidRPr="00CF2A64">
              <w:rPr>
                <w:rFonts w:ascii="Times New Roman" w:eastAsia="Times New Roman" w:hAnsi="Times New Roman" w:cs="Times New Roman"/>
                <w:b/>
                <w:bCs/>
                <w:color w:val="000000"/>
                <w:sz w:val="24"/>
                <w:szCs w:val="24"/>
              </w:rPr>
              <w:t xml:space="preserve">         (3.572)</w:t>
            </w:r>
          </w:p>
        </w:tc>
        <w:tc>
          <w:tcPr>
            <w:tcW w:w="21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b/>
                <w:bCs/>
                <w:color w:val="000000"/>
                <w:sz w:val="24"/>
                <w:szCs w:val="24"/>
              </w:rPr>
            </w:pPr>
          </w:p>
        </w:tc>
        <w:tc>
          <w:tcPr>
            <w:tcW w:w="818" w:type="dxa"/>
            <w:tcBorders>
              <w:top w:val="nil"/>
              <w:left w:val="nil"/>
              <w:bottom w:val="double" w:sz="6" w:space="0" w:color="auto"/>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b/>
                <w:bCs/>
                <w:color w:val="000000"/>
                <w:sz w:val="24"/>
                <w:szCs w:val="24"/>
              </w:rPr>
            </w:pPr>
            <w:r w:rsidRPr="00CF2A64">
              <w:rPr>
                <w:rFonts w:ascii="Times New Roman" w:eastAsia="Times New Roman" w:hAnsi="Times New Roman" w:cs="Times New Roman"/>
                <w:b/>
                <w:bCs/>
                <w:color w:val="000000"/>
                <w:sz w:val="24"/>
                <w:szCs w:val="24"/>
              </w:rPr>
              <w:t>(1.170)</w:t>
            </w: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b/>
                <w:bCs/>
                <w:color w:val="000000"/>
                <w:sz w:val="24"/>
                <w:szCs w:val="24"/>
              </w:rPr>
            </w:pPr>
          </w:p>
        </w:tc>
        <w:tc>
          <w:tcPr>
            <w:tcW w:w="146" w:type="dxa"/>
            <w:tcBorders>
              <w:top w:val="nil"/>
              <w:left w:val="nil"/>
              <w:bottom w:val="nil"/>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sz w:val="24"/>
                <w:szCs w:val="24"/>
              </w:rPr>
            </w:pPr>
          </w:p>
        </w:tc>
        <w:tc>
          <w:tcPr>
            <w:tcW w:w="1143" w:type="dxa"/>
            <w:tcBorders>
              <w:top w:val="nil"/>
              <w:left w:val="nil"/>
              <w:bottom w:val="double" w:sz="6" w:space="0" w:color="auto"/>
              <w:right w:val="nil"/>
            </w:tcBorders>
            <w:shd w:val="clear" w:color="auto" w:fill="auto"/>
            <w:vAlign w:val="center"/>
            <w:hideMark/>
          </w:tcPr>
          <w:p w:rsidR="005B5792" w:rsidRPr="00CF2A64" w:rsidRDefault="005B5792" w:rsidP="005B5792">
            <w:pPr>
              <w:spacing w:after="0" w:line="240" w:lineRule="auto"/>
              <w:jc w:val="right"/>
              <w:rPr>
                <w:rFonts w:ascii="Times New Roman" w:eastAsia="Times New Roman" w:hAnsi="Times New Roman" w:cs="Times New Roman"/>
                <w:b/>
                <w:bCs/>
                <w:color w:val="000000"/>
                <w:sz w:val="24"/>
                <w:szCs w:val="24"/>
              </w:rPr>
            </w:pPr>
            <w:r w:rsidRPr="00CF2A64">
              <w:rPr>
                <w:rFonts w:ascii="Times New Roman" w:eastAsia="Times New Roman" w:hAnsi="Times New Roman" w:cs="Times New Roman"/>
                <w:b/>
                <w:bCs/>
                <w:color w:val="000000"/>
                <w:sz w:val="24"/>
                <w:szCs w:val="24"/>
              </w:rPr>
              <w:t xml:space="preserve">    889.978 </w:t>
            </w:r>
          </w:p>
        </w:tc>
      </w:tr>
    </w:tbl>
    <w:p w:rsidR="00021429" w:rsidRPr="001A110A" w:rsidRDefault="005B5792" w:rsidP="00B95805">
      <w:pPr>
        <w:ind w:firstLine="1134"/>
        <w:rPr>
          <w:rFonts w:ascii="Times New Roman" w:hAnsi="Times New Roman" w:cs="Times New Roman"/>
        </w:rPr>
      </w:pPr>
      <w:r w:rsidRPr="001A110A">
        <w:rPr>
          <w:rFonts w:ascii="Times New Roman" w:hAnsi="Times New Roman" w:cs="Times New Roman"/>
        </w:rPr>
        <w:t xml:space="preserve"> </w:t>
      </w:r>
    </w:p>
    <w:p w:rsidR="00845CD5" w:rsidRPr="001A110A" w:rsidRDefault="00845CD5" w:rsidP="00845CD5">
      <w:pPr>
        <w:spacing w:after="0" w:line="360" w:lineRule="auto"/>
        <w:ind w:firstLine="709"/>
        <w:jc w:val="both"/>
        <w:rPr>
          <w:rFonts w:ascii="Times New Roman" w:hAnsi="Times New Roman" w:cs="Times New Roman"/>
        </w:rPr>
      </w:pPr>
    </w:p>
    <w:p w:rsidR="00B768A5" w:rsidRPr="001A110A" w:rsidRDefault="006876F3" w:rsidP="0055323E">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Após revisão das informações cadastrais dos itens do Ativo Imobilizados, assim como conciliação entre os saldos das contas contábeis do balancete com o relatório extra contábil, o</w:t>
      </w:r>
      <w:r w:rsidR="0055323E" w:rsidRPr="001A110A">
        <w:rPr>
          <w:rFonts w:ascii="Times New Roman" w:hAnsi="Times New Roman" w:cs="Times New Roman"/>
          <w:sz w:val="24"/>
          <w:szCs w:val="24"/>
        </w:rPr>
        <w:t xml:space="preserve">s quadros abaixo apresentam o resultado do levantamento físico do Ativo Imobilizado, informando o valor que irá impactar no resultado </w:t>
      </w:r>
      <w:r w:rsidR="002F68AF" w:rsidRPr="001A110A">
        <w:rPr>
          <w:rFonts w:ascii="Times New Roman" w:hAnsi="Times New Roman" w:cs="Times New Roman"/>
          <w:sz w:val="24"/>
          <w:szCs w:val="24"/>
        </w:rPr>
        <w:t xml:space="preserve">após </w:t>
      </w:r>
      <w:r w:rsidR="0055323E" w:rsidRPr="001A110A">
        <w:rPr>
          <w:rFonts w:ascii="Times New Roman" w:hAnsi="Times New Roman" w:cs="Times New Roman"/>
          <w:sz w:val="24"/>
          <w:szCs w:val="24"/>
        </w:rPr>
        <w:t>as ações de saneamento (baixa) sejam concluídas</w:t>
      </w:r>
      <w:r w:rsidR="002F68AF" w:rsidRPr="001A110A">
        <w:rPr>
          <w:rFonts w:ascii="Times New Roman" w:hAnsi="Times New Roman" w:cs="Times New Roman"/>
          <w:sz w:val="24"/>
          <w:szCs w:val="24"/>
        </w:rPr>
        <w:t>.</w:t>
      </w:r>
    </w:p>
    <w:p w:rsidR="00B768A5" w:rsidRPr="001A110A" w:rsidRDefault="00B768A5" w:rsidP="00B768A5">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Obs.: As baixas relativas aos bens oriundos da CODOMAR não terão impacto no Resultado da EMAP, pois estão contabilizados em Conta Contábil de Compensação e estão totalmente depreciados.</w:t>
      </w:r>
    </w:p>
    <w:p w:rsidR="00B768A5" w:rsidRDefault="00B768A5" w:rsidP="00B768A5">
      <w:pPr>
        <w:spacing w:after="0" w:line="360" w:lineRule="auto"/>
        <w:ind w:firstLine="709"/>
        <w:jc w:val="both"/>
        <w:rPr>
          <w:rFonts w:ascii="Times New Roman" w:hAnsi="Times New Roman" w:cs="Times New Roman"/>
        </w:rPr>
      </w:pPr>
    </w:p>
    <w:p w:rsidR="003B4D7B" w:rsidRDefault="003B4D7B" w:rsidP="00B768A5">
      <w:pPr>
        <w:spacing w:after="0" w:line="360" w:lineRule="auto"/>
        <w:ind w:firstLine="709"/>
        <w:jc w:val="both"/>
        <w:rPr>
          <w:rFonts w:ascii="Times New Roman" w:hAnsi="Times New Roman" w:cs="Times New Roman"/>
        </w:rPr>
      </w:pPr>
    </w:p>
    <w:p w:rsidR="003B4D7B" w:rsidRPr="001A110A" w:rsidRDefault="003B4D7B" w:rsidP="00B768A5">
      <w:pPr>
        <w:spacing w:after="0" w:line="360" w:lineRule="auto"/>
        <w:ind w:firstLine="709"/>
        <w:jc w:val="both"/>
        <w:rPr>
          <w:rFonts w:ascii="Times New Roman" w:hAnsi="Times New Roman" w:cs="Times New Roman"/>
        </w:rPr>
      </w:pPr>
    </w:p>
    <w:tbl>
      <w:tblPr>
        <w:tblW w:w="8828" w:type="dxa"/>
        <w:tblInd w:w="70" w:type="dxa"/>
        <w:tblCellMar>
          <w:left w:w="70" w:type="dxa"/>
          <w:right w:w="70" w:type="dxa"/>
        </w:tblCellMar>
        <w:tblLook w:val="04A0" w:firstRow="1" w:lastRow="0" w:firstColumn="1" w:lastColumn="0" w:noHBand="0" w:noVBand="1"/>
      </w:tblPr>
      <w:tblGrid>
        <w:gridCol w:w="2958"/>
        <w:gridCol w:w="201"/>
        <w:gridCol w:w="1284"/>
        <w:gridCol w:w="201"/>
        <w:gridCol w:w="1308"/>
        <w:gridCol w:w="201"/>
        <w:gridCol w:w="1169"/>
        <w:gridCol w:w="201"/>
        <w:gridCol w:w="1299"/>
        <w:gridCol w:w="6"/>
      </w:tblGrid>
      <w:tr w:rsidR="00B768A5" w:rsidRPr="001A110A" w:rsidTr="00DD2C9F">
        <w:trPr>
          <w:trHeight w:val="169"/>
        </w:trPr>
        <w:tc>
          <w:tcPr>
            <w:tcW w:w="8828" w:type="dxa"/>
            <w:gridSpan w:val="10"/>
            <w:tcBorders>
              <w:top w:val="nil"/>
              <w:left w:val="nil"/>
              <w:bottom w:val="nil"/>
              <w:right w:val="nil"/>
            </w:tcBorders>
            <w:shd w:val="clear" w:color="auto" w:fill="auto"/>
            <w:noWrap/>
            <w:vAlign w:val="bottom"/>
            <w:hideMark/>
          </w:tcPr>
          <w:p w:rsidR="00B768A5" w:rsidRPr="001A110A" w:rsidRDefault="00B768A5" w:rsidP="00776171">
            <w:pPr>
              <w:spacing w:after="0" w:line="240" w:lineRule="auto"/>
              <w:jc w:val="center"/>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Resultado do Inventário do Ativo Imobilizado</w:t>
            </w:r>
          </w:p>
        </w:tc>
      </w:tr>
      <w:tr w:rsidR="00B768A5" w:rsidRPr="001A110A" w:rsidTr="00DD2C9F">
        <w:trPr>
          <w:trHeight w:val="169"/>
        </w:trPr>
        <w:tc>
          <w:tcPr>
            <w:tcW w:w="8828" w:type="dxa"/>
            <w:gridSpan w:val="10"/>
            <w:tcBorders>
              <w:top w:val="nil"/>
              <w:left w:val="nil"/>
              <w:bottom w:val="nil"/>
              <w:right w:val="nil"/>
            </w:tcBorders>
            <w:shd w:val="clear" w:color="auto" w:fill="auto"/>
            <w:noWrap/>
            <w:vAlign w:val="bottom"/>
            <w:hideMark/>
          </w:tcPr>
          <w:p w:rsidR="00B768A5" w:rsidRPr="001A110A" w:rsidRDefault="00B768A5" w:rsidP="00776171">
            <w:pPr>
              <w:spacing w:after="0" w:line="240" w:lineRule="auto"/>
              <w:jc w:val="center"/>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Obras em Andamento (classificação contábil)</w:t>
            </w:r>
          </w:p>
        </w:tc>
      </w:tr>
      <w:tr w:rsidR="00B768A5" w:rsidRPr="001A110A" w:rsidTr="00DD2C9F">
        <w:trPr>
          <w:gridAfter w:val="1"/>
          <w:wAfter w:w="6" w:type="dxa"/>
          <w:trHeight w:val="287"/>
        </w:trPr>
        <w:tc>
          <w:tcPr>
            <w:tcW w:w="2958" w:type="dxa"/>
            <w:tcBorders>
              <w:top w:val="single" w:sz="4" w:space="0" w:color="auto"/>
              <w:left w:val="nil"/>
              <w:bottom w:val="single" w:sz="4" w:space="0" w:color="auto"/>
              <w:right w:val="nil"/>
            </w:tcBorders>
            <w:shd w:val="clear" w:color="auto" w:fill="auto"/>
            <w:vAlign w:val="center"/>
            <w:hideMark/>
          </w:tcPr>
          <w:p w:rsidR="00B768A5" w:rsidRPr="001A110A" w:rsidRDefault="00B768A5" w:rsidP="00776171">
            <w:pPr>
              <w:spacing w:after="0" w:line="240" w:lineRule="auto"/>
              <w:jc w:val="center"/>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Grupos de Ativo</w:t>
            </w:r>
          </w:p>
        </w:tc>
        <w:tc>
          <w:tcPr>
            <w:tcW w:w="201" w:type="dxa"/>
            <w:tcBorders>
              <w:top w:val="single" w:sz="4" w:space="0" w:color="auto"/>
              <w:left w:val="nil"/>
              <w:bottom w:val="single" w:sz="4" w:space="0" w:color="auto"/>
              <w:right w:val="nil"/>
            </w:tcBorders>
            <w:shd w:val="clear" w:color="auto" w:fill="auto"/>
            <w:vAlign w:val="center"/>
            <w:hideMark/>
          </w:tcPr>
          <w:p w:rsidR="00B768A5" w:rsidRPr="001A110A" w:rsidRDefault="00B768A5" w:rsidP="00776171">
            <w:pPr>
              <w:spacing w:after="0" w:line="240" w:lineRule="auto"/>
              <w:jc w:val="center"/>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 </w:t>
            </w:r>
          </w:p>
        </w:tc>
        <w:tc>
          <w:tcPr>
            <w:tcW w:w="1284" w:type="dxa"/>
            <w:tcBorders>
              <w:top w:val="single" w:sz="4" w:space="0" w:color="auto"/>
              <w:left w:val="nil"/>
              <w:bottom w:val="single" w:sz="4" w:space="0" w:color="auto"/>
              <w:right w:val="nil"/>
            </w:tcBorders>
            <w:shd w:val="clear" w:color="auto" w:fill="auto"/>
            <w:vAlign w:val="center"/>
            <w:hideMark/>
          </w:tcPr>
          <w:p w:rsidR="00B768A5" w:rsidRPr="001A110A" w:rsidRDefault="00B768A5" w:rsidP="00776171">
            <w:pPr>
              <w:spacing w:after="0" w:line="240" w:lineRule="auto"/>
              <w:jc w:val="center"/>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Obras em Andamento</w:t>
            </w:r>
          </w:p>
        </w:tc>
        <w:tc>
          <w:tcPr>
            <w:tcW w:w="201" w:type="dxa"/>
            <w:tcBorders>
              <w:top w:val="single" w:sz="4" w:space="0" w:color="auto"/>
              <w:left w:val="nil"/>
              <w:bottom w:val="single" w:sz="4" w:space="0" w:color="auto"/>
              <w:right w:val="nil"/>
            </w:tcBorders>
            <w:shd w:val="clear" w:color="auto" w:fill="auto"/>
            <w:vAlign w:val="center"/>
            <w:hideMark/>
          </w:tcPr>
          <w:p w:rsidR="00B768A5" w:rsidRPr="001A110A" w:rsidRDefault="00B768A5" w:rsidP="00776171">
            <w:pPr>
              <w:spacing w:after="0" w:line="240" w:lineRule="auto"/>
              <w:jc w:val="center"/>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 </w:t>
            </w:r>
          </w:p>
        </w:tc>
        <w:tc>
          <w:tcPr>
            <w:tcW w:w="1308" w:type="dxa"/>
            <w:tcBorders>
              <w:top w:val="single" w:sz="4" w:space="0" w:color="auto"/>
              <w:left w:val="nil"/>
              <w:bottom w:val="single" w:sz="4" w:space="0" w:color="auto"/>
              <w:right w:val="nil"/>
            </w:tcBorders>
            <w:shd w:val="clear" w:color="auto" w:fill="auto"/>
            <w:vAlign w:val="center"/>
            <w:hideMark/>
          </w:tcPr>
          <w:p w:rsidR="00B768A5" w:rsidRPr="001A110A" w:rsidRDefault="00B768A5" w:rsidP="00776171">
            <w:pPr>
              <w:spacing w:after="0" w:line="240" w:lineRule="auto"/>
              <w:jc w:val="center"/>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Continua em Andamento</w:t>
            </w:r>
          </w:p>
        </w:tc>
        <w:tc>
          <w:tcPr>
            <w:tcW w:w="201" w:type="dxa"/>
            <w:tcBorders>
              <w:top w:val="single" w:sz="4" w:space="0" w:color="auto"/>
              <w:left w:val="nil"/>
              <w:bottom w:val="single" w:sz="4" w:space="0" w:color="auto"/>
              <w:right w:val="nil"/>
            </w:tcBorders>
            <w:shd w:val="clear" w:color="auto" w:fill="auto"/>
            <w:vAlign w:val="center"/>
            <w:hideMark/>
          </w:tcPr>
          <w:p w:rsidR="00B768A5" w:rsidRPr="001A110A" w:rsidRDefault="00B768A5" w:rsidP="00776171">
            <w:pPr>
              <w:spacing w:after="0" w:line="240" w:lineRule="auto"/>
              <w:jc w:val="center"/>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 </w:t>
            </w:r>
          </w:p>
        </w:tc>
        <w:tc>
          <w:tcPr>
            <w:tcW w:w="1169" w:type="dxa"/>
            <w:tcBorders>
              <w:top w:val="single" w:sz="4" w:space="0" w:color="auto"/>
              <w:left w:val="nil"/>
              <w:bottom w:val="single" w:sz="4" w:space="0" w:color="auto"/>
              <w:right w:val="nil"/>
            </w:tcBorders>
            <w:shd w:val="clear" w:color="auto" w:fill="auto"/>
            <w:vAlign w:val="center"/>
            <w:hideMark/>
          </w:tcPr>
          <w:p w:rsidR="00B768A5" w:rsidRPr="001A110A" w:rsidRDefault="00B768A5" w:rsidP="00776171">
            <w:pPr>
              <w:spacing w:after="0" w:line="240" w:lineRule="auto"/>
              <w:jc w:val="center"/>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Imobilizar</w:t>
            </w:r>
          </w:p>
        </w:tc>
        <w:tc>
          <w:tcPr>
            <w:tcW w:w="201" w:type="dxa"/>
            <w:tcBorders>
              <w:top w:val="single" w:sz="4" w:space="0" w:color="auto"/>
              <w:left w:val="nil"/>
              <w:bottom w:val="single" w:sz="4" w:space="0" w:color="auto"/>
              <w:right w:val="nil"/>
            </w:tcBorders>
            <w:shd w:val="clear" w:color="auto" w:fill="auto"/>
            <w:vAlign w:val="center"/>
            <w:hideMark/>
          </w:tcPr>
          <w:p w:rsidR="00B768A5" w:rsidRPr="001A110A" w:rsidRDefault="00B768A5" w:rsidP="00776171">
            <w:pPr>
              <w:spacing w:after="0" w:line="240" w:lineRule="auto"/>
              <w:jc w:val="center"/>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 </w:t>
            </w:r>
          </w:p>
        </w:tc>
        <w:tc>
          <w:tcPr>
            <w:tcW w:w="1299" w:type="dxa"/>
            <w:tcBorders>
              <w:top w:val="single" w:sz="4" w:space="0" w:color="auto"/>
              <w:left w:val="nil"/>
              <w:bottom w:val="single" w:sz="4" w:space="0" w:color="auto"/>
              <w:right w:val="nil"/>
            </w:tcBorders>
            <w:shd w:val="clear" w:color="auto" w:fill="auto"/>
            <w:vAlign w:val="center"/>
            <w:hideMark/>
          </w:tcPr>
          <w:p w:rsidR="00B768A5" w:rsidRPr="001A110A" w:rsidRDefault="00B768A5" w:rsidP="00776171">
            <w:pPr>
              <w:spacing w:after="0" w:line="240" w:lineRule="auto"/>
              <w:jc w:val="center"/>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Impacto no Resultado (Baixa)</w:t>
            </w:r>
          </w:p>
        </w:tc>
      </w:tr>
      <w:tr w:rsidR="00B768A5" w:rsidRPr="001A110A" w:rsidTr="00DD2C9F">
        <w:trPr>
          <w:gridAfter w:val="1"/>
          <w:wAfter w:w="6" w:type="dxa"/>
          <w:trHeight w:val="75"/>
        </w:trPr>
        <w:tc>
          <w:tcPr>
            <w:tcW w:w="2958" w:type="dxa"/>
            <w:tcBorders>
              <w:top w:val="nil"/>
              <w:left w:val="nil"/>
              <w:bottom w:val="nil"/>
              <w:right w:val="nil"/>
            </w:tcBorders>
            <w:shd w:val="clear" w:color="auto" w:fill="auto"/>
            <w:noWrap/>
            <w:vAlign w:val="bottom"/>
            <w:hideMark/>
          </w:tcPr>
          <w:p w:rsidR="00B768A5" w:rsidRPr="001A110A" w:rsidRDefault="00B768A5" w:rsidP="00776171">
            <w:pPr>
              <w:spacing w:after="0" w:line="240" w:lineRule="auto"/>
              <w:jc w:val="center"/>
              <w:rPr>
                <w:rFonts w:ascii="Times New Roman" w:eastAsia="Times New Roman" w:hAnsi="Times New Roman" w:cs="Times New Roman"/>
                <w:b/>
                <w:bCs/>
                <w:color w:val="000000"/>
              </w:rPr>
            </w:pPr>
          </w:p>
        </w:tc>
        <w:tc>
          <w:tcPr>
            <w:tcW w:w="201" w:type="dxa"/>
            <w:tcBorders>
              <w:top w:val="nil"/>
              <w:left w:val="nil"/>
              <w:bottom w:val="nil"/>
              <w:right w:val="nil"/>
            </w:tcBorders>
            <w:shd w:val="clear" w:color="auto" w:fill="auto"/>
            <w:noWrap/>
            <w:vAlign w:val="bottom"/>
            <w:hideMark/>
          </w:tcPr>
          <w:p w:rsidR="00B768A5" w:rsidRPr="001A110A" w:rsidRDefault="00B768A5" w:rsidP="00776171">
            <w:pPr>
              <w:spacing w:after="0" w:line="240" w:lineRule="auto"/>
              <w:rPr>
                <w:rFonts w:ascii="Times New Roman" w:eastAsia="Times New Roman" w:hAnsi="Times New Roman" w:cs="Times New Roman"/>
                <w:sz w:val="20"/>
                <w:szCs w:val="20"/>
              </w:rPr>
            </w:pPr>
          </w:p>
        </w:tc>
        <w:tc>
          <w:tcPr>
            <w:tcW w:w="1284" w:type="dxa"/>
            <w:tcBorders>
              <w:top w:val="nil"/>
              <w:left w:val="nil"/>
              <w:bottom w:val="nil"/>
              <w:right w:val="nil"/>
            </w:tcBorders>
            <w:shd w:val="clear" w:color="auto" w:fill="auto"/>
            <w:noWrap/>
            <w:vAlign w:val="bottom"/>
            <w:hideMark/>
          </w:tcPr>
          <w:p w:rsidR="00B768A5" w:rsidRPr="001A110A" w:rsidRDefault="00B768A5" w:rsidP="00776171">
            <w:pPr>
              <w:spacing w:after="0" w:line="240" w:lineRule="auto"/>
              <w:rPr>
                <w:rFonts w:ascii="Times New Roman" w:eastAsia="Times New Roman" w:hAnsi="Times New Roman" w:cs="Times New Roman"/>
                <w:sz w:val="20"/>
                <w:szCs w:val="20"/>
              </w:rPr>
            </w:pPr>
          </w:p>
        </w:tc>
        <w:tc>
          <w:tcPr>
            <w:tcW w:w="201" w:type="dxa"/>
            <w:tcBorders>
              <w:top w:val="nil"/>
              <w:left w:val="nil"/>
              <w:bottom w:val="nil"/>
              <w:right w:val="nil"/>
            </w:tcBorders>
            <w:shd w:val="clear" w:color="auto" w:fill="auto"/>
            <w:noWrap/>
            <w:vAlign w:val="bottom"/>
            <w:hideMark/>
          </w:tcPr>
          <w:p w:rsidR="00B768A5" w:rsidRPr="001A110A" w:rsidRDefault="00B768A5" w:rsidP="00776171">
            <w:pPr>
              <w:spacing w:after="0" w:line="240" w:lineRule="auto"/>
              <w:rPr>
                <w:rFonts w:ascii="Times New Roman" w:eastAsia="Times New Roman" w:hAnsi="Times New Roman" w:cs="Times New Roman"/>
                <w:sz w:val="20"/>
                <w:szCs w:val="20"/>
              </w:rPr>
            </w:pPr>
          </w:p>
        </w:tc>
        <w:tc>
          <w:tcPr>
            <w:tcW w:w="1308" w:type="dxa"/>
            <w:tcBorders>
              <w:top w:val="nil"/>
              <w:left w:val="nil"/>
              <w:bottom w:val="nil"/>
              <w:right w:val="nil"/>
            </w:tcBorders>
            <w:shd w:val="clear" w:color="auto" w:fill="auto"/>
            <w:noWrap/>
            <w:vAlign w:val="bottom"/>
            <w:hideMark/>
          </w:tcPr>
          <w:p w:rsidR="00B768A5" w:rsidRPr="001A110A" w:rsidRDefault="00B768A5" w:rsidP="00776171">
            <w:pPr>
              <w:spacing w:after="0" w:line="240" w:lineRule="auto"/>
              <w:rPr>
                <w:rFonts w:ascii="Times New Roman" w:eastAsia="Times New Roman" w:hAnsi="Times New Roman" w:cs="Times New Roman"/>
                <w:sz w:val="20"/>
                <w:szCs w:val="20"/>
              </w:rPr>
            </w:pPr>
          </w:p>
        </w:tc>
        <w:tc>
          <w:tcPr>
            <w:tcW w:w="201" w:type="dxa"/>
            <w:tcBorders>
              <w:top w:val="nil"/>
              <w:left w:val="nil"/>
              <w:bottom w:val="nil"/>
              <w:right w:val="nil"/>
            </w:tcBorders>
            <w:shd w:val="clear" w:color="auto" w:fill="auto"/>
            <w:noWrap/>
            <w:vAlign w:val="bottom"/>
            <w:hideMark/>
          </w:tcPr>
          <w:p w:rsidR="00B768A5" w:rsidRPr="001A110A" w:rsidRDefault="00B768A5" w:rsidP="00776171">
            <w:pPr>
              <w:spacing w:after="0" w:line="240" w:lineRule="auto"/>
              <w:rPr>
                <w:rFonts w:ascii="Times New Roman" w:eastAsia="Times New Roman" w:hAnsi="Times New Roman" w:cs="Times New Roman"/>
                <w:sz w:val="20"/>
                <w:szCs w:val="20"/>
              </w:rPr>
            </w:pPr>
          </w:p>
        </w:tc>
        <w:tc>
          <w:tcPr>
            <w:tcW w:w="1169" w:type="dxa"/>
            <w:tcBorders>
              <w:top w:val="nil"/>
              <w:left w:val="nil"/>
              <w:bottom w:val="nil"/>
              <w:right w:val="nil"/>
            </w:tcBorders>
            <w:shd w:val="clear" w:color="auto" w:fill="auto"/>
            <w:noWrap/>
            <w:vAlign w:val="bottom"/>
            <w:hideMark/>
          </w:tcPr>
          <w:p w:rsidR="00B768A5" w:rsidRPr="001A110A" w:rsidRDefault="00B768A5" w:rsidP="00776171">
            <w:pPr>
              <w:spacing w:after="0" w:line="240" w:lineRule="auto"/>
              <w:rPr>
                <w:rFonts w:ascii="Times New Roman" w:eastAsia="Times New Roman" w:hAnsi="Times New Roman" w:cs="Times New Roman"/>
                <w:sz w:val="20"/>
                <w:szCs w:val="20"/>
              </w:rPr>
            </w:pPr>
          </w:p>
        </w:tc>
        <w:tc>
          <w:tcPr>
            <w:tcW w:w="201" w:type="dxa"/>
            <w:tcBorders>
              <w:top w:val="nil"/>
              <w:left w:val="nil"/>
              <w:bottom w:val="nil"/>
              <w:right w:val="nil"/>
            </w:tcBorders>
            <w:shd w:val="clear" w:color="auto" w:fill="auto"/>
            <w:noWrap/>
            <w:vAlign w:val="bottom"/>
            <w:hideMark/>
          </w:tcPr>
          <w:p w:rsidR="00B768A5" w:rsidRPr="001A110A" w:rsidRDefault="00B768A5" w:rsidP="00776171">
            <w:pPr>
              <w:spacing w:after="0" w:line="240" w:lineRule="auto"/>
              <w:rPr>
                <w:rFonts w:ascii="Times New Roman" w:eastAsia="Times New Roman" w:hAnsi="Times New Roman" w:cs="Times New Roman"/>
                <w:sz w:val="20"/>
                <w:szCs w:val="20"/>
              </w:rPr>
            </w:pPr>
          </w:p>
        </w:tc>
        <w:tc>
          <w:tcPr>
            <w:tcW w:w="1299" w:type="dxa"/>
            <w:tcBorders>
              <w:top w:val="nil"/>
              <w:left w:val="nil"/>
              <w:bottom w:val="nil"/>
              <w:right w:val="nil"/>
            </w:tcBorders>
            <w:shd w:val="clear" w:color="auto" w:fill="auto"/>
            <w:noWrap/>
            <w:vAlign w:val="bottom"/>
            <w:hideMark/>
          </w:tcPr>
          <w:p w:rsidR="00B768A5" w:rsidRPr="001A110A" w:rsidRDefault="00B768A5" w:rsidP="00776171">
            <w:pPr>
              <w:spacing w:after="0" w:line="240" w:lineRule="auto"/>
              <w:rPr>
                <w:rFonts w:ascii="Times New Roman" w:eastAsia="Times New Roman" w:hAnsi="Times New Roman" w:cs="Times New Roman"/>
                <w:sz w:val="20"/>
                <w:szCs w:val="20"/>
              </w:rPr>
            </w:pPr>
          </w:p>
        </w:tc>
      </w:tr>
      <w:tr w:rsidR="00B768A5" w:rsidRPr="001A110A" w:rsidTr="00DD2C9F">
        <w:trPr>
          <w:gridAfter w:val="1"/>
          <w:wAfter w:w="6" w:type="dxa"/>
          <w:trHeight w:val="169"/>
        </w:trPr>
        <w:tc>
          <w:tcPr>
            <w:tcW w:w="2958" w:type="dxa"/>
            <w:tcBorders>
              <w:top w:val="nil"/>
              <w:left w:val="nil"/>
              <w:bottom w:val="nil"/>
              <w:right w:val="nil"/>
            </w:tcBorders>
            <w:shd w:val="clear" w:color="auto" w:fill="auto"/>
            <w:noWrap/>
            <w:vAlign w:val="center"/>
            <w:hideMark/>
          </w:tcPr>
          <w:p w:rsidR="00B768A5" w:rsidRPr="001A110A" w:rsidRDefault="00B768A5" w:rsidP="00776171">
            <w:pPr>
              <w:spacing w:after="0" w:line="240" w:lineRule="auto"/>
              <w:rPr>
                <w:rFonts w:ascii="Times New Roman" w:eastAsia="Times New Roman" w:hAnsi="Times New Roman" w:cs="Times New Roman"/>
                <w:color w:val="000000"/>
              </w:rPr>
            </w:pPr>
            <w:r w:rsidRPr="001A110A">
              <w:rPr>
                <w:rFonts w:ascii="Times New Roman" w:eastAsia="Times New Roman" w:hAnsi="Times New Roman" w:cs="Times New Roman"/>
                <w:color w:val="000000"/>
              </w:rPr>
              <w:t>Obras em andamento</w:t>
            </w:r>
          </w:p>
        </w:tc>
        <w:tc>
          <w:tcPr>
            <w:tcW w:w="201" w:type="dxa"/>
            <w:tcBorders>
              <w:top w:val="nil"/>
              <w:left w:val="nil"/>
              <w:bottom w:val="nil"/>
              <w:right w:val="nil"/>
            </w:tcBorders>
            <w:shd w:val="clear" w:color="auto" w:fill="auto"/>
            <w:noWrap/>
            <w:vAlign w:val="bottom"/>
            <w:hideMark/>
          </w:tcPr>
          <w:p w:rsidR="00B768A5" w:rsidRPr="001A110A" w:rsidRDefault="00B768A5" w:rsidP="00776171">
            <w:pPr>
              <w:spacing w:after="0" w:line="240" w:lineRule="auto"/>
              <w:rPr>
                <w:rFonts w:ascii="Times New Roman" w:eastAsia="Times New Roman" w:hAnsi="Times New Roman" w:cs="Times New Roman"/>
                <w:color w:val="000000"/>
              </w:rPr>
            </w:pPr>
          </w:p>
        </w:tc>
        <w:tc>
          <w:tcPr>
            <w:tcW w:w="1284" w:type="dxa"/>
            <w:tcBorders>
              <w:top w:val="nil"/>
              <w:left w:val="nil"/>
              <w:bottom w:val="nil"/>
              <w:right w:val="nil"/>
            </w:tcBorders>
            <w:shd w:val="clear" w:color="auto" w:fill="auto"/>
            <w:noWrap/>
            <w:vAlign w:val="center"/>
            <w:hideMark/>
          </w:tcPr>
          <w:p w:rsidR="00B768A5" w:rsidRPr="001A110A" w:rsidRDefault="00B768A5" w:rsidP="00B768A5">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 xml:space="preserve">      521.805 </w:t>
            </w:r>
          </w:p>
        </w:tc>
        <w:tc>
          <w:tcPr>
            <w:tcW w:w="201" w:type="dxa"/>
            <w:tcBorders>
              <w:top w:val="nil"/>
              <w:left w:val="nil"/>
              <w:bottom w:val="nil"/>
              <w:right w:val="nil"/>
            </w:tcBorders>
            <w:shd w:val="clear" w:color="auto" w:fill="auto"/>
            <w:noWrap/>
            <w:vAlign w:val="center"/>
            <w:hideMark/>
          </w:tcPr>
          <w:p w:rsidR="00B768A5" w:rsidRPr="001A110A" w:rsidRDefault="00B768A5" w:rsidP="00B768A5">
            <w:pPr>
              <w:spacing w:after="0" w:line="240" w:lineRule="auto"/>
              <w:jc w:val="right"/>
              <w:rPr>
                <w:rFonts w:ascii="Times New Roman" w:eastAsia="Times New Roman" w:hAnsi="Times New Roman" w:cs="Times New Roman"/>
                <w:b/>
                <w:bCs/>
                <w:color w:val="000000"/>
              </w:rPr>
            </w:pPr>
          </w:p>
        </w:tc>
        <w:tc>
          <w:tcPr>
            <w:tcW w:w="1308" w:type="dxa"/>
            <w:tcBorders>
              <w:top w:val="nil"/>
              <w:left w:val="nil"/>
              <w:bottom w:val="nil"/>
              <w:right w:val="nil"/>
            </w:tcBorders>
            <w:shd w:val="clear" w:color="auto" w:fill="auto"/>
            <w:noWrap/>
            <w:vAlign w:val="center"/>
            <w:hideMark/>
          </w:tcPr>
          <w:p w:rsidR="00B768A5" w:rsidRPr="001A110A" w:rsidRDefault="00B768A5" w:rsidP="00B768A5">
            <w:pPr>
              <w:spacing w:after="0" w:line="240" w:lineRule="auto"/>
              <w:jc w:val="right"/>
              <w:rPr>
                <w:rFonts w:ascii="Times New Roman" w:eastAsia="Times New Roman" w:hAnsi="Times New Roman" w:cs="Times New Roman"/>
                <w:sz w:val="20"/>
                <w:szCs w:val="20"/>
              </w:rPr>
            </w:pPr>
          </w:p>
        </w:tc>
        <w:tc>
          <w:tcPr>
            <w:tcW w:w="201" w:type="dxa"/>
            <w:tcBorders>
              <w:top w:val="nil"/>
              <w:left w:val="nil"/>
              <w:bottom w:val="nil"/>
              <w:right w:val="nil"/>
            </w:tcBorders>
            <w:shd w:val="clear" w:color="auto" w:fill="auto"/>
            <w:noWrap/>
            <w:vAlign w:val="center"/>
            <w:hideMark/>
          </w:tcPr>
          <w:p w:rsidR="00B768A5" w:rsidRPr="001A110A" w:rsidRDefault="00B768A5" w:rsidP="00B768A5">
            <w:pPr>
              <w:spacing w:after="0" w:line="240" w:lineRule="auto"/>
              <w:jc w:val="right"/>
              <w:rPr>
                <w:rFonts w:ascii="Times New Roman" w:eastAsia="Times New Roman" w:hAnsi="Times New Roman" w:cs="Times New Roman"/>
                <w:sz w:val="20"/>
                <w:szCs w:val="20"/>
              </w:rPr>
            </w:pPr>
          </w:p>
        </w:tc>
        <w:tc>
          <w:tcPr>
            <w:tcW w:w="1169" w:type="dxa"/>
            <w:tcBorders>
              <w:top w:val="nil"/>
              <w:left w:val="nil"/>
              <w:bottom w:val="nil"/>
              <w:right w:val="nil"/>
            </w:tcBorders>
            <w:shd w:val="clear" w:color="auto" w:fill="auto"/>
            <w:noWrap/>
            <w:vAlign w:val="center"/>
            <w:hideMark/>
          </w:tcPr>
          <w:p w:rsidR="00B768A5" w:rsidRPr="001A110A" w:rsidRDefault="00B768A5" w:rsidP="00B768A5">
            <w:pPr>
              <w:spacing w:after="0" w:line="240" w:lineRule="auto"/>
              <w:jc w:val="right"/>
              <w:rPr>
                <w:rFonts w:ascii="Times New Roman" w:eastAsia="Times New Roman" w:hAnsi="Times New Roman" w:cs="Times New Roman"/>
                <w:sz w:val="20"/>
                <w:szCs w:val="20"/>
              </w:rPr>
            </w:pPr>
          </w:p>
        </w:tc>
        <w:tc>
          <w:tcPr>
            <w:tcW w:w="201" w:type="dxa"/>
            <w:tcBorders>
              <w:top w:val="nil"/>
              <w:left w:val="nil"/>
              <w:bottom w:val="nil"/>
              <w:right w:val="nil"/>
            </w:tcBorders>
            <w:shd w:val="clear" w:color="auto" w:fill="auto"/>
            <w:noWrap/>
            <w:vAlign w:val="center"/>
            <w:hideMark/>
          </w:tcPr>
          <w:p w:rsidR="00B768A5" w:rsidRPr="001A110A" w:rsidRDefault="00B768A5" w:rsidP="00B768A5">
            <w:pPr>
              <w:spacing w:after="0" w:line="240" w:lineRule="auto"/>
              <w:jc w:val="right"/>
              <w:rPr>
                <w:rFonts w:ascii="Times New Roman" w:eastAsia="Times New Roman" w:hAnsi="Times New Roman" w:cs="Times New Roman"/>
                <w:sz w:val="20"/>
                <w:szCs w:val="20"/>
              </w:rPr>
            </w:pPr>
          </w:p>
        </w:tc>
        <w:tc>
          <w:tcPr>
            <w:tcW w:w="1299" w:type="dxa"/>
            <w:tcBorders>
              <w:top w:val="nil"/>
              <w:left w:val="nil"/>
              <w:bottom w:val="nil"/>
              <w:right w:val="nil"/>
            </w:tcBorders>
            <w:shd w:val="clear" w:color="auto" w:fill="auto"/>
            <w:noWrap/>
            <w:vAlign w:val="center"/>
            <w:hideMark/>
          </w:tcPr>
          <w:p w:rsidR="00B768A5" w:rsidRPr="001A110A" w:rsidRDefault="00B768A5" w:rsidP="00B768A5">
            <w:pPr>
              <w:spacing w:after="0" w:line="240" w:lineRule="auto"/>
              <w:jc w:val="right"/>
              <w:rPr>
                <w:rFonts w:ascii="Times New Roman" w:eastAsia="Times New Roman" w:hAnsi="Times New Roman" w:cs="Times New Roman"/>
                <w:sz w:val="20"/>
                <w:szCs w:val="20"/>
              </w:rPr>
            </w:pPr>
          </w:p>
        </w:tc>
      </w:tr>
      <w:tr w:rsidR="00B768A5" w:rsidRPr="001A110A" w:rsidTr="00DD2C9F">
        <w:trPr>
          <w:gridAfter w:val="1"/>
          <w:wAfter w:w="6" w:type="dxa"/>
          <w:trHeight w:val="169"/>
        </w:trPr>
        <w:tc>
          <w:tcPr>
            <w:tcW w:w="2958" w:type="dxa"/>
            <w:tcBorders>
              <w:top w:val="nil"/>
              <w:left w:val="nil"/>
              <w:bottom w:val="nil"/>
              <w:right w:val="nil"/>
            </w:tcBorders>
            <w:shd w:val="clear" w:color="auto" w:fill="auto"/>
            <w:noWrap/>
            <w:vAlign w:val="center"/>
            <w:hideMark/>
          </w:tcPr>
          <w:p w:rsidR="00B768A5" w:rsidRPr="001A110A" w:rsidRDefault="00B768A5" w:rsidP="00776171">
            <w:pPr>
              <w:spacing w:after="0" w:line="240" w:lineRule="auto"/>
              <w:rPr>
                <w:rFonts w:ascii="Times New Roman" w:eastAsia="Times New Roman" w:hAnsi="Times New Roman" w:cs="Times New Roman"/>
                <w:color w:val="000000"/>
              </w:rPr>
            </w:pPr>
            <w:r w:rsidRPr="001A110A">
              <w:rPr>
                <w:rFonts w:ascii="Times New Roman" w:eastAsia="Times New Roman" w:hAnsi="Times New Roman" w:cs="Times New Roman"/>
                <w:color w:val="000000"/>
              </w:rPr>
              <w:t>Obras que continuam em andamento</w:t>
            </w:r>
          </w:p>
        </w:tc>
        <w:tc>
          <w:tcPr>
            <w:tcW w:w="201" w:type="dxa"/>
            <w:tcBorders>
              <w:top w:val="nil"/>
              <w:left w:val="nil"/>
              <w:bottom w:val="nil"/>
              <w:right w:val="nil"/>
            </w:tcBorders>
            <w:shd w:val="clear" w:color="auto" w:fill="auto"/>
            <w:noWrap/>
            <w:vAlign w:val="bottom"/>
            <w:hideMark/>
          </w:tcPr>
          <w:p w:rsidR="00B768A5" w:rsidRPr="001A110A" w:rsidRDefault="00B768A5" w:rsidP="00776171">
            <w:pPr>
              <w:spacing w:after="0" w:line="240" w:lineRule="auto"/>
              <w:rPr>
                <w:rFonts w:ascii="Times New Roman" w:eastAsia="Times New Roman" w:hAnsi="Times New Roman" w:cs="Times New Roman"/>
                <w:color w:val="000000"/>
              </w:rPr>
            </w:pPr>
          </w:p>
        </w:tc>
        <w:tc>
          <w:tcPr>
            <w:tcW w:w="1284" w:type="dxa"/>
            <w:tcBorders>
              <w:top w:val="nil"/>
              <w:left w:val="nil"/>
              <w:bottom w:val="nil"/>
              <w:right w:val="nil"/>
            </w:tcBorders>
            <w:shd w:val="clear" w:color="auto" w:fill="auto"/>
            <w:noWrap/>
            <w:vAlign w:val="center"/>
            <w:hideMark/>
          </w:tcPr>
          <w:p w:rsidR="00B768A5" w:rsidRPr="001A110A" w:rsidRDefault="00B768A5" w:rsidP="00B768A5">
            <w:pPr>
              <w:spacing w:after="0" w:line="240" w:lineRule="auto"/>
              <w:jc w:val="right"/>
              <w:rPr>
                <w:rFonts w:ascii="Times New Roman" w:eastAsia="Times New Roman" w:hAnsi="Times New Roman" w:cs="Times New Roman"/>
                <w:sz w:val="20"/>
                <w:szCs w:val="20"/>
              </w:rPr>
            </w:pPr>
          </w:p>
        </w:tc>
        <w:tc>
          <w:tcPr>
            <w:tcW w:w="201" w:type="dxa"/>
            <w:tcBorders>
              <w:top w:val="nil"/>
              <w:left w:val="nil"/>
              <w:bottom w:val="nil"/>
              <w:right w:val="nil"/>
            </w:tcBorders>
            <w:shd w:val="clear" w:color="auto" w:fill="auto"/>
            <w:noWrap/>
            <w:vAlign w:val="center"/>
            <w:hideMark/>
          </w:tcPr>
          <w:p w:rsidR="00B768A5" w:rsidRPr="001A110A" w:rsidRDefault="00B768A5" w:rsidP="00B768A5">
            <w:pPr>
              <w:spacing w:after="0" w:line="240" w:lineRule="auto"/>
              <w:jc w:val="right"/>
              <w:rPr>
                <w:rFonts w:ascii="Times New Roman" w:eastAsia="Times New Roman" w:hAnsi="Times New Roman" w:cs="Times New Roman"/>
                <w:sz w:val="20"/>
                <w:szCs w:val="20"/>
              </w:rPr>
            </w:pPr>
          </w:p>
        </w:tc>
        <w:tc>
          <w:tcPr>
            <w:tcW w:w="1308" w:type="dxa"/>
            <w:tcBorders>
              <w:top w:val="nil"/>
              <w:left w:val="nil"/>
              <w:bottom w:val="nil"/>
              <w:right w:val="nil"/>
            </w:tcBorders>
            <w:shd w:val="clear" w:color="auto" w:fill="auto"/>
            <w:noWrap/>
            <w:vAlign w:val="center"/>
            <w:hideMark/>
          </w:tcPr>
          <w:p w:rsidR="00B768A5" w:rsidRPr="001A110A" w:rsidRDefault="00B768A5" w:rsidP="00B768A5">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 xml:space="preserve">      (60.531)</w:t>
            </w:r>
          </w:p>
        </w:tc>
        <w:tc>
          <w:tcPr>
            <w:tcW w:w="201" w:type="dxa"/>
            <w:tcBorders>
              <w:top w:val="nil"/>
              <w:left w:val="nil"/>
              <w:bottom w:val="nil"/>
              <w:right w:val="nil"/>
            </w:tcBorders>
            <w:shd w:val="clear" w:color="auto" w:fill="auto"/>
            <w:noWrap/>
            <w:vAlign w:val="center"/>
            <w:hideMark/>
          </w:tcPr>
          <w:p w:rsidR="00B768A5" w:rsidRPr="001A110A" w:rsidRDefault="00B768A5" w:rsidP="00B768A5">
            <w:pPr>
              <w:spacing w:after="0" w:line="240" w:lineRule="auto"/>
              <w:jc w:val="right"/>
              <w:rPr>
                <w:rFonts w:ascii="Times New Roman" w:eastAsia="Times New Roman" w:hAnsi="Times New Roman" w:cs="Times New Roman"/>
                <w:b/>
                <w:bCs/>
                <w:color w:val="000000"/>
              </w:rPr>
            </w:pPr>
          </w:p>
        </w:tc>
        <w:tc>
          <w:tcPr>
            <w:tcW w:w="1169" w:type="dxa"/>
            <w:tcBorders>
              <w:top w:val="nil"/>
              <w:left w:val="nil"/>
              <w:bottom w:val="nil"/>
              <w:right w:val="nil"/>
            </w:tcBorders>
            <w:shd w:val="clear" w:color="auto" w:fill="auto"/>
            <w:noWrap/>
            <w:vAlign w:val="center"/>
            <w:hideMark/>
          </w:tcPr>
          <w:p w:rsidR="00B768A5" w:rsidRPr="001A110A" w:rsidRDefault="00B768A5" w:rsidP="00B768A5">
            <w:pPr>
              <w:spacing w:after="0" w:line="240" w:lineRule="auto"/>
              <w:jc w:val="right"/>
              <w:rPr>
                <w:rFonts w:ascii="Times New Roman" w:eastAsia="Times New Roman" w:hAnsi="Times New Roman" w:cs="Times New Roman"/>
                <w:sz w:val="20"/>
                <w:szCs w:val="20"/>
              </w:rPr>
            </w:pPr>
          </w:p>
        </w:tc>
        <w:tc>
          <w:tcPr>
            <w:tcW w:w="201" w:type="dxa"/>
            <w:tcBorders>
              <w:top w:val="nil"/>
              <w:left w:val="nil"/>
              <w:bottom w:val="nil"/>
              <w:right w:val="nil"/>
            </w:tcBorders>
            <w:shd w:val="clear" w:color="auto" w:fill="auto"/>
            <w:noWrap/>
            <w:vAlign w:val="center"/>
            <w:hideMark/>
          </w:tcPr>
          <w:p w:rsidR="00B768A5" w:rsidRPr="001A110A" w:rsidRDefault="00B768A5" w:rsidP="00B768A5">
            <w:pPr>
              <w:spacing w:after="0" w:line="240" w:lineRule="auto"/>
              <w:jc w:val="right"/>
              <w:rPr>
                <w:rFonts w:ascii="Times New Roman" w:eastAsia="Times New Roman" w:hAnsi="Times New Roman" w:cs="Times New Roman"/>
                <w:sz w:val="20"/>
                <w:szCs w:val="20"/>
              </w:rPr>
            </w:pPr>
          </w:p>
        </w:tc>
        <w:tc>
          <w:tcPr>
            <w:tcW w:w="1299" w:type="dxa"/>
            <w:tcBorders>
              <w:top w:val="nil"/>
              <w:left w:val="nil"/>
              <w:bottom w:val="nil"/>
              <w:right w:val="nil"/>
            </w:tcBorders>
            <w:shd w:val="clear" w:color="auto" w:fill="auto"/>
            <w:noWrap/>
            <w:vAlign w:val="center"/>
            <w:hideMark/>
          </w:tcPr>
          <w:p w:rsidR="00B768A5" w:rsidRPr="001A110A" w:rsidRDefault="00B768A5" w:rsidP="00B768A5">
            <w:pPr>
              <w:spacing w:after="0" w:line="240" w:lineRule="auto"/>
              <w:jc w:val="right"/>
              <w:rPr>
                <w:rFonts w:ascii="Times New Roman" w:eastAsia="Times New Roman" w:hAnsi="Times New Roman" w:cs="Times New Roman"/>
                <w:sz w:val="20"/>
                <w:szCs w:val="20"/>
              </w:rPr>
            </w:pPr>
          </w:p>
        </w:tc>
      </w:tr>
      <w:tr w:rsidR="00B768A5" w:rsidRPr="001A110A" w:rsidTr="00DD2C9F">
        <w:trPr>
          <w:gridAfter w:val="1"/>
          <w:wAfter w:w="6" w:type="dxa"/>
          <w:trHeight w:val="169"/>
        </w:trPr>
        <w:tc>
          <w:tcPr>
            <w:tcW w:w="2958" w:type="dxa"/>
            <w:tcBorders>
              <w:top w:val="nil"/>
              <w:left w:val="nil"/>
              <w:bottom w:val="nil"/>
              <w:right w:val="nil"/>
            </w:tcBorders>
            <w:shd w:val="clear" w:color="auto" w:fill="auto"/>
            <w:noWrap/>
            <w:vAlign w:val="center"/>
            <w:hideMark/>
          </w:tcPr>
          <w:p w:rsidR="00B768A5" w:rsidRPr="001A110A" w:rsidRDefault="00B768A5" w:rsidP="00776171">
            <w:pPr>
              <w:spacing w:after="0" w:line="240" w:lineRule="auto"/>
              <w:rPr>
                <w:rFonts w:ascii="Times New Roman" w:eastAsia="Times New Roman" w:hAnsi="Times New Roman" w:cs="Times New Roman"/>
                <w:color w:val="000000"/>
              </w:rPr>
            </w:pPr>
            <w:r w:rsidRPr="001A110A">
              <w:rPr>
                <w:rFonts w:ascii="Times New Roman" w:eastAsia="Times New Roman" w:hAnsi="Times New Roman" w:cs="Times New Roman"/>
                <w:color w:val="000000"/>
              </w:rPr>
              <w:t>Transferir para imobilizado</w:t>
            </w:r>
          </w:p>
        </w:tc>
        <w:tc>
          <w:tcPr>
            <w:tcW w:w="201" w:type="dxa"/>
            <w:tcBorders>
              <w:top w:val="nil"/>
              <w:left w:val="nil"/>
              <w:bottom w:val="nil"/>
              <w:right w:val="nil"/>
            </w:tcBorders>
            <w:shd w:val="clear" w:color="auto" w:fill="auto"/>
            <w:noWrap/>
            <w:vAlign w:val="bottom"/>
            <w:hideMark/>
          </w:tcPr>
          <w:p w:rsidR="00B768A5" w:rsidRPr="001A110A" w:rsidRDefault="00B768A5" w:rsidP="00776171">
            <w:pPr>
              <w:spacing w:after="0" w:line="240" w:lineRule="auto"/>
              <w:rPr>
                <w:rFonts w:ascii="Times New Roman" w:eastAsia="Times New Roman" w:hAnsi="Times New Roman" w:cs="Times New Roman"/>
                <w:color w:val="000000"/>
              </w:rPr>
            </w:pPr>
          </w:p>
        </w:tc>
        <w:tc>
          <w:tcPr>
            <w:tcW w:w="1284" w:type="dxa"/>
            <w:tcBorders>
              <w:top w:val="nil"/>
              <w:left w:val="nil"/>
              <w:bottom w:val="nil"/>
              <w:right w:val="nil"/>
            </w:tcBorders>
            <w:shd w:val="clear" w:color="auto" w:fill="auto"/>
            <w:noWrap/>
            <w:vAlign w:val="center"/>
            <w:hideMark/>
          </w:tcPr>
          <w:p w:rsidR="00B768A5" w:rsidRPr="001A110A" w:rsidRDefault="00B768A5" w:rsidP="00B768A5">
            <w:pPr>
              <w:spacing w:after="0" w:line="240" w:lineRule="auto"/>
              <w:jc w:val="right"/>
              <w:rPr>
                <w:rFonts w:ascii="Times New Roman" w:eastAsia="Times New Roman" w:hAnsi="Times New Roman" w:cs="Times New Roman"/>
                <w:sz w:val="20"/>
                <w:szCs w:val="20"/>
              </w:rPr>
            </w:pPr>
          </w:p>
        </w:tc>
        <w:tc>
          <w:tcPr>
            <w:tcW w:w="201" w:type="dxa"/>
            <w:tcBorders>
              <w:top w:val="nil"/>
              <w:left w:val="nil"/>
              <w:bottom w:val="nil"/>
              <w:right w:val="nil"/>
            </w:tcBorders>
            <w:shd w:val="clear" w:color="auto" w:fill="auto"/>
            <w:noWrap/>
            <w:vAlign w:val="center"/>
            <w:hideMark/>
          </w:tcPr>
          <w:p w:rsidR="00B768A5" w:rsidRPr="001A110A" w:rsidRDefault="00B768A5" w:rsidP="00B768A5">
            <w:pPr>
              <w:spacing w:after="0" w:line="240" w:lineRule="auto"/>
              <w:jc w:val="right"/>
              <w:rPr>
                <w:rFonts w:ascii="Times New Roman" w:eastAsia="Times New Roman" w:hAnsi="Times New Roman" w:cs="Times New Roman"/>
                <w:sz w:val="20"/>
                <w:szCs w:val="20"/>
              </w:rPr>
            </w:pPr>
          </w:p>
        </w:tc>
        <w:tc>
          <w:tcPr>
            <w:tcW w:w="1308" w:type="dxa"/>
            <w:tcBorders>
              <w:top w:val="nil"/>
              <w:left w:val="nil"/>
              <w:bottom w:val="nil"/>
              <w:right w:val="nil"/>
            </w:tcBorders>
            <w:shd w:val="clear" w:color="auto" w:fill="auto"/>
            <w:noWrap/>
            <w:vAlign w:val="center"/>
            <w:hideMark/>
          </w:tcPr>
          <w:p w:rsidR="00B768A5" w:rsidRPr="001A110A" w:rsidRDefault="00B768A5" w:rsidP="00B768A5">
            <w:pPr>
              <w:spacing w:after="0" w:line="240" w:lineRule="auto"/>
              <w:jc w:val="right"/>
              <w:rPr>
                <w:rFonts w:ascii="Times New Roman" w:eastAsia="Times New Roman" w:hAnsi="Times New Roman" w:cs="Times New Roman"/>
                <w:sz w:val="20"/>
                <w:szCs w:val="20"/>
              </w:rPr>
            </w:pPr>
          </w:p>
        </w:tc>
        <w:tc>
          <w:tcPr>
            <w:tcW w:w="201" w:type="dxa"/>
            <w:tcBorders>
              <w:top w:val="nil"/>
              <w:left w:val="nil"/>
              <w:bottom w:val="nil"/>
              <w:right w:val="nil"/>
            </w:tcBorders>
            <w:shd w:val="clear" w:color="auto" w:fill="auto"/>
            <w:noWrap/>
            <w:vAlign w:val="center"/>
            <w:hideMark/>
          </w:tcPr>
          <w:p w:rsidR="00B768A5" w:rsidRPr="001A110A" w:rsidRDefault="00B768A5" w:rsidP="00B768A5">
            <w:pPr>
              <w:spacing w:after="0" w:line="240" w:lineRule="auto"/>
              <w:jc w:val="right"/>
              <w:rPr>
                <w:rFonts w:ascii="Times New Roman" w:eastAsia="Times New Roman" w:hAnsi="Times New Roman" w:cs="Times New Roman"/>
                <w:sz w:val="20"/>
                <w:szCs w:val="20"/>
              </w:rPr>
            </w:pPr>
          </w:p>
        </w:tc>
        <w:tc>
          <w:tcPr>
            <w:tcW w:w="1169" w:type="dxa"/>
            <w:tcBorders>
              <w:top w:val="nil"/>
              <w:left w:val="nil"/>
              <w:bottom w:val="nil"/>
              <w:right w:val="nil"/>
            </w:tcBorders>
            <w:shd w:val="clear" w:color="auto" w:fill="auto"/>
            <w:noWrap/>
            <w:vAlign w:val="center"/>
            <w:hideMark/>
          </w:tcPr>
          <w:p w:rsidR="00B768A5" w:rsidRPr="001A110A" w:rsidRDefault="00B768A5" w:rsidP="00B768A5">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 xml:space="preserve"> (456.406)</w:t>
            </w:r>
          </w:p>
        </w:tc>
        <w:tc>
          <w:tcPr>
            <w:tcW w:w="201" w:type="dxa"/>
            <w:tcBorders>
              <w:top w:val="nil"/>
              <w:left w:val="nil"/>
              <w:bottom w:val="nil"/>
              <w:right w:val="nil"/>
            </w:tcBorders>
            <w:shd w:val="clear" w:color="auto" w:fill="auto"/>
            <w:noWrap/>
            <w:vAlign w:val="center"/>
            <w:hideMark/>
          </w:tcPr>
          <w:p w:rsidR="00B768A5" w:rsidRPr="001A110A" w:rsidRDefault="00B768A5" w:rsidP="00B768A5">
            <w:pPr>
              <w:spacing w:after="0" w:line="240" w:lineRule="auto"/>
              <w:jc w:val="right"/>
              <w:rPr>
                <w:rFonts w:ascii="Times New Roman" w:eastAsia="Times New Roman" w:hAnsi="Times New Roman" w:cs="Times New Roman"/>
                <w:b/>
                <w:bCs/>
                <w:color w:val="000000"/>
              </w:rPr>
            </w:pPr>
          </w:p>
        </w:tc>
        <w:tc>
          <w:tcPr>
            <w:tcW w:w="1299" w:type="dxa"/>
            <w:tcBorders>
              <w:top w:val="nil"/>
              <w:left w:val="nil"/>
              <w:bottom w:val="nil"/>
              <w:right w:val="nil"/>
            </w:tcBorders>
            <w:shd w:val="clear" w:color="auto" w:fill="auto"/>
            <w:noWrap/>
            <w:vAlign w:val="center"/>
            <w:hideMark/>
          </w:tcPr>
          <w:p w:rsidR="00B768A5" w:rsidRPr="001A110A" w:rsidRDefault="00B768A5" w:rsidP="00B768A5">
            <w:pPr>
              <w:spacing w:after="0" w:line="240" w:lineRule="auto"/>
              <w:jc w:val="right"/>
              <w:rPr>
                <w:rFonts w:ascii="Times New Roman" w:eastAsia="Times New Roman" w:hAnsi="Times New Roman" w:cs="Times New Roman"/>
                <w:sz w:val="20"/>
                <w:szCs w:val="20"/>
              </w:rPr>
            </w:pPr>
          </w:p>
        </w:tc>
      </w:tr>
      <w:tr w:rsidR="00B768A5" w:rsidRPr="001A110A" w:rsidTr="00DD2C9F">
        <w:trPr>
          <w:gridAfter w:val="1"/>
          <w:wAfter w:w="6" w:type="dxa"/>
          <w:trHeight w:val="231"/>
        </w:trPr>
        <w:tc>
          <w:tcPr>
            <w:tcW w:w="2958" w:type="dxa"/>
            <w:tcBorders>
              <w:top w:val="nil"/>
              <w:left w:val="nil"/>
              <w:bottom w:val="nil"/>
              <w:right w:val="nil"/>
            </w:tcBorders>
            <w:shd w:val="clear" w:color="auto" w:fill="auto"/>
            <w:noWrap/>
            <w:vAlign w:val="center"/>
            <w:hideMark/>
          </w:tcPr>
          <w:p w:rsidR="00B768A5" w:rsidRPr="001A110A" w:rsidRDefault="00B768A5" w:rsidP="00776171">
            <w:pPr>
              <w:spacing w:after="0" w:line="240" w:lineRule="auto"/>
              <w:rPr>
                <w:rFonts w:ascii="Times New Roman" w:eastAsia="Times New Roman" w:hAnsi="Times New Roman" w:cs="Times New Roman"/>
                <w:color w:val="000000"/>
              </w:rPr>
            </w:pPr>
            <w:r w:rsidRPr="001A110A">
              <w:rPr>
                <w:rFonts w:ascii="Times New Roman" w:eastAsia="Times New Roman" w:hAnsi="Times New Roman" w:cs="Times New Roman"/>
                <w:color w:val="000000"/>
              </w:rPr>
              <w:t>Transferir para despesa</w:t>
            </w:r>
          </w:p>
        </w:tc>
        <w:tc>
          <w:tcPr>
            <w:tcW w:w="201" w:type="dxa"/>
            <w:tcBorders>
              <w:top w:val="nil"/>
              <w:left w:val="nil"/>
              <w:bottom w:val="nil"/>
              <w:right w:val="nil"/>
            </w:tcBorders>
            <w:shd w:val="clear" w:color="auto" w:fill="auto"/>
            <w:noWrap/>
            <w:vAlign w:val="bottom"/>
            <w:hideMark/>
          </w:tcPr>
          <w:p w:rsidR="00B768A5" w:rsidRPr="001A110A" w:rsidRDefault="00B768A5" w:rsidP="00776171">
            <w:pPr>
              <w:spacing w:after="0" w:line="240" w:lineRule="auto"/>
              <w:rPr>
                <w:rFonts w:ascii="Times New Roman" w:eastAsia="Times New Roman" w:hAnsi="Times New Roman" w:cs="Times New Roman"/>
                <w:color w:val="000000"/>
              </w:rPr>
            </w:pPr>
          </w:p>
        </w:tc>
        <w:tc>
          <w:tcPr>
            <w:tcW w:w="1284" w:type="dxa"/>
            <w:tcBorders>
              <w:top w:val="nil"/>
              <w:left w:val="nil"/>
              <w:bottom w:val="nil"/>
              <w:right w:val="nil"/>
            </w:tcBorders>
            <w:shd w:val="clear" w:color="auto" w:fill="auto"/>
            <w:noWrap/>
            <w:vAlign w:val="center"/>
            <w:hideMark/>
          </w:tcPr>
          <w:p w:rsidR="00B768A5" w:rsidRPr="001A110A" w:rsidRDefault="00B768A5" w:rsidP="00B768A5">
            <w:pPr>
              <w:spacing w:after="0" w:line="240" w:lineRule="auto"/>
              <w:jc w:val="right"/>
              <w:rPr>
                <w:rFonts w:ascii="Times New Roman" w:eastAsia="Times New Roman" w:hAnsi="Times New Roman" w:cs="Times New Roman"/>
                <w:sz w:val="20"/>
                <w:szCs w:val="20"/>
              </w:rPr>
            </w:pPr>
          </w:p>
        </w:tc>
        <w:tc>
          <w:tcPr>
            <w:tcW w:w="201" w:type="dxa"/>
            <w:tcBorders>
              <w:top w:val="nil"/>
              <w:left w:val="nil"/>
              <w:bottom w:val="nil"/>
              <w:right w:val="nil"/>
            </w:tcBorders>
            <w:shd w:val="clear" w:color="auto" w:fill="auto"/>
            <w:noWrap/>
            <w:vAlign w:val="center"/>
            <w:hideMark/>
          </w:tcPr>
          <w:p w:rsidR="00B768A5" w:rsidRPr="001A110A" w:rsidRDefault="00B768A5" w:rsidP="00B768A5">
            <w:pPr>
              <w:spacing w:after="0" w:line="240" w:lineRule="auto"/>
              <w:jc w:val="right"/>
              <w:rPr>
                <w:rFonts w:ascii="Times New Roman" w:eastAsia="Times New Roman" w:hAnsi="Times New Roman" w:cs="Times New Roman"/>
                <w:sz w:val="20"/>
                <w:szCs w:val="20"/>
              </w:rPr>
            </w:pPr>
          </w:p>
        </w:tc>
        <w:tc>
          <w:tcPr>
            <w:tcW w:w="1308" w:type="dxa"/>
            <w:tcBorders>
              <w:top w:val="nil"/>
              <w:left w:val="nil"/>
              <w:bottom w:val="nil"/>
              <w:right w:val="nil"/>
            </w:tcBorders>
            <w:shd w:val="clear" w:color="auto" w:fill="auto"/>
            <w:noWrap/>
            <w:vAlign w:val="center"/>
            <w:hideMark/>
          </w:tcPr>
          <w:p w:rsidR="00B768A5" w:rsidRPr="001A110A" w:rsidRDefault="00B768A5" w:rsidP="00B768A5">
            <w:pPr>
              <w:spacing w:after="0" w:line="240" w:lineRule="auto"/>
              <w:jc w:val="right"/>
              <w:rPr>
                <w:rFonts w:ascii="Times New Roman" w:eastAsia="Times New Roman" w:hAnsi="Times New Roman" w:cs="Times New Roman"/>
                <w:sz w:val="20"/>
                <w:szCs w:val="20"/>
              </w:rPr>
            </w:pPr>
          </w:p>
        </w:tc>
        <w:tc>
          <w:tcPr>
            <w:tcW w:w="201" w:type="dxa"/>
            <w:tcBorders>
              <w:top w:val="nil"/>
              <w:left w:val="nil"/>
              <w:bottom w:val="nil"/>
              <w:right w:val="nil"/>
            </w:tcBorders>
            <w:shd w:val="clear" w:color="auto" w:fill="auto"/>
            <w:noWrap/>
            <w:vAlign w:val="center"/>
            <w:hideMark/>
          </w:tcPr>
          <w:p w:rsidR="00B768A5" w:rsidRPr="001A110A" w:rsidRDefault="00B768A5" w:rsidP="00B768A5">
            <w:pPr>
              <w:spacing w:after="0" w:line="240" w:lineRule="auto"/>
              <w:jc w:val="right"/>
              <w:rPr>
                <w:rFonts w:ascii="Times New Roman" w:eastAsia="Times New Roman" w:hAnsi="Times New Roman" w:cs="Times New Roman"/>
                <w:sz w:val="20"/>
                <w:szCs w:val="20"/>
              </w:rPr>
            </w:pPr>
          </w:p>
        </w:tc>
        <w:tc>
          <w:tcPr>
            <w:tcW w:w="1169" w:type="dxa"/>
            <w:tcBorders>
              <w:top w:val="nil"/>
              <w:left w:val="nil"/>
              <w:bottom w:val="nil"/>
              <w:right w:val="nil"/>
            </w:tcBorders>
            <w:shd w:val="clear" w:color="auto" w:fill="auto"/>
            <w:noWrap/>
            <w:vAlign w:val="center"/>
            <w:hideMark/>
          </w:tcPr>
          <w:p w:rsidR="00B768A5" w:rsidRPr="001A110A" w:rsidRDefault="00B768A5" w:rsidP="00B768A5">
            <w:pPr>
              <w:spacing w:after="0" w:line="240" w:lineRule="auto"/>
              <w:jc w:val="right"/>
              <w:rPr>
                <w:rFonts w:ascii="Times New Roman" w:eastAsia="Times New Roman" w:hAnsi="Times New Roman" w:cs="Times New Roman"/>
                <w:sz w:val="20"/>
                <w:szCs w:val="20"/>
              </w:rPr>
            </w:pPr>
          </w:p>
        </w:tc>
        <w:tc>
          <w:tcPr>
            <w:tcW w:w="201" w:type="dxa"/>
            <w:tcBorders>
              <w:top w:val="nil"/>
              <w:left w:val="nil"/>
              <w:bottom w:val="nil"/>
              <w:right w:val="nil"/>
            </w:tcBorders>
            <w:shd w:val="clear" w:color="auto" w:fill="auto"/>
            <w:noWrap/>
            <w:vAlign w:val="center"/>
            <w:hideMark/>
          </w:tcPr>
          <w:p w:rsidR="00B768A5" w:rsidRPr="001A110A" w:rsidRDefault="00B768A5" w:rsidP="00B768A5">
            <w:pPr>
              <w:spacing w:after="0" w:line="240" w:lineRule="auto"/>
              <w:jc w:val="right"/>
              <w:rPr>
                <w:rFonts w:ascii="Times New Roman" w:eastAsia="Times New Roman" w:hAnsi="Times New Roman" w:cs="Times New Roman"/>
                <w:sz w:val="20"/>
                <w:szCs w:val="20"/>
              </w:rPr>
            </w:pPr>
          </w:p>
        </w:tc>
        <w:tc>
          <w:tcPr>
            <w:tcW w:w="1299" w:type="dxa"/>
            <w:tcBorders>
              <w:top w:val="nil"/>
              <w:left w:val="nil"/>
              <w:bottom w:val="nil"/>
              <w:right w:val="nil"/>
            </w:tcBorders>
            <w:shd w:val="clear" w:color="auto" w:fill="auto"/>
            <w:noWrap/>
            <w:vAlign w:val="center"/>
            <w:hideMark/>
          </w:tcPr>
          <w:p w:rsidR="00B768A5" w:rsidRPr="001A110A" w:rsidRDefault="00B768A5" w:rsidP="00B768A5">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 xml:space="preserve">        (4.869)</w:t>
            </w:r>
          </w:p>
        </w:tc>
      </w:tr>
      <w:tr w:rsidR="00B768A5" w:rsidRPr="001A110A" w:rsidTr="00DD2C9F">
        <w:trPr>
          <w:gridAfter w:val="1"/>
          <w:wAfter w:w="6" w:type="dxa"/>
          <w:trHeight w:val="178"/>
        </w:trPr>
        <w:tc>
          <w:tcPr>
            <w:tcW w:w="2958" w:type="dxa"/>
            <w:tcBorders>
              <w:top w:val="single" w:sz="4" w:space="0" w:color="auto"/>
              <w:left w:val="nil"/>
              <w:bottom w:val="double" w:sz="6" w:space="0" w:color="auto"/>
              <w:right w:val="nil"/>
            </w:tcBorders>
            <w:shd w:val="clear" w:color="auto" w:fill="auto"/>
            <w:noWrap/>
            <w:vAlign w:val="center"/>
            <w:hideMark/>
          </w:tcPr>
          <w:p w:rsidR="00B768A5" w:rsidRPr="001A110A" w:rsidRDefault="00B768A5" w:rsidP="00776171">
            <w:pPr>
              <w:spacing w:after="0" w:line="240" w:lineRule="auto"/>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Total</w:t>
            </w:r>
          </w:p>
        </w:tc>
        <w:tc>
          <w:tcPr>
            <w:tcW w:w="201" w:type="dxa"/>
            <w:tcBorders>
              <w:top w:val="nil"/>
              <w:left w:val="nil"/>
              <w:bottom w:val="nil"/>
              <w:right w:val="nil"/>
            </w:tcBorders>
            <w:shd w:val="clear" w:color="auto" w:fill="auto"/>
            <w:noWrap/>
            <w:vAlign w:val="bottom"/>
            <w:hideMark/>
          </w:tcPr>
          <w:p w:rsidR="00B768A5" w:rsidRPr="001A110A" w:rsidRDefault="00B768A5" w:rsidP="00776171">
            <w:pPr>
              <w:spacing w:after="0" w:line="240" w:lineRule="auto"/>
              <w:rPr>
                <w:rFonts w:ascii="Times New Roman" w:eastAsia="Times New Roman" w:hAnsi="Times New Roman" w:cs="Times New Roman"/>
                <w:b/>
                <w:bCs/>
                <w:color w:val="000000"/>
              </w:rPr>
            </w:pPr>
          </w:p>
        </w:tc>
        <w:tc>
          <w:tcPr>
            <w:tcW w:w="1284" w:type="dxa"/>
            <w:tcBorders>
              <w:top w:val="single" w:sz="4" w:space="0" w:color="auto"/>
              <w:left w:val="nil"/>
              <w:bottom w:val="double" w:sz="6" w:space="0" w:color="auto"/>
              <w:right w:val="nil"/>
            </w:tcBorders>
            <w:shd w:val="clear" w:color="auto" w:fill="auto"/>
            <w:noWrap/>
            <w:vAlign w:val="center"/>
            <w:hideMark/>
          </w:tcPr>
          <w:p w:rsidR="00B768A5" w:rsidRPr="001A110A" w:rsidRDefault="00B768A5" w:rsidP="00B768A5">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 xml:space="preserve">      521.805 </w:t>
            </w:r>
          </w:p>
        </w:tc>
        <w:tc>
          <w:tcPr>
            <w:tcW w:w="201" w:type="dxa"/>
            <w:tcBorders>
              <w:top w:val="nil"/>
              <w:left w:val="nil"/>
              <w:bottom w:val="nil"/>
              <w:right w:val="nil"/>
            </w:tcBorders>
            <w:shd w:val="clear" w:color="auto" w:fill="auto"/>
            <w:noWrap/>
            <w:vAlign w:val="center"/>
            <w:hideMark/>
          </w:tcPr>
          <w:p w:rsidR="00B768A5" w:rsidRPr="001A110A" w:rsidRDefault="00B768A5" w:rsidP="00B768A5">
            <w:pPr>
              <w:spacing w:after="0" w:line="240" w:lineRule="auto"/>
              <w:jc w:val="right"/>
              <w:rPr>
                <w:rFonts w:ascii="Times New Roman" w:eastAsia="Times New Roman" w:hAnsi="Times New Roman" w:cs="Times New Roman"/>
                <w:b/>
                <w:bCs/>
                <w:color w:val="000000"/>
              </w:rPr>
            </w:pPr>
          </w:p>
        </w:tc>
        <w:tc>
          <w:tcPr>
            <w:tcW w:w="1308" w:type="dxa"/>
            <w:tcBorders>
              <w:top w:val="single" w:sz="4" w:space="0" w:color="auto"/>
              <w:left w:val="nil"/>
              <w:bottom w:val="double" w:sz="6" w:space="0" w:color="auto"/>
              <w:right w:val="nil"/>
            </w:tcBorders>
            <w:shd w:val="clear" w:color="auto" w:fill="auto"/>
            <w:noWrap/>
            <w:vAlign w:val="center"/>
            <w:hideMark/>
          </w:tcPr>
          <w:p w:rsidR="00B768A5" w:rsidRPr="001A110A" w:rsidRDefault="00B768A5" w:rsidP="00B768A5">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 xml:space="preserve"> (60.531)</w:t>
            </w:r>
          </w:p>
        </w:tc>
        <w:tc>
          <w:tcPr>
            <w:tcW w:w="201" w:type="dxa"/>
            <w:tcBorders>
              <w:top w:val="nil"/>
              <w:left w:val="nil"/>
              <w:bottom w:val="nil"/>
              <w:right w:val="nil"/>
            </w:tcBorders>
            <w:shd w:val="clear" w:color="auto" w:fill="auto"/>
            <w:noWrap/>
            <w:vAlign w:val="center"/>
            <w:hideMark/>
          </w:tcPr>
          <w:p w:rsidR="00B768A5" w:rsidRPr="001A110A" w:rsidRDefault="00B768A5" w:rsidP="00B768A5">
            <w:pPr>
              <w:spacing w:after="0" w:line="240" w:lineRule="auto"/>
              <w:jc w:val="right"/>
              <w:rPr>
                <w:rFonts w:ascii="Times New Roman" w:eastAsia="Times New Roman" w:hAnsi="Times New Roman" w:cs="Times New Roman"/>
                <w:b/>
                <w:bCs/>
                <w:color w:val="000000"/>
              </w:rPr>
            </w:pPr>
          </w:p>
        </w:tc>
        <w:tc>
          <w:tcPr>
            <w:tcW w:w="1169" w:type="dxa"/>
            <w:tcBorders>
              <w:top w:val="single" w:sz="4" w:space="0" w:color="auto"/>
              <w:left w:val="nil"/>
              <w:bottom w:val="double" w:sz="6" w:space="0" w:color="auto"/>
              <w:right w:val="nil"/>
            </w:tcBorders>
            <w:shd w:val="clear" w:color="auto" w:fill="auto"/>
            <w:noWrap/>
            <w:vAlign w:val="center"/>
            <w:hideMark/>
          </w:tcPr>
          <w:p w:rsidR="00B768A5" w:rsidRPr="001A110A" w:rsidRDefault="00B768A5" w:rsidP="00B768A5">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 xml:space="preserve"> (456.406)</w:t>
            </w:r>
          </w:p>
        </w:tc>
        <w:tc>
          <w:tcPr>
            <w:tcW w:w="201" w:type="dxa"/>
            <w:tcBorders>
              <w:top w:val="nil"/>
              <w:left w:val="nil"/>
              <w:bottom w:val="nil"/>
              <w:right w:val="nil"/>
            </w:tcBorders>
            <w:shd w:val="clear" w:color="auto" w:fill="auto"/>
            <w:noWrap/>
            <w:vAlign w:val="center"/>
            <w:hideMark/>
          </w:tcPr>
          <w:p w:rsidR="00B768A5" w:rsidRPr="001A110A" w:rsidRDefault="00B768A5" w:rsidP="00B768A5">
            <w:pPr>
              <w:spacing w:after="0" w:line="240" w:lineRule="auto"/>
              <w:jc w:val="right"/>
              <w:rPr>
                <w:rFonts w:ascii="Times New Roman" w:eastAsia="Times New Roman" w:hAnsi="Times New Roman" w:cs="Times New Roman"/>
                <w:b/>
                <w:bCs/>
                <w:color w:val="000000"/>
              </w:rPr>
            </w:pPr>
          </w:p>
        </w:tc>
        <w:tc>
          <w:tcPr>
            <w:tcW w:w="1299" w:type="dxa"/>
            <w:tcBorders>
              <w:top w:val="single" w:sz="4" w:space="0" w:color="auto"/>
              <w:left w:val="nil"/>
              <w:bottom w:val="double" w:sz="6" w:space="0" w:color="auto"/>
              <w:right w:val="nil"/>
            </w:tcBorders>
            <w:shd w:val="clear" w:color="auto" w:fill="auto"/>
            <w:noWrap/>
            <w:vAlign w:val="center"/>
            <w:hideMark/>
          </w:tcPr>
          <w:p w:rsidR="00B768A5" w:rsidRPr="001A110A" w:rsidRDefault="00B768A5" w:rsidP="00B768A5">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 xml:space="preserve"> (4.869)</w:t>
            </w:r>
          </w:p>
        </w:tc>
      </w:tr>
    </w:tbl>
    <w:p w:rsidR="00B768A5" w:rsidRPr="001A110A" w:rsidRDefault="00B768A5" w:rsidP="00B768A5">
      <w:pPr>
        <w:spacing w:after="0" w:line="360" w:lineRule="auto"/>
        <w:ind w:firstLine="709"/>
        <w:jc w:val="both"/>
        <w:rPr>
          <w:rFonts w:ascii="Times New Roman" w:hAnsi="Times New Roman" w:cs="Times New Roman"/>
        </w:rPr>
      </w:pPr>
    </w:p>
    <w:p w:rsidR="00B768A5" w:rsidRPr="001A110A" w:rsidRDefault="00B768A5" w:rsidP="00B768A5">
      <w:pPr>
        <w:spacing w:after="0" w:line="360" w:lineRule="auto"/>
        <w:ind w:firstLine="709"/>
        <w:jc w:val="both"/>
        <w:rPr>
          <w:rFonts w:ascii="Times New Roman" w:hAnsi="Times New Roman" w:cs="Times New Roman"/>
        </w:rPr>
      </w:pPr>
      <w:r w:rsidRPr="001A110A">
        <w:rPr>
          <w:rFonts w:ascii="Times New Roman" w:hAnsi="Times New Roman" w:cs="Times New Roman"/>
        </w:rPr>
        <w:t xml:space="preserve"> </w:t>
      </w:r>
    </w:p>
    <w:p w:rsidR="00B768A5" w:rsidRPr="001A110A" w:rsidRDefault="00B768A5" w:rsidP="00B768A5">
      <w:pPr>
        <w:spacing w:after="0" w:line="360" w:lineRule="auto"/>
        <w:ind w:firstLine="709"/>
        <w:jc w:val="both"/>
        <w:rPr>
          <w:rFonts w:ascii="Times New Roman" w:hAnsi="Times New Roman" w:cs="Times New Roman"/>
          <w:sz w:val="6"/>
          <w:szCs w:val="6"/>
        </w:rPr>
      </w:pPr>
    </w:p>
    <w:p w:rsidR="00B768A5" w:rsidRPr="001A110A" w:rsidRDefault="00B768A5" w:rsidP="00B768A5">
      <w:pPr>
        <w:spacing w:after="0" w:line="360" w:lineRule="auto"/>
        <w:ind w:firstLine="709"/>
        <w:jc w:val="both"/>
        <w:rPr>
          <w:rFonts w:ascii="Times New Roman" w:hAnsi="Times New Roman" w:cs="Times New Roman"/>
          <w:sz w:val="6"/>
          <w:szCs w:val="6"/>
        </w:rPr>
      </w:pPr>
    </w:p>
    <w:p w:rsidR="00B768A5" w:rsidRPr="001A110A" w:rsidRDefault="00B768A5" w:rsidP="00B768A5">
      <w:pPr>
        <w:spacing w:after="0"/>
        <w:ind w:left="-567"/>
        <w:rPr>
          <w:rFonts w:ascii="Times New Roman" w:hAnsi="Times New Roman" w:cs="Times New Roman"/>
        </w:rPr>
      </w:pPr>
      <w:r w:rsidRPr="001A110A">
        <w:rPr>
          <w:rFonts w:ascii="Times New Roman" w:hAnsi="Times New Roman" w:cs="Times New Roman"/>
          <w:noProof/>
        </w:rPr>
        <w:drawing>
          <wp:inline distT="0" distB="0" distL="0" distR="0" wp14:anchorId="33FCC65C" wp14:editId="03527804">
            <wp:extent cx="6179322" cy="2938145"/>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233997" cy="2964142"/>
                    </a:xfrm>
                    <a:prstGeom prst="rect">
                      <a:avLst/>
                    </a:prstGeom>
                    <a:noFill/>
                    <a:ln>
                      <a:noFill/>
                    </a:ln>
                  </pic:spPr>
                </pic:pic>
              </a:graphicData>
            </a:graphic>
          </wp:inline>
        </w:drawing>
      </w:r>
    </w:p>
    <w:p w:rsidR="00B768A5" w:rsidRPr="001A110A" w:rsidRDefault="00B768A5" w:rsidP="00B768A5">
      <w:pPr>
        <w:spacing w:after="0"/>
        <w:rPr>
          <w:rFonts w:ascii="Times New Roman" w:hAnsi="Times New Roman" w:cs="Times New Roman"/>
          <w:noProof/>
        </w:rPr>
      </w:pPr>
    </w:p>
    <w:p w:rsidR="00B768A5" w:rsidRPr="001A110A" w:rsidRDefault="00B768A5" w:rsidP="00B768A5">
      <w:pPr>
        <w:spacing w:after="0" w:line="360" w:lineRule="auto"/>
        <w:ind w:firstLine="709"/>
        <w:jc w:val="both"/>
        <w:rPr>
          <w:rFonts w:ascii="Times New Roman" w:hAnsi="Times New Roman" w:cs="Times New Roman"/>
        </w:rPr>
      </w:pPr>
    </w:p>
    <w:p w:rsidR="00B768A5" w:rsidRPr="001A110A" w:rsidRDefault="00B768A5" w:rsidP="00B768A5">
      <w:pPr>
        <w:spacing w:after="0"/>
        <w:rPr>
          <w:rFonts w:ascii="Times New Roman" w:hAnsi="Times New Roman" w:cs="Times New Roman"/>
          <w:noProof/>
        </w:rPr>
      </w:pPr>
    </w:p>
    <w:p w:rsidR="00B768A5" w:rsidRPr="001A110A" w:rsidRDefault="00B768A5" w:rsidP="00B768A5">
      <w:pPr>
        <w:spacing w:after="0"/>
        <w:jc w:val="center"/>
        <w:rPr>
          <w:rFonts w:ascii="Times New Roman" w:hAnsi="Times New Roman" w:cs="Times New Roman"/>
        </w:rPr>
      </w:pPr>
      <w:r w:rsidRPr="001A110A">
        <w:rPr>
          <w:rFonts w:ascii="Times New Roman" w:hAnsi="Times New Roman" w:cs="Times New Roman"/>
          <w:noProof/>
        </w:rPr>
        <w:lastRenderedPageBreak/>
        <w:drawing>
          <wp:inline distT="0" distB="0" distL="0" distR="0" wp14:anchorId="0DD2D499" wp14:editId="6C32AC53">
            <wp:extent cx="6085840" cy="2428875"/>
            <wp:effectExtent l="0" t="0" r="0" b="9525"/>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134064" cy="2448121"/>
                    </a:xfrm>
                    <a:prstGeom prst="rect">
                      <a:avLst/>
                    </a:prstGeom>
                    <a:noFill/>
                    <a:ln>
                      <a:noFill/>
                    </a:ln>
                  </pic:spPr>
                </pic:pic>
              </a:graphicData>
            </a:graphic>
          </wp:inline>
        </w:drawing>
      </w:r>
    </w:p>
    <w:p w:rsidR="00F06555" w:rsidRDefault="00F06555" w:rsidP="00A26A8F">
      <w:pPr>
        <w:spacing w:after="0" w:line="360" w:lineRule="auto"/>
        <w:rPr>
          <w:rFonts w:ascii="Times New Roman" w:hAnsi="Times New Roman" w:cs="Times New Roman"/>
        </w:rPr>
      </w:pPr>
    </w:p>
    <w:p w:rsidR="003B4D7B" w:rsidRDefault="003B4D7B" w:rsidP="00A26A8F">
      <w:pPr>
        <w:spacing w:after="0" w:line="360" w:lineRule="auto"/>
        <w:rPr>
          <w:rFonts w:ascii="Times New Roman" w:hAnsi="Times New Roman" w:cs="Times New Roman"/>
        </w:rPr>
      </w:pPr>
    </w:p>
    <w:p w:rsidR="003B4D7B" w:rsidRPr="001A110A" w:rsidRDefault="003B4D7B" w:rsidP="00A26A8F">
      <w:pPr>
        <w:spacing w:after="0" w:line="360" w:lineRule="auto"/>
        <w:rPr>
          <w:rFonts w:ascii="Times New Roman" w:hAnsi="Times New Roman" w:cs="Times New Roman"/>
        </w:rPr>
      </w:pPr>
    </w:p>
    <w:p w:rsidR="00AF0DAF" w:rsidRPr="001A110A" w:rsidRDefault="00AF0DAF" w:rsidP="00A26A8F">
      <w:pPr>
        <w:pStyle w:val="CitaoIntensa"/>
        <w:numPr>
          <w:ilvl w:val="0"/>
          <w:numId w:val="38"/>
        </w:numPr>
        <w:pBdr>
          <w:bottom w:val="none" w:sz="0" w:space="0" w:color="auto"/>
        </w:pBdr>
        <w:spacing w:before="0" w:after="0" w:line="360" w:lineRule="auto"/>
        <w:ind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t xml:space="preserve"> Intangível</w:t>
      </w:r>
    </w:p>
    <w:p w:rsidR="00AF0DAF" w:rsidRPr="001A110A" w:rsidRDefault="00AF0DAF" w:rsidP="00A26A8F">
      <w:pPr>
        <w:spacing w:after="0" w:line="360" w:lineRule="auto"/>
        <w:rPr>
          <w:rFonts w:ascii="Times New Roman" w:hAnsi="Times New Roman" w:cs="Times New Roman"/>
          <w:lang w:eastAsia="x-none"/>
        </w:rPr>
      </w:pPr>
    </w:p>
    <w:tbl>
      <w:tblPr>
        <w:tblW w:w="8897" w:type="dxa"/>
        <w:tblInd w:w="70" w:type="dxa"/>
        <w:tblCellMar>
          <w:left w:w="70" w:type="dxa"/>
          <w:right w:w="70" w:type="dxa"/>
        </w:tblCellMar>
        <w:tblLook w:val="04A0" w:firstRow="1" w:lastRow="0" w:firstColumn="1" w:lastColumn="0" w:noHBand="0" w:noVBand="1"/>
      </w:tblPr>
      <w:tblGrid>
        <w:gridCol w:w="2127"/>
        <w:gridCol w:w="146"/>
        <w:gridCol w:w="1196"/>
        <w:gridCol w:w="176"/>
        <w:gridCol w:w="1076"/>
        <w:gridCol w:w="176"/>
        <w:gridCol w:w="1350"/>
        <w:gridCol w:w="176"/>
        <w:gridCol w:w="976"/>
        <w:gridCol w:w="146"/>
        <w:gridCol w:w="156"/>
        <w:gridCol w:w="1196"/>
      </w:tblGrid>
      <w:tr w:rsidR="004634D9" w:rsidRPr="001A110A" w:rsidTr="004634D9">
        <w:trPr>
          <w:trHeight w:val="300"/>
        </w:trPr>
        <w:tc>
          <w:tcPr>
            <w:tcW w:w="2127" w:type="dxa"/>
            <w:tcBorders>
              <w:top w:val="nil"/>
              <w:left w:val="nil"/>
              <w:bottom w:val="nil"/>
              <w:right w:val="nil"/>
            </w:tcBorders>
            <w:shd w:val="clear" w:color="auto" w:fill="auto"/>
            <w:noWrap/>
            <w:vAlign w:val="bottom"/>
            <w:hideMark/>
          </w:tcPr>
          <w:p w:rsidR="004634D9" w:rsidRPr="001A110A" w:rsidRDefault="004634D9" w:rsidP="004634D9">
            <w:pPr>
              <w:spacing w:after="0" w:line="240" w:lineRule="auto"/>
              <w:rPr>
                <w:rFonts w:ascii="Times New Roman" w:eastAsia="Times New Roman" w:hAnsi="Times New Roman" w:cs="Times New Roman"/>
                <w:sz w:val="24"/>
                <w:szCs w:val="24"/>
              </w:rPr>
            </w:pPr>
          </w:p>
        </w:tc>
        <w:tc>
          <w:tcPr>
            <w:tcW w:w="146" w:type="dxa"/>
            <w:tcBorders>
              <w:top w:val="nil"/>
              <w:left w:val="nil"/>
              <w:bottom w:val="nil"/>
              <w:right w:val="nil"/>
            </w:tcBorders>
            <w:shd w:val="clear" w:color="auto" w:fill="auto"/>
            <w:noWrap/>
            <w:vAlign w:val="bottom"/>
            <w:hideMark/>
          </w:tcPr>
          <w:p w:rsidR="004634D9" w:rsidRPr="001A110A" w:rsidRDefault="004634D9" w:rsidP="004634D9">
            <w:pPr>
              <w:spacing w:after="0" w:line="240" w:lineRule="auto"/>
              <w:rPr>
                <w:rFonts w:ascii="Times New Roman" w:eastAsia="Times New Roman" w:hAnsi="Times New Roman" w:cs="Times New Roman"/>
                <w:sz w:val="20"/>
                <w:szCs w:val="20"/>
              </w:rPr>
            </w:pPr>
          </w:p>
        </w:tc>
        <w:tc>
          <w:tcPr>
            <w:tcW w:w="1196"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center"/>
              <w:rPr>
                <w:rFonts w:ascii="Times New Roman" w:eastAsia="Times New Roman" w:hAnsi="Times New Roman" w:cs="Times New Roman"/>
                <w:b/>
                <w:bCs/>
                <w:color w:val="000000"/>
                <w:u w:val="single"/>
              </w:rPr>
            </w:pPr>
            <w:r w:rsidRPr="001A110A">
              <w:rPr>
                <w:rFonts w:ascii="Times New Roman" w:eastAsia="Times New Roman" w:hAnsi="Times New Roman" w:cs="Times New Roman"/>
                <w:b/>
                <w:bCs/>
                <w:color w:val="000000"/>
                <w:u w:val="single"/>
              </w:rPr>
              <w:t>31/12/2017</w:t>
            </w:r>
          </w:p>
        </w:tc>
        <w:tc>
          <w:tcPr>
            <w:tcW w:w="176"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center"/>
              <w:rPr>
                <w:rFonts w:ascii="Times New Roman" w:eastAsia="Times New Roman" w:hAnsi="Times New Roman" w:cs="Times New Roman"/>
                <w:b/>
                <w:bCs/>
                <w:color w:val="000000"/>
                <w:u w:val="single"/>
              </w:rPr>
            </w:pPr>
          </w:p>
        </w:tc>
        <w:tc>
          <w:tcPr>
            <w:tcW w:w="1076"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center"/>
              <w:rPr>
                <w:rFonts w:ascii="Times New Roman" w:eastAsia="Times New Roman" w:hAnsi="Times New Roman" w:cs="Times New Roman"/>
                <w:b/>
                <w:bCs/>
                <w:color w:val="000000"/>
                <w:u w:val="single"/>
              </w:rPr>
            </w:pPr>
            <w:r w:rsidRPr="001A110A">
              <w:rPr>
                <w:rFonts w:ascii="Times New Roman" w:eastAsia="Times New Roman" w:hAnsi="Times New Roman" w:cs="Times New Roman"/>
                <w:b/>
                <w:bCs/>
                <w:color w:val="000000"/>
                <w:u w:val="single"/>
              </w:rPr>
              <w:t>Adições</w:t>
            </w:r>
          </w:p>
        </w:tc>
        <w:tc>
          <w:tcPr>
            <w:tcW w:w="176"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center"/>
              <w:rPr>
                <w:rFonts w:ascii="Times New Roman" w:eastAsia="Times New Roman" w:hAnsi="Times New Roman" w:cs="Times New Roman"/>
                <w:b/>
                <w:bCs/>
                <w:color w:val="000000"/>
                <w:u w:val="single"/>
              </w:rPr>
            </w:pPr>
          </w:p>
        </w:tc>
        <w:tc>
          <w:tcPr>
            <w:tcW w:w="1350"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center"/>
              <w:rPr>
                <w:rFonts w:ascii="Times New Roman" w:eastAsia="Times New Roman" w:hAnsi="Times New Roman" w:cs="Times New Roman"/>
                <w:b/>
                <w:bCs/>
                <w:color w:val="000000"/>
                <w:u w:val="single"/>
              </w:rPr>
            </w:pPr>
            <w:r w:rsidRPr="001A110A">
              <w:rPr>
                <w:rFonts w:ascii="Times New Roman" w:eastAsia="Times New Roman" w:hAnsi="Times New Roman" w:cs="Times New Roman"/>
                <w:b/>
                <w:bCs/>
                <w:color w:val="000000"/>
                <w:u w:val="single"/>
              </w:rPr>
              <w:t>Amortização</w:t>
            </w:r>
          </w:p>
        </w:tc>
        <w:tc>
          <w:tcPr>
            <w:tcW w:w="176"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center"/>
              <w:rPr>
                <w:rFonts w:ascii="Times New Roman" w:eastAsia="Times New Roman" w:hAnsi="Times New Roman" w:cs="Times New Roman"/>
                <w:b/>
                <w:bCs/>
                <w:color w:val="000000"/>
                <w:u w:val="single"/>
              </w:rPr>
            </w:pPr>
          </w:p>
        </w:tc>
        <w:tc>
          <w:tcPr>
            <w:tcW w:w="976"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center"/>
              <w:rPr>
                <w:rFonts w:ascii="Times New Roman" w:eastAsia="Times New Roman" w:hAnsi="Times New Roman" w:cs="Times New Roman"/>
                <w:b/>
                <w:bCs/>
                <w:color w:val="000000"/>
                <w:u w:val="single"/>
              </w:rPr>
            </w:pPr>
            <w:r w:rsidRPr="001A110A">
              <w:rPr>
                <w:rFonts w:ascii="Times New Roman" w:eastAsia="Times New Roman" w:hAnsi="Times New Roman" w:cs="Times New Roman"/>
                <w:b/>
                <w:bCs/>
                <w:color w:val="000000"/>
                <w:u w:val="single"/>
              </w:rPr>
              <w:t>Baixas</w:t>
            </w:r>
          </w:p>
        </w:tc>
        <w:tc>
          <w:tcPr>
            <w:tcW w:w="146"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center"/>
              <w:rPr>
                <w:rFonts w:ascii="Times New Roman" w:eastAsia="Times New Roman" w:hAnsi="Times New Roman" w:cs="Times New Roman"/>
                <w:b/>
                <w:bCs/>
                <w:color w:val="000000"/>
                <w:u w:val="single"/>
              </w:rPr>
            </w:pPr>
          </w:p>
        </w:tc>
        <w:tc>
          <w:tcPr>
            <w:tcW w:w="156"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center"/>
              <w:rPr>
                <w:rFonts w:ascii="Times New Roman" w:eastAsia="Times New Roman" w:hAnsi="Times New Roman" w:cs="Times New Roman"/>
                <w:sz w:val="20"/>
                <w:szCs w:val="20"/>
              </w:rPr>
            </w:pPr>
          </w:p>
        </w:tc>
        <w:tc>
          <w:tcPr>
            <w:tcW w:w="1196"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center"/>
              <w:rPr>
                <w:rFonts w:ascii="Times New Roman" w:eastAsia="Times New Roman" w:hAnsi="Times New Roman" w:cs="Times New Roman"/>
                <w:b/>
                <w:bCs/>
                <w:color w:val="000000"/>
                <w:u w:val="single"/>
              </w:rPr>
            </w:pPr>
            <w:r w:rsidRPr="001A110A">
              <w:rPr>
                <w:rFonts w:ascii="Times New Roman" w:eastAsia="Times New Roman" w:hAnsi="Times New Roman" w:cs="Times New Roman"/>
                <w:b/>
                <w:bCs/>
                <w:color w:val="000000"/>
                <w:u w:val="single"/>
              </w:rPr>
              <w:t>31/12/2018</w:t>
            </w:r>
          </w:p>
        </w:tc>
      </w:tr>
      <w:tr w:rsidR="004634D9" w:rsidRPr="001A110A" w:rsidTr="004634D9">
        <w:trPr>
          <w:trHeight w:val="454"/>
        </w:trPr>
        <w:tc>
          <w:tcPr>
            <w:tcW w:w="2273" w:type="dxa"/>
            <w:gridSpan w:val="2"/>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color w:val="000000"/>
              </w:rPr>
            </w:pPr>
            <w:r w:rsidRPr="001A110A">
              <w:rPr>
                <w:rFonts w:ascii="Times New Roman" w:eastAsia="Times New Roman" w:hAnsi="Times New Roman" w:cs="Times New Roman"/>
                <w:color w:val="000000"/>
              </w:rPr>
              <w:t xml:space="preserve">Implantação de Sist. </w:t>
            </w:r>
            <w:proofErr w:type="gramStart"/>
            <w:r w:rsidRPr="001A110A">
              <w:rPr>
                <w:rFonts w:ascii="Times New Roman" w:eastAsia="Times New Roman" w:hAnsi="Times New Roman" w:cs="Times New Roman"/>
                <w:color w:val="000000"/>
              </w:rPr>
              <w:t>de</w:t>
            </w:r>
            <w:proofErr w:type="gramEnd"/>
            <w:r w:rsidRPr="001A110A">
              <w:rPr>
                <w:rFonts w:ascii="Times New Roman" w:eastAsia="Times New Roman" w:hAnsi="Times New Roman" w:cs="Times New Roman"/>
                <w:color w:val="000000"/>
              </w:rPr>
              <w:t xml:space="preserve"> Gestão e Outros         </w:t>
            </w:r>
          </w:p>
        </w:tc>
        <w:tc>
          <w:tcPr>
            <w:tcW w:w="1196" w:type="dxa"/>
            <w:tcBorders>
              <w:top w:val="nil"/>
              <w:left w:val="nil"/>
              <w:bottom w:val="nil"/>
              <w:right w:val="nil"/>
            </w:tcBorders>
            <w:shd w:val="clear" w:color="auto" w:fill="auto"/>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rPr>
            </w:pPr>
            <w:r w:rsidRPr="001A110A">
              <w:rPr>
                <w:rFonts w:ascii="Times New Roman" w:eastAsia="Times New Roman" w:hAnsi="Times New Roman" w:cs="Times New Roman"/>
                <w:color w:val="000000"/>
              </w:rPr>
              <w:t xml:space="preserve">              -   </w:t>
            </w:r>
          </w:p>
        </w:tc>
        <w:tc>
          <w:tcPr>
            <w:tcW w:w="176" w:type="dxa"/>
            <w:tcBorders>
              <w:top w:val="nil"/>
              <w:left w:val="nil"/>
              <w:bottom w:val="nil"/>
              <w:right w:val="nil"/>
            </w:tcBorders>
            <w:shd w:val="clear" w:color="auto" w:fill="auto"/>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rPr>
            </w:pPr>
          </w:p>
        </w:tc>
        <w:tc>
          <w:tcPr>
            <w:tcW w:w="1076" w:type="dxa"/>
            <w:tcBorders>
              <w:top w:val="nil"/>
              <w:left w:val="nil"/>
              <w:bottom w:val="nil"/>
              <w:right w:val="nil"/>
            </w:tcBorders>
            <w:shd w:val="clear" w:color="auto" w:fill="auto"/>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rPr>
            </w:pPr>
            <w:r w:rsidRPr="001A110A">
              <w:rPr>
                <w:rFonts w:ascii="Times New Roman" w:eastAsia="Times New Roman" w:hAnsi="Times New Roman" w:cs="Times New Roman"/>
                <w:color w:val="000000"/>
              </w:rPr>
              <w:t xml:space="preserve">            -   </w:t>
            </w:r>
          </w:p>
        </w:tc>
        <w:tc>
          <w:tcPr>
            <w:tcW w:w="176" w:type="dxa"/>
            <w:tcBorders>
              <w:top w:val="nil"/>
              <w:left w:val="nil"/>
              <w:bottom w:val="nil"/>
              <w:right w:val="nil"/>
            </w:tcBorders>
            <w:shd w:val="clear" w:color="auto" w:fill="auto"/>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rPr>
            </w:pPr>
            <w:r w:rsidRPr="001A110A">
              <w:rPr>
                <w:rFonts w:ascii="Times New Roman" w:eastAsia="Times New Roman" w:hAnsi="Times New Roman" w:cs="Times New Roman"/>
                <w:color w:val="000000"/>
              </w:rPr>
              <w:t xml:space="preserve">                -   </w:t>
            </w:r>
          </w:p>
        </w:tc>
        <w:tc>
          <w:tcPr>
            <w:tcW w:w="176" w:type="dxa"/>
            <w:tcBorders>
              <w:top w:val="nil"/>
              <w:left w:val="nil"/>
              <w:bottom w:val="nil"/>
              <w:right w:val="nil"/>
            </w:tcBorders>
            <w:shd w:val="clear" w:color="auto" w:fill="auto"/>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rPr>
            </w:pPr>
          </w:p>
        </w:tc>
        <w:tc>
          <w:tcPr>
            <w:tcW w:w="976" w:type="dxa"/>
            <w:tcBorders>
              <w:top w:val="nil"/>
              <w:left w:val="nil"/>
              <w:bottom w:val="nil"/>
              <w:right w:val="nil"/>
            </w:tcBorders>
            <w:shd w:val="clear" w:color="auto" w:fill="auto"/>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rPr>
            </w:pPr>
            <w:r w:rsidRPr="001A110A">
              <w:rPr>
                <w:rFonts w:ascii="Times New Roman" w:eastAsia="Times New Roman" w:hAnsi="Times New Roman" w:cs="Times New Roman"/>
                <w:color w:val="000000"/>
              </w:rPr>
              <w:t xml:space="preserve">          -   </w:t>
            </w:r>
          </w:p>
        </w:tc>
        <w:tc>
          <w:tcPr>
            <w:tcW w:w="146" w:type="dxa"/>
            <w:tcBorders>
              <w:top w:val="nil"/>
              <w:left w:val="nil"/>
              <w:bottom w:val="nil"/>
              <w:right w:val="nil"/>
            </w:tcBorders>
            <w:shd w:val="clear" w:color="auto" w:fill="auto"/>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rPr>
            </w:pPr>
          </w:p>
        </w:tc>
        <w:tc>
          <w:tcPr>
            <w:tcW w:w="156" w:type="dxa"/>
            <w:tcBorders>
              <w:top w:val="nil"/>
              <w:left w:val="nil"/>
              <w:bottom w:val="nil"/>
              <w:right w:val="nil"/>
            </w:tcBorders>
            <w:shd w:val="clear" w:color="auto" w:fill="auto"/>
            <w:vAlign w:val="center"/>
            <w:hideMark/>
          </w:tcPr>
          <w:p w:rsidR="004634D9" w:rsidRPr="001A110A" w:rsidRDefault="004634D9" w:rsidP="004634D9">
            <w:pPr>
              <w:spacing w:after="0" w:line="240" w:lineRule="auto"/>
              <w:jc w:val="right"/>
              <w:rPr>
                <w:rFonts w:ascii="Times New Roman" w:eastAsia="Times New Roman" w:hAnsi="Times New Roman" w:cs="Times New Roman"/>
                <w:sz w:val="20"/>
                <w:szCs w:val="20"/>
              </w:rPr>
            </w:pPr>
          </w:p>
        </w:tc>
        <w:tc>
          <w:tcPr>
            <w:tcW w:w="1196" w:type="dxa"/>
            <w:tcBorders>
              <w:top w:val="nil"/>
              <w:left w:val="nil"/>
              <w:bottom w:val="nil"/>
              <w:right w:val="nil"/>
            </w:tcBorders>
            <w:shd w:val="clear" w:color="auto" w:fill="auto"/>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rPr>
            </w:pPr>
            <w:r w:rsidRPr="001A110A">
              <w:rPr>
                <w:rFonts w:ascii="Times New Roman" w:eastAsia="Times New Roman" w:hAnsi="Times New Roman" w:cs="Times New Roman"/>
                <w:color w:val="000000"/>
              </w:rPr>
              <w:t xml:space="preserve">              -   </w:t>
            </w:r>
          </w:p>
        </w:tc>
      </w:tr>
      <w:tr w:rsidR="004634D9" w:rsidRPr="001A110A" w:rsidTr="004634D9">
        <w:trPr>
          <w:trHeight w:val="315"/>
        </w:trPr>
        <w:tc>
          <w:tcPr>
            <w:tcW w:w="2273" w:type="dxa"/>
            <w:gridSpan w:val="2"/>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color w:val="000000"/>
              </w:rPr>
            </w:pPr>
            <w:r w:rsidRPr="001A110A">
              <w:rPr>
                <w:rFonts w:ascii="Times New Roman" w:eastAsia="Times New Roman" w:hAnsi="Times New Roman" w:cs="Times New Roman"/>
                <w:color w:val="000000"/>
              </w:rPr>
              <w:t xml:space="preserve">Softwares e Direitos                                       </w:t>
            </w:r>
          </w:p>
        </w:tc>
        <w:tc>
          <w:tcPr>
            <w:tcW w:w="1196" w:type="dxa"/>
            <w:tcBorders>
              <w:top w:val="nil"/>
              <w:left w:val="nil"/>
              <w:bottom w:val="nil"/>
              <w:right w:val="nil"/>
            </w:tcBorders>
            <w:shd w:val="clear" w:color="auto" w:fill="auto"/>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rPr>
            </w:pPr>
            <w:r w:rsidRPr="001A110A">
              <w:rPr>
                <w:rFonts w:ascii="Times New Roman" w:eastAsia="Times New Roman" w:hAnsi="Times New Roman" w:cs="Times New Roman"/>
                <w:color w:val="000000"/>
              </w:rPr>
              <w:t xml:space="preserve">       23.296 </w:t>
            </w:r>
          </w:p>
        </w:tc>
        <w:tc>
          <w:tcPr>
            <w:tcW w:w="176" w:type="dxa"/>
            <w:tcBorders>
              <w:top w:val="nil"/>
              <w:left w:val="nil"/>
              <w:bottom w:val="nil"/>
              <w:right w:val="nil"/>
            </w:tcBorders>
            <w:shd w:val="clear" w:color="auto" w:fill="auto"/>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rPr>
            </w:pPr>
          </w:p>
        </w:tc>
        <w:tc>
          <w:tcPr>
            <w:tcW w:w="1076" w:type="dxa"/>
            <w:tcBorders>
              <w:top w:val="nil"/>
              <w:left w:val="nil"/>
              <w:bottom w:val="nil"/>
              <w:right w:val="nil"/>
            </w:tcBorders>
            <w:shd w:val="clear" w:color="auto" w:fill="auto"/>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rPr>
            </w:pPr>
            <w:r w:rsidRPr="001A110A">
              <w:rPr>
                <w:rFonts w:ascii="Times New Roman" w:eastAsia="Times New Roman" w:hAnsi="Times New Roman" w:cs="Times New Roman"/>
                <w:color w:val="000000"/>
              </w:rPr>
              <w:t xml:space="preserve">            -   </w:t>
            </w:r>
          </w:p>
        </w:tc>
        <w:tc>
          <w:tcPr>
            <w:tcW w:w="176" w:type="dxa"/>
            <w:tcBorders>
              <w:top w:val="nil"/>
              <w:left w:val="nil"/>
              <w:bottom w:val="nil"/>
              <w:right w:val="nil"/>
            </w:tcBorders>
            <w:shd w:val="clear" w:color="auto" w:fill="auto"/>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rPr>
            </w:pPr>
            <w:r w:rsidRPr="001A110A">
              <w:rPr>
                <w:rFonts w:ascii="Times New Roman" w:eastAsia="Times New Roman" w:hAnsi="Times New Roman" w:cs="Times New Roman"/>
                <w:color w:val="000000"/>
              </w:rPr>
              <w:t xml:space="preserve">                -   </w:t>
            </w:r>
          </w:p>
        </w:tc>
        <w:tc>
          <w:tcPr>
            <w:tcW w:w="176" w:type="dxa"/>
            <w:tcBorders>
              <w:top w:val="nil"/>
              <w:left w:val="nil"/>
              <w:bottom w:val="nil"/>
              <w:right w:val="nil"/>
            </w:tcBorders>
            <w:shd w:val="clear" w:color="auto" w:fill="auto"/>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rPr>
            </w:pPr>
          </w:p>
        </w:tc>
        <w:tc>
          <w:tcPr>
            <w:tcW w:w="976" w:type="dxa"/>
            <w:tcBorders>
              <w:top w:val="nil"/>
              <w:left w:val="nil"/>
              <w:bottom w:val="nil"/>
              <w:right w:val="nil"/>
            </w:tcBorders>
            <w:shd w:val="clear" w:color="auto" w:fill="auto"/>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rPr>
            </w:pPr>
            <w:r w:rsidRPr="001A110A">
              <w:rPr>
                <w:rFonts w:ascii="Times New Roman" w:eastAsia="Times New Roman" w:hAnsi="Times New Roman" w:cs="Times New Roman"/>
                <w:color w:val="000000"/>
              </w:rPr>
              <w:t xml:space="preserve">          -   </w:t>
            </w:r>
          </w:p>
        </w:tc>
        <w:tc>
          <w:tcPr>
            <w:tcW w:w="146" w:type="dxa"/>
            <w:tcBorders>
              <w:top w:val="nil"/>
              <w:left w:val="nil"/>
              <w:bottom w:val="nil"/>
              <w:right w:val="nil"/>
            </w:tcBorders>
            <w:shd w:val="clear" w:color="auto" w:fill="auto"/>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rPr>
            </w:pPr>
          </w:p>
        </w:tc>
        <w:tc>
          <w:tcPr>
            <w:tcW w:w="156" w:type="dxa"/>
            <w:tcBorders>
              <w:top w:val="nil"/>
              <w:left w:val="nil"/>
              <w:bottom w:val="nil"/>
              <w:right w:val="nil"/>
            </w:tcBorders>
            <w:shd w:val="clear" w:color="auto" w:fill="auto"/>
            <w:vAlign w:val="center"/>
            <w:hideMark/>
          </w:tcPr>
          <w:p w:rsidR="004634D9" w:rsidRPr="001A110A" w:rsidRDefault="004634D9" w:rsidP="004634D9">
            <w:pPr>
              <w:spacing w:after="0" w:line="240" w:lineRule="auto"/>
              <w:jc w:val="right"/>
              <w:rPr>
                <w:rFonts w:ascii="Times New Roman" w:eastAsia="Times New Roman" w:hAnsi="Times New Roman" w:cs="Times New Roman"/>
                <w:sz w:val="20"/>
                <w:szCs w:val="20"/>
              </w:rPr>
            </w:pPr>
          </w:p>
        </w:tc>
        <w:tc>
          <w:tcPr>
            <w:tcW w:w="1196" w:type="dxa"/>
            <w:tcBorders>
              <w:top w:val="nil"/>
              <w:left w:val="nil"/>
              <w:bottom w:val="nil"/>
              <w:right w:val="nil"/>
            </w:tcBorders>
            <w:shd w:val="clear" w:color="auto" w:fill="auto"/>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rPr>
            </w:pPr>
            <w:r w:rsidRPr="001A110A">
              <w:rPr>
                <w:rFonts w:ascii="Times New Roman" w:eastAsia="Times New Roman" w:hAnsi="Times New Roman" w:cs="Times New Roman"/>
                <w:color w:val="000000"/>
              </w:rPr>
              <w:t xml:space="preserve">       23.296 </w:t>
            </w:r>
          </w:p>
        </w:tc>
      </w:tr>
      <w:tr w:rsidR="004634D9" w:rsidRPr="001A110A" w:rsidTr="004634D9">
        <w:trPr>
          <w:trHeight w:val="315"/>
        </w:trPr>
        <w:tc>
          <w:tcPr>
            <w:tcW w:w="2127"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Total</w:t>
            </w:r>
          </w:p>
        </w:tc>
        <w:tc>
          <w:tcPr>
            <w:tcW w:w="146"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b/>
                <w:bCs/>
                <w:color w:val="000000"/>
              </w:rPr>
            </w:pPr>
          </w:p>
        </w:tc>
        <w:tc>
          <w:tcPr>
            <w:tcW w:w="1196" w:type="dxa"/>
            <w:tcBorders>
              <w:top w:val="single" w:sz="4" w:space="0" w:color="auto"/>
              <w:left w:val="nil"/>
              <w:bottom w:val="double" w:sz="6" w:space="0" w:color="auto"/>
              <w:right w:val="nil"/>
            </w:tcBorders>
            <w:shd w:val="clear" w:color="auto" w:fill="auto"/>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 xml:space="preserve">      23.296 </w:t>
            </w:r>
          </w:p>
        </w:tc>
        <w:tc>
          <w:tcPr>
            <w:tcW w:w="176" w:type="dxa"/>
            <w:tcBorders>
              <w:top w:val="nil"/>
              <w:left w:val="nil"/>
              <w:bottom w:val="nil"/>
              <w:right w:val="nil"/>
            </w:tcBorders>
            <w:shd w:val="clear" w:color="auto" w:fill="auto"/>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p>
        </w:tc>
        <w:tc>
          <w:tcPr>
            <w:tcW w:w="1076" w:type="dxa"/>
            <w:tcBorders>
              <w:top w:val="single" w:sz="4" w:space="0" w:color="auto"/>
              <w:left w:val="nil"/>
              <w:bottom w:val="double" w:sz="6" w:space="0" w:color="auto"/>
              <w:right w:val="nil"/>
            </w:tcBorders>
            <w:shd w:val="clear" w:color="auto" w:fill="auto"/>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 xml:space="preserve">            -   </w:t>
            </w:r>
          </w:p>
        </w:tc>
        <w:tc>
          <w:tcPr>
            <w:tcW w:w="176" w:type="dxa"/>
            <w:tcBorders>
              <w:top w:val="nil"/>
              <w:left w:val="nil"/>
              <w:bottom w:val="nil"/>
              <w:right w:val="nil"/>
            </w:tcBorders>
            <w:shd w:val="clear" w:color="auto" w:fill="auto"/>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p>
        </w:tc>
        <w:tc>
          <w:tcPr>
            <w:tcW w:w="1350" w:type="dxa"/>
            <w:tcBorders>
              <w:top w:val="single" w:sz="4" w:space="0" w:color="auto"/>
              <w:left w:val="nil"/>
              <w:bottom w:val="double" w:sz="6" w:space="0" w:color="auto"/>
              <w:right w:val="nil"/>
            </w:tcBorders>
            <w:shd w:val="clear" w:color="auto" w:fill="auto"/>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 xml:space="preserve">                -   </w:t>
            </w:r>
          </w:p>
        </w:tc>
        <w:tc>
          <w:tcPr>
            <w:tcW w:w="176" w:type="dxa"/>
            <w:tcBorders>
              <w:top w:val="nil"/>
              <w:left w:val="nil"/>
              <w:bottom w:val="nil"/>
              <w:right w:val="nil"/>
            </w:tcBorders>
            <w:shd w:val="clear" w:color="auto" w:fill="auto"/>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p>
        </w:tc>
        <w:tc>
          <w:tcPr>
            <w:tcW w:w="976" w:type="dxa"/>
            <w:tcBorders>
              <w:top w:val="single" w:sz="4" w:space="0" w:color="auto"/>
              <w:left w:val="nil"/>
              <w:bottom w:val="double" w:sz="6" w:space="0" w:color="auto"/>
              <w:right w:val="nil"/>
            </w:tcBorders>
            <w:shd w:val="clear" w:color="auto" w:fill="auto"/>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 xml:space="preserve">          -   </w:t>
            </w:r>
          </w:p>
        </w:tc>
        <w:tc>
          <w:tcPr>
            <w:tcW w:w="146" w:type="dxa"/>
            <w:tcBorders>
              <w:top w:val="nil"/>
              <w:left w:val="nil"/>
              <w:bottom w:val="nil"/>
              <w:right w:val="nil"/>
            </w:tcBorders>
            <w:shd w:val="clear" w:color="auto" w:fill="auto"/>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p>
        </w:tc>
        <w:tc>
          <w:tcPr>
            <w:tcW w:w="156" w:type="dxa"/>
            <w:tcBorders>
              <w:top w:val="nil"/>
              <w:left w:val="nil"/>
              <w:bottom w:val="nil"/>
              <w:right w:val="nil"/>
            </w:tcBorders>
            <w:shd w:val="clear" w:color="auto" w:fill="auto"/>
            <w:vAlign w:val="center"/>
            <w:hideMark/>
          </w:tcPr>
          <w:p w:rsidR="004634D9" w:rsidRPr="001A110A" w:rsidRDefault="004634D9" w:rsidP="004634D9">
            <w:pPr>
              <w:spacing w:after="0" w:line="240" w:lineRule="auto"/>
              <w:jc w:val="right"/>
              <w:rPr>
                <w:rFonts w:ascii="Times New Roman" w:eastAsia="Times New Roman" w:hAnsi="Times New Roman" w:cs="Times New Roman"/>
                <w:sz w:val="20"/>
                <w:szCs w:val="20"/>
              </w:rPr>
            </w:pPr>
          </w:p>
        </w:tc>
        <w:tc>
          <w:tcPr>
            <w:tcW w:w="1196" w:type="dxa"/>
            <w:tcBorders>
              <w:top w:val="single" w:sz="4" w:space="0" w:color="auto"/>
              <w:left w:val="nil"/>
              <w:bottom w:val="double" w:sz="6" w:space="0" w:color="auto"/>
              <w:right w:val="nil"/>
            </w:tcBorders>
            <w:shd w:val="clear" w:color="auto" w:fill="auto"/>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 xml:space="preserve">      23.296 </w:t>
            </w:r>
          </w:p>
        </w:tc>
      </w:tr>
    </w:tbl>
    <w:p w:rsidR="006B47B3" w:rsidRDefault="004634D9" w:rsidP="00A26A8F">
      <w:pPr>
        <w:spacing w:after="0" w:line="360" w:lineRule="auto"/>
        <w:rPr>
          <w:rFonts w:ascii="Times New Roman" w:hAnsi="Times New Roman" w:cs="Times New Roman"/>
          <w:lang w:eastAsia="x-none"/>
        </w:rPr>
      </w:pPr>
      <w:r w:rsidRPr="001A110A">
        <w:rPr>
          <w:rFonts w:ascii="Times New Roman" w:hAnsi="Times New Roman" w:cs="Times New Roman"/>
          <w:lang w:eastAsia="x-none"/>
        </w:rPr>
        <w:t xml:space="preserve"> </w:t>
      </w:r>
    </w:p>
    <w:p w:rsidR="00057B38" w:rsidRPr="001A110A" w:rsidRDefault="00057B38" w:rsidP="00A26A8F">
      <w:pPr>
        <w:spacing w:after="0" w:line="360" w:lineRule="auto"/>
        <w:rPr>
          <w:rFonts w:ascii="Times New Roman" w:hAnsi="Times New Roman" w:cs="Times New Roman"/>
          <w:lang w:eastAsia="x-none"/>
        </w:rPr>
      </w:pPr>
    </w:p>
    <w:p w:rsidR="003C0BA9" w:rsidRPr="001A110A" w:rsidRDefault="003C0BA9" w:rsidP="00A26A8F">
      <w:pPr>
        <w:pStyle w:val="CitaoIntensa"/>
        <w:numPr>
          <w:ilvl w:val="0"/>
          <w:numId w:val="38"/>
        </w:numPr>
        <w:pBdr>
          <w:bottom w:val="none" w:sz="0" w:space="0" w:color="auto"/>
        </w:pBdr>
        <w:spacing w:before="0" w:after="0" w:line="360" w:lineRule="auto"/>
        <w:ind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t>Fornecedores</w:t>
      </w:r>
    </w:p>
    <w:p w:rsidR="00C85A82" w:rsidRPr="00A26A8F" w:rsidRDefault="00C85A82" w:rsidP="001757D0">
      <w:pPr>
        <w:rPr>
          <w:rFonts w:ascii="Times New Roman" w:hAnsi="Times New Roman" w:cs="Times New Roman"/>
          <w:lang w:eastAsia="x-none"/>
        </w:rPr>
      </w:pPr>
    </w:p>
    <w:tbl>
      <w:tblPr>
        <w:tblW w:w="8553" w:type="dxa"/>
        <w:tblInd w:w="70" w:type="dxa"/>
        <w:tblCellMar>
          <w:left w:w="70" w:type="dxa"/>
          <w:right w:w="70" w:type="dxa"/>
        </w:tblCellMar>
        <w:tblLook w:val="04A0" w:firstRow="1" w:lastRow="0" w:firstColumn="1" w:lastColumn="0" w:noHBand="0" w:noVBand="1"/>
      </w:tblPr>
      <w:tblGrid>
        <w:gridCol w:w="4481"/>
        <w:gridCol w:w="1234"/>
        <w:gridCol w:w="146"/>
        <w:gridCol w:w="2728"/>
      </w:tblGrid>
      <w:tr w:rsidR="004634D9" w:rsidRPr="001A110A" w:rsidTr="004634D9">
        <w:trPr>
          <w:trHeight w:val="353"/>
        </w:trPr>
        <w:tc>
          <w:tcPr>
            <w:tcW w:w="4481" w:type="dxa"/>
            <w:tcBorders>
              <w:top w:val="nil"/>
              <w:left w:val="nil"/>
              <w:bottom w:val="single" w:sz="8" w:space="0" w:color="auto"/>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FORNECEDORES</w:t>
            </w:r>
          </w:p>
        </w:tc>
        <w:tc>
          <w:tcPr>
            <w:tcW w:w="1202" w:type="dxa"/>
            <w:tcBorders>
              <w:top w:val="nil"/>
              <w:left w:val="nil"/>
              <w:bottom w:val="single" w:sz="8" w:space="0" w:color="auto"/>
              <w:right w:val="nil"/>
            </w:tcBorders>
            <w:shd w:val="clear" w:color="auto" w:fill="auto"/>
            <w:noWrap/>
            <w:vAlign w:val="center"/>
            <w:hideMark/>
          </w:tcPr>
          <w:p w:rsidR="004634D9" w:rsidRPr="001A110A" w:rsidRDefault="004634D9" w:rsidP="004634D9">
            <w:pPr>
              <w:spacing w:after="0" w:line="240" w:lineRule="auto"/>
              <w:jc w:val="center"/>
              <w:rPr>
                <w:rFonts w:ascii="Times New Roman" w:eastAsia="Times New Roman" w:hAnsi="Times New Roman" w:cs="Times New Roman"/>
                <w:b/>
                <w:bCs/>
                <w:color w:val="000000"/>
                <w:sz w:val="24"/>
                <w:szCs w:val="24"/>
              </w:rPr>
            </w:pPr>
            <w:r w:rsidRPr="001A110A">
              <w:rPr>
                <w:rFonts w:ascii="Times New Roman" w:eastAsia="Times New Roman" w:hAnsi="Times New Roman" w:cs="Times New Roman"/>
                <w:b/>
                <w:bCs/>
                <w:color w:val="000000"/>
                <w:sz w:val="24"/>
                <w:szCs w:val="24"/>
              </w:rPr>
              <w:t>31/12/2018</w:t>
            </w:r>
          </w:p>
        </w:tc>
        <w:tc>
          <w:tcPr>
            <w:tcW w:w="14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center"/>
              <w:rPr>
                <w:rFonts w:ascii="Times New Roman" w:eastAsia="Times New Roman" w:hAnsi="Times New Roman" w:cs="Times New Roman"/>
                <w:b/>
                <w:bCs/>
                <w:color w:val="000000"/>
                <w:sz w:val="24"/>
                <w:szCs w:val="24"/>
              </w:rPr>
            </w:pPr>
          </w:p>
        </w:tc>
        <w:tc>
          <w:tcPr>
            <w:tcW w:w="2728" w:type="dxa"/>
            <w:tcBorders>
              <w:top w:val="nil"/>
              <w:left w:val="nil"/>
              <w:bottom w:val="single" w:sz="8" w:space="0" w:color="auto"/>
              <w:right w:val="nil"/>
            </w:tcBorders>
            <w:shd w:val="clear" w:color="auto" w:fill="auto"/>
            <w:noWrap/>
            <w:vAlign w:val="bottom"/>
            <w:hideMark/>
          </w:tcPr>
          <w:p w:rsidR="004634D9" w:rsidRPr="001A110A" w:rsidRDefault="004634D9" w:rsidP="004634D9">
            <w:pPr>
              <w:spacing w:after="0" w:line="240" w:lineRule="auto"/>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REPRESENTATIVIDADE</w:t>
            </w:r>
          </w:p>
        </w:tc>
      </w:tr>
      <w:tr w:rsidR="004634D9" w:rsidRPr="001A110A" w:rsidTr="004634D9">
        <w:trPr>
          <w:trHeight w:val="321"/>
        </w:trPr>
        <w:tc>
          <w:tcPr>
            <w:tcW w:w="4481"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color w:val="000000"/>
              </w:rPr>
            </w:pPr>
            <w:proofErr w:type="spellStart"/>
            <w:r w:rsidRPr="001A110A">
              <w:rPr>
                <w:rFonts w:ascii="Times New Roman" w:eastAsia="Times New Roman" w:hAnsi="Times New Roman" w:cs="Times New Roman"/>
                <w:color w:val="000000"/>
              </w:rPr>
              <w:t>Maxtec</w:t>
            </w:r>
            <w:proofErr w:type="spellEnd"/>
            <w:r w:rsidRPr="001A110A">
              <w:rPr>
                <w:rFonts w:ascii="Times New Roman" w:eastAsia="Times New Roman" w:hAnsi="Times New Roman" w:cs="Times New Roman"/>
                <w:color w:val="000000"/>
              </w:rPr>
              <w:t xml:space="preserve"> Serviços Gerais e Man. Industrial         </w:t>
            </w:r>
          </w:p>
        </w:tc>
        <w:tc>
          <w:tcPr>
            <w:tcW w:w="120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323</w:t>
            </w:r>
          </w:p>
        </w:tc>
        <w:tc>
          <w:tcPr>
            <w:tcW w:w="14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p>
        </w:tc>
        <w:tc>
          <w:tcPr>
            <w:tcW w:w="2728"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rPr>
            </w:pPr>
            <w:r w:rsidRPr="001A110A">
              <w:rPr>
                <w:rFonts w:ascii="Times New Roman" w:eastAsia="Times New Roman" w:hAnsi="Times New Roman" w:cs="Times New Roman"/>
                <w:color w:val="000000"/>
              </w:rPr>
              <w:t>25%</w:t>
            </w:r>
          </w:p>
        </w:tc>
      </w:tr>
      <w:tr w:rsidR="004634D9" w:rsidRPr="001A110A" w:rsidTr="004634D9">
        <w:trPr>
          <w:trHeight w:val="321"/>
        </w:trPr>
        <w:tc>
          <w:tcPr>
            <w:tcW w:w="4481"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color w:val="000000"/>
              </w:rPr>
            </w:pPr>
            <w:r w:rsidRPr="001A110A">
              <w:rPr>
                <w:rFonts w:ascii="Times New Roman" w:eastAsia="Times New Roman" w:hAnsi="Times New Roman" w:cs="Times New Roman"/>
                <w:color w:val="000000"/>
              </w:rPr>
              <w:t xml:space="preserve">Nano Automation do Brasil Ltda.                   </w:t>
            </w:r>
          </w:p>
        </w:tc>
        <w:tc>
          <w:tcPr>
            <w:tcW w:w="120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237</w:t>
            </w:r>
          </w:p>
        </w:tc>
        <w:tc>
          <w:tcPr>
            <w:tcW w:w="14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p>
        </w:tc>
        <w:tc>
          <w:tcPr>
            <w:tcW w:w="2728"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rPr>
            </w:pPr>
            <w:r w:rsidRPr="001A110A">
              <w:rPr>
                <w:rFonts w:ascii="Times New Roman" w:eastAsia="Times New Roman" w:hAnsi="Times New Roman" w:cs="Times New Roman"/>
                <w:color w:val="000000"/>
              </w:rPr>
              <w:t>18%</w:t>
            </w:r>
          </w:p>
        </w:tc>
      </w:tr>
      <w:tr w:rsidR="004634D9" w:rsidRPr="001A110A" w:rsidTr="004634D9">
        <w:trPr>
          <w:trHeight w:val="321"/>
        </w:trPr>
        <w:tc>
          <w:tcPr>
            <w:tcW w:w="4481"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color w:val="000000"/>
              </w:rPr>
            </w:pPr>
            <w:r w:rsidRPr="001A110A">
              <w:rPr>
                <w:rFonts w:ascii="Times New Roman" w:eastAsia="Times New Roman" w:hAnsi="Times New Roman" w:cs="Times New Roman"/>
                <w:color w:val="000000"/>
              </w:rPr>
              <w:t xml:space="preserve">Seal Telecom Comércio e Serv. de </w:t>
            </w:r>
            <w:proofErr w:type="gramStart"/>
            <w:r w:rsidRPr="001A110A">
              <w:rPr>
                <w:rFonts w:ascii="Times New Roman" w:eastAsia="Times New Roman" w:hAnsi="Times New Roman" w:cs="Times New Roman"/>
                <w:color w:val="000000"/>
              </w:rPr>
              <w:t xml:space="preserve">Telec.   </w:t>
            </w:r>
            <w:proofErr w:type="gramEnd"/>
            <w:r w:rsidRPr="001A110A">
              <w:rPr>
                <w:rFonts w:ascii="Times New Roman" w:eastAsia="Times New Roman" w:hAnsi="Times New Roman" w:cs="Times New Roman"/>
                <w:color w:val="000000"/>
              </w:rPr>
              <w:t xml:space="preserve">       </w:t>
            </w:r>
          </w:p>
        </w:tc>
        <w:tc>
          <w:tcPr>
            <w:tcW w:w="120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207</w:t>
            </w:r>
          </w:p>
        </w:tc>
        <w:tc>
          <w:tcPr>
            <w:tcW w:w="14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p>
        </w:tc>
        <w:tc>
          <w:tcPr>
            <w:tcW w:w="2728"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rPr>
            </w:pPr>
            <w:r w:rsidRPr="001A110A">
              <w:rPr>
                <w:rFonts w:ascii="Times New Roman" w:eastAsia="Times New Roman" w:hAnsi="Times New Roman" w:cs="Times New Roman"/>
                <w:color w:val="000000"/>
              </w:rPr>
              <w:t>16%</w:t>
            </w:r>
          </w:p>
        </w:tc>
      </w:tr>
      <w:tr w:rsidR="004634D9" w:rsidRPr="001A110A" w:rsidTr="004634D9">
        <w:trPr>
          <w:trHeight w:val="321"/>
        </w:trPr>
        <w:tc>
          <w:tcPr>
            <w:tcW w:w="4481"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color w:val="000000"/>
              </w:rPr>
            </w:pPr>
            <w:r w:rsidRPr="001A110A">
              <w:rPr>
                <w:rFonts w:ascii="Times New Roman" w:eastAsia="Times New Roman" w:hAnsi="Times New Roman" w:cs="Times New Roman"/>
                <w:color w:val="000000"/>
              </w:rPr>
              <w:t xml:space="preserve">Maria Lúcia M Costa - ME                         </w:t>
            </w:r>
          </w:p>
        </w:tc>
        <w:tc>
          <w:tcPr>
            <w:tcW w:w="120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94</w:t>
            </w:r>
          </w:p>
        </w:tc>
        <w:tc>
          <w:tcPr>
            <w:tcW w:w="14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p>
        </w:tc>
        <w:tc>
          <w:tcPr>
            <w:tcW w:w="2728"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rPr>
            </w:pPr>
            <w:r w:rsidRPr="001A110A">
              <w:rPr>
                <w:rFonts w:ascii="Times New Roman" w:eastAsia="Times New Roman" w:hAnsi="Times New Roman" w:cs="Times New Roman"/>
                <w:color w:val="000000"/>
              </w:rPr>
              <w:t>7%</w:t>
            </w:r>
          </w:p>
        </w:tc>
      </w:tr>
      <w:tr w:rsidR="004634D9" w:rsidRPr="001A110A" w:rsidTr="004634D9">
        <w:trPr>
          <w:trHeight w:val="321"/>
        </w:trPr>
        <w:tc>
          <w:tcPr>
            <w:tcW w:w="4481"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color w:val="000000"/>
              </w:rPr>
            </w:pPr>
            <w:r w:rsidRPr="001A110A">
              <w:rPr>
                <w:rFonts w:ascii="Times New Roman" w:eastAsia="Times New Roman" w:hAnsi="Times New Roman" w:cs="Times New Roman"/>
                <w:color w:val="000000"/>
              </w:rPr>
              <w:t xml:space="preserve">Leiaute Comunicação e Propaganda Ltda.            </w:t>
            </w:r>
          </w:p>
        </w:tc>
        <w:tc>
          <w:tcPr>
            <w:tcW w:w="120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93</w:t>
            </w:r>
          </w:p>
        </w:tc>
        <w:tc>
          <w:tcPr>
            <w:tcW w:w="14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p>
        </w:tc>
        <w:tc>
          <w:tcPr>
            <w:tcW w:w="2728"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rPr>
            </w:pPr>
            <w:r w:rsidRPr="001A110A">
              <w:rPr>
                <w:rFonts w:ascii="Times New Roman" w:eastAsia="Times New Roman" w:hAnsi="Times New Roman" w:cs="Times New Roman"/>
                <w:color w:val="000000"/>
              </w:rPr>
              <w:t>7%</w:t>
            </w:r>
          </w:p>
        </w:tc>
      </w:tr>
      <w:tr w:rsidR="004634D9" w:rsidRPr="001A110A" w:rsidTr="004634D9">
        <w:trPr>
          <w:trHeight w:val="321"/>
        </w:trPr>
        <w:tc>
          <w:tcPr>
            <w:tcW w:w="4481"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color w:val="000000"/>
              </w:rPr>
            </w:pPr>
            <w:r w:rsidRPr="001A110A">
              <w:rPr>
                <w:rFonts w:ascii="Times New Roman" w:eastAsia="Times New Roman" w:hAnsi="Times New Roman" w:cs="Times New Roman"/>
                <w:color w:val="000000"/>
              </w:rPr>
              <w:t xml:space="preserve">DTA Engenharia Ltda.                              </w:t>
            </w:r>
          </w:p>
        </w:tc>
        <w:tc>
          <w:tcPr>
            <w:tcW w:w="120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62</w:t>
            </w:r>
          </w:p>
        </w:tc>
        <w:tc>
          <w:tcPr>
            <w:tcW w:w="14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p>
        </w:tc>
        <w:tc>
          <w:tcPr>
            <w:tcW w:w="2728"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rPr>
            </w:pPr>
            <w:r w:rsidRPr="001A110A">
              <w:rPr>
                <w:rFonts w:ascii="Times New Roman" w:eastAsia="Times New Roman" w:hAnsi="Times New Roman" w:cs="Times New Roman"/>
                <w:color w:val="000000"/>
              </w:rPr>
              <w:t>5%</w:t>
            </w:r>
          </w:p>
        </w:tc>
      </w:tr>
      <w:tr w:rsidR="004634D9" w:rsidRPr="001A110A" w:rsidTr="004634D9">
        <w:trPr>
          <w:trHeight w:val="321"/>
        </w:trPr>
        <w:tc>
          <w:tcPr>
            <w:tcW w:w="4481"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color w:val="000000"/>
              </w:rPr>
            </w:pPr>
            <w:proofErr w:type="spellStart"/>
            <w:r w:rsidRPr="001A110A">
              <w:rPr>
                <w:rFonts w:ascii="Times New Roman" w:eastAsia="Times New Roman" w:hAnsi="Times New Roman" w:cs="Times New Roman"/>
                <w:color w:val="000000"/>
              </w:rPr>
              <w:t>Constrular</w:t>
            </w:r>
            <w:proofErr w:type="spellEnd"/>
            <w:r w:rsidRPr="001A110A">
              <w:rPr>
                <w:rFonts w:ascii="Times New Roman" w:eastAsia="Times New Roman" w:hAnsi="Times New Roman" w:cs="Times New Roman"/>
                <w:color w:val="000000"/>
              </w:rPr>
              <w:t xml:space="preserve"> Comércio E Serviço Ltda.             </w:t>
            </w:r>
          </w:p>
        </w:tc>
        <w:tc>
          <w:tcPr>
            <w:tcW w:w="120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51</w:t>
            </w:r>
          </w:p>
        </w:tc>
        <w:tc>
          <w:tcPr>
            <w:tcW w:w="14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p>
        </w:tc>
        <w:tc>
          <w:tcPr>
            <w:tcW w:w="2728"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rPr>
            </w:pPr>
            <w:r w:rsidRPr="001A110A">
              <w:rPr>
                <w:rFonts w:ascii="Times New Roman" w:eastAsia="Times New Roman" w:hAnsi="Times New Roman" w:cs="Times New Roman"/>
                <w:color w:val="000000"/>
              </w:rPr>
              <w:t>4%</w:t>
            </w:r>
          </w:p>
        </w:tc>
      </w:tr>
      <w:tr w:rsidR="004634D9" w:rsidRPr="001A110A" w:rsidTr="004634D9">
        <w:trPr>
          <w:trHeight w:val="321"/>
        </w:trPr>
        <w:tc>
          <w:tcPr>
            <w:tcW w:w="4481"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color w:val="000000"/>
              </w:rPr>
            </w:pPr>
            <w:r w:rsidRPr="001A110A">
              <w:rPr>
                <w:rFonts w:ascii="Times New Roman" w:eastAsia="Times New Roman" w:hAnsi="Times New Roman" w:cs="Times New Roman"/>
                <w:color w:val="000000"/>
              </w:rPr>
              <w:t>Associação dos Livreiros do Esta</w:t>
            </w:r>
          </w:p>
          <w:p w:rsidR="004634D9" w:rsidRPr="001A110A" w:rsidRDefault="004634D9" w:rsidP="004634D9">
            <w:pPr>
              <w:spacing w:after="0" w:line="240" w:lineRule="auto"/>
              <w:rPr>
                <w:rFonts w:ascii="Times New Roman" w:eastAsia="Times New Roman" w:hAnsi="Times New Roman" w:cs="Times New Roman"/>
                <w:color w:val="000000"/>
              </w:rPr>
            </w:pPr>
            <w:proofErr w:type="gramStart"/>
            <w:r w:rsidRPr="001A110A">
              <w:rPr>
                <w:rFonts w:ascii="Times New Roman" w:eastAsia="Times New Roman" w:hAnsi="Times New Roman" w:cs="Times New Roman"/>
                <w:color w:val="000000"/>
              </w:rPr>
              <w:t>do</w:t>
            </w:r>
            <w:proofErr w:type="gramEnd"/>
            <w:r w:rsidRPr="001A110A">
              <w:rPr>
                <w:rFonts w:ascii="Times New Roman" w:eastAsia="Times New Roman" w:hAnsi="Times New Roman" w:cs="Times New Roman"/>
                <w:color w:val="000000"/>
              </w:rPr>
              <w:t xml:space="preserve"> </w:t>
            </w:r>
            <w:proofErr w:type="spellStart"/>
            <w:r w:rsidRPr="001A110A">
              <w:rPr>
                <w:rFonts w:ascii="Times New Roman" w:eastAsia="Times New Roman" w:hAnsi="Times New Roman" w:cs="Times New Roman"/>
                <w:color w:val="000000"/>
              </w:rPr>
              <w:t>do</w:t>
            </w:r>
            <w:proofErr w:type="spellEnd"/>
            <w:r w:rsidRPr="001A110A">
              <w:rPr>
                <w:rFonts w:ascii="Times New Roman" w:eastAsia="Times New Roman" w:hAnsi="Times New Roman" w:cs="Times New Roman"/>
                <w:color w:val="000000"/>
              </w:rPr>
              <w:t xml:space="preserve"> MA         </w:t>
            </w:r>
          </w:p>
        </w:tc>
        <w:tc>
          <w:tcPr>
            <w:tcW w:w="120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50</w:t>
            </w:r>
          </w:p>
        </w:tc>
        <w:tc>
          <w:tcPr>
            <w:tcW w:w="14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p>
        </w:tc>
        <w:tc>
          <w:tcPr>
            <w:tcW w:w="2728"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rPr>
            </w:pPr>
            <w:r w:rsidRPr="001A110A">
              <w:rPr>
                <w:rFonts w:ascii="Times New Roman" w:eastAsia="Times New Roman" w:hAnsi="Times New Roman" w:cs="Times New Roman"/>
                <w:color w:val="000000"/>
              </w:rPr>
              <w:t>4%</w:t>
            </w:r>
          </w:p>
        </w:tc>
      </w:tr>
      <w:tr w:rsidR="004634D9" w:rsidRPr="001A110A" w:rsidTr="004634D9">
        <w:trPr>
          <w:trHeight w:val="321"/>
        </w:trPr>
        <w:tc>
          <w:tcPr>
            <w:tcW w:w="4481"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color w:val="000000"/>
              </w:rPr>
            </w:pPr>
            <w:r w:rsidRPr="001A110A">
              <w:rPr>
                <w:rFonts w:ascii="Times New Roman" w:eastAsia="Times New Roman" w:hAnsi="Times New Roman" w:cs="Times New Roman"/>
                <w:color w:val="000000"/>
              </w:rPr>
              <w:t xml:space="preserve">ACII - Assoc. Com. e Ind. de Imperatriz          </w:t>
            </w:r>
          </w:p>
        </w:tc>
        <w:tc>
          <w:tcPr>
            <w:tcW w:w="120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25</w:t>
            </w:r>
          </w:p>
        </w:tc>
        <w:tc>
          <w:tcPr>
            <w:tcW w:w="14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p>
        </w:tc>
        <w:tc>
          <w:tcPr>
            <w:tcW w:w="2728"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rPr>
            </w:pPr>
            <w:r w:rsidRPr="001A110A">
              <w:rPr>
                <w:rFonts w:ascii="Times New Roman" w:eastAsia="Times New Roman" w:hAnsi="Times New Roman" w:cs="Times New Roman"/>
                <w:color w:val="000000"/>
              </w:rPr>
              <w:t>2%</w:t>
            </w:r>
          </w:p>
        </w:tc>
      </w:tr>
      <w:tr w:rsidR="004634D9" w:rsidRPr="001A110A" w:rsidTr="004634D9">
        <w:trPr>
          <w:trHeight w:val="321"/>
        </w:trPr>
        <w:tc>
          <w:tcPr>
            <w:tcW w:w="4481"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color w:val="000000"/>
              </w:rPr>
            </w:pPr>
            <w:proofErr w:type="spellStart"/>
            <w:r w:rsidRPr="001A110A">
              <w:rPr>
                <w:rFonts w:ascii="Times New Roman" w:eastAsia="Times New Roman" w:hAnsi="Times New Roman" w:cs="Times New Roman"/>
                <w:color w:val="000000"/>
              </w:rPr>
              <w:t>Ecoresponse</w:t>
            </w:r>
            <w:proofErr w:type="spellEnd"/>
            <w:r w:rsidRPr="001A110A">
              <w:rPr>
                <w:rFonts w:ascii="Times New Roman" w:eastAsia="Times New Roman" w:hAnsi="Times New Roman" w:cs="Times New Roman"/>
                <w:color w:val="000000"/>
              </w:rPr>
              <w:t xml:space="preserve"> </w:t>
            </w:r>
            <w:proofErr w:type="spellStart"/>
            <w:r w:rsidRPr="001A110A">
              <w:rPr>
                <w:rFonts w:ascii="Times New Roman" w:eastAsia="Times New Roman" w:hAnsi="Times New Roman" w:cs="Times New Roman"/>
                <w:color w:val="000000"/>
              </w:rPr>
              <w:t>Eireli</w:t>
            </w:r>
            <w:proofErr w:type="spellEnd"/>
            <w:r w:rsidRPr="001A110A">
              <w:rPr>
                <w:rFonts w:ascii="Times New Roman" w:eastAsia="Times New Roman" w:hAnsi="Times New Roman" w:cs="Times New Roman"/>
                <w:color w:val="000000"/>
              </w:rPr>
              <w:t xml:space="preserve"> EPP                           </w:t>
            </w:r>
          </w:p>
        </w:tc>
        <w:tc>
          <w:tcPr>
            <w:tcW w:w="120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24</w:t>
            </w:r>
          </w:p>
        </w:tc>
        <w:tc>
          <w:tcPr>
            <w:tcW w:w="14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p>
        </w:tc>
        <w:tc>
          <w:tcPr>
            <w:tcW w:w="2728"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rPr>
            </w:pPr>
            <w:r w:rsidRPr="001A110A">
              <w:rPr>
                <w:rFonts w:ascii="Times New Roman" w:eastAsia="Times New Roman" w:hAnsi="Times New Roman" w:cs="Times New Roman"/>
                <w:color w:val="000000"/>
              </w:rPr>
              <w:t>2%</w:t>
            </w:r>
          </w:p>
        </w:tc>
      </w:tr>
      <w:tr w:rsidR="004634D9" w:rsidRPr="001A110A" w:rsidTr="004634D9">
        <w:trPr>
          <w:trHeight w:val="321"/>
        </w:trPr>
        <w:tc>
          <w:tcPr>
            <w:tcW w:w="4481"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color w:val="000000"/>
              </w:rPr>
            </w:pPr>
            <w:r w:rsidRPr="001A110A">
              <w:rPr>
                <w:rFonts w:ascii="Times New Roman" w:eastAsia="Times New Roman" w:hAnsi="Times New Roman" w:cs="Times New Roman"/>
                <w:color w:val="000000"/>
              </w:rPr>
              <w:t xml:space="preserve">Topázio Construções Ltda. - EPP                  </w:t>
            </w:r>
          </w:p>
        </w:tc>
        <w:tc>
          <w:tcPr>
            <w:tcW w:w="120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22</w:t>
            </w:r>
          </w:p>
        </w:tc>
        <w:tc>
          <w:tcPr>
            <w:tcW w:w="14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p>
        </w:tc>
        <w:tc>
          <w:tcPr>
            <w:tcW w:w="2728"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rPr>
            </w:pPr>
            <w:r w:rsidRPr="001A110A">
              <w:rPr>
                <w:rFonts w:ascii="Times New Roman" w:eastAsia="Times New Roman" w:hAnsi="Times New Roman" w:cs="Times New Roman"/>
                <w:color w:val="000000"/>
              </w:rPr>
              <w:t>2%</w:t>
            </w:r>
          </w:p>
        </w:tc>
      </w:tr>
      <w:tr w:rsidR="004634D9" w:rsidRPr="001A110A" w:rsidTr="004634D9">
        <w:trPr>
          <w:trHeight w:val="321"/>
        </w:trPr>
        <w:tc>
          <w:tcPr>
            <w:tcW w:w="4481"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color w:val="000000"/>
              </w:rPr>
            </w:pPr>
            <w:r w:rsidRPr="001A110A">
              <w:rPr>
                <w:rFonts w:ascii="Times New Roman" w:eastAsia="Times New Roman" w:hAnsi="Times New Roman" w:cs="Times New Roman"/>
                <w:color w:val="000000"/>
              </w:rPr>
              <w:t xml:space="preserve">TOTVS - Maranhão                                 </w:t>
            </w:r>
          </w:p>
        </w:tc>
        <w:tc>
          <w:tcPr>
            <w:tcW w:w="120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20</w:t>
            </w:r>
          </w:p>
        </w:tc>
        <w:tc>
          <w:tcPr>
            <w:tcW w:w="14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p>
        </w:tc>
        <w:tc>
          <w:tcPr>
            <w:tcW w:w="2728"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rPr>
            </w:pPr>
            <w:r w:rsidRPr="001A110A">
              <w:rPr>
                <w:rFonts w:ascii="Times New Roman" w:eastAsia="Times New Roman" w:hAnsi="Times New Roman" w:cs="Times New Roman"/>
                <w:color w:val="000000"/>
              </w:rPr>
              <w:t>2%</w:t>
            </w:r>
          </w:p>
        </w:tc>
      </w:tr>
      <w:tr w:rsidR="004634D9" w:rsidRPr="001A110A" w:rsidTr="004634D9">
        <w:trPr>
          <w:trHeight w:val="337"/>
        </w:trPr>
        <w:tc>
          <w:tcPr>
            <w:tcW w:w="4481"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color w:val="000000"/>
              </w:rPr>
            </w:pPr>
            <w:r w:rsidRPr="001A110A">
              <w:rPr>
                <w:rFonts w:ascii="Times New Roman" w:eastAsia="Times New Roman" w:hAnsi="Times New Roman" w:cs="Times New Roman"/>
                <w:color w:val="000000"/>
              </w:rPr>
              <w:t>Outros fornecedores</w:t>
            </w:r>
          </w:p>
        </w:tc>
        <w:tc>
          <w:tcPr>
            <w:tcW w:w="120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74</w:t>
            </w:r>
          </w:p>
        </w:tc>
        <w:tc>
          <w:tcPr>
            <w:tcW w:w="14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p>
        </w:tc>
        <w:tc>
          <w:tcPr>
            <w:tcW w:w="2728"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rPr>
            </w:pPr>
            <w:r w:rsidRPr="001A110A">
              <w:rPr>
                <w:rFonts w:ascii="Times New Roman" w:eastAsia="Times New Roman" w:hAnsi="Times New Roman" w:cs="Times New Roman"/>
                <w:color w:val="000000"/>
              </w:rPr>
              <w:t>6%</w:t>
            </w:r>
          </w:p>
        </w:tc>
      </w:tr>
      <w:tr w:rsidR="004634D9" w:rsidRPr="001A110A" w:rsidTr="004634D9">
        <w:trPr>
          <w:trHeight w:val="337"/>
        </w:trPr>
        <w:tc>
          <w:tcPr>
            <w:tcW w:w="4481" w:type="dxa"/>
            <w:tcBorders>
              <w:top w:val="single" w:sz="8" w:space="0" w:color="auto"/>
              <w:left w:val="nil"/>
              <w:bottom w:val="double" w:sz="6" w:space="0" w:color="auto"/>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Total</w:t>
            </w:r>
          </w:p>
        </w:tc>
        <w:tc>
          <w:tcPr>
            <w:tcW w:w="1202" w:type="dxa"/>
            <w:tcBorders>
              <w:top w:val="single" w:sz="8" w:space="0" w:color="auto"/>
              <w:left w:val="nil"/>
              <w:bottom w:val="double" w:sz="6" w:space="0" w:color="auto"/>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1.281</w:t>
            </w:r>
          </w:p>
        </w:tc>
        <w:tc>
          <w:tcPr>
            <w:tcW w:w="14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p>
        </w:tc>
        <w:tc>
          <w:tcPr>
            <w:tcW w:w="2728" w:type="dxa"/>
            <w:tcBorders>
              <w:top w:val="single" w:sz="8" w:space="0" w:color="auto"/>
              <w:left w:val="nil"/>
              <w:bottom w:val="double" w:sz="6" w:space="0" w:color="auto"/>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100%</w:t>
            </w:r>
          </w:p>
        </w:tc>
      </w:tr>
    </w:tbl>
    <w:p w:rsidR="00057B38" w:rsidRDefault="00057B38" w:rsidP="001757D0">
      <w:pPr>
        <w:rPr>
          <w:rFonts w:ascii="Times New Roman" w:hAnsi="Times New Roman" w:cs="Times New Roman"/>
          <w:sz w:val="6"/>
          <w:szCs w:val="6"/>
          <w:lang w:eastAsia="x-none"/>
        </w:rPr>
      </w:pPr>
    </w:p>
    <w:p w:rsidR="00240617" w:rsidRPr="001A110A" w:rsidRDefault="00240617" w:rsidP="001757D0">
      <w:pPr>
        <w:rPr>
          <w:rFonts w:ascii="Times New Roman" w:hAnsi="Times New Roman" w:cs="Times New Roman"/>
          <w:sz w:val="6"/>
          <w:szCs w:val="6"/>
          <w:lang w:eastAsia="x-none"/>
        </w:rPr>
      </w:pPr>
    </w:p>
    <w:p w:rsidR="003C0BA9" w:rsidRPr="001A110A" w:rsidRDefault="00EB2119" w:rsidP="0004063E">
      <w:pPr>
        <w:pStyle w:val="CitaoIntensa"/>
        <w:numPr>
          <w:ilvl w:val="0"/>
          <w:numId w:val="38"/>
        </w:numPr>
        <w:pBdr>
          <w:bottom w:val="none" w:sz="0" w:space="0" w:color="auto"/>
        </w:pBdr>
        <w:spacing w:before="0" w:after="100"/>
        <w:ind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t xml:space="preserve"> </w:t>
      </w:r>
      <w:r w:rsidR="003C0BA9" w:rsidRPr="001A110A">
        <w:rPr>
          <w:rFonts w:ascii="Times New Roman" w:hAnsi="Times New Roman"/>
          <w:i w:val="0"/>
          <w:color w:val="auto"/>
          <w:szCs w:val="24"/>
          <w:lang w:val="pt-BR"/>
        </w:rPr>
        <w:t>Impostos</w:t>
      </w:r>
      <w:r w:rsidR="00B17865" w:rsidRPr="001A110A">
        <w:rPr>
          <w:rFonts w:ascii="Times New Roman" w:hAnsi="Times New Roman"/>
          <w:i w:val="0"/>
          <w:color w:val="auto"/>
          <w:szCs w:val="24"/>
          <w:lang w:val="pt-BR"/>
        </w:rPr>
        <w:t xml:space="preserve"> e contribuições</w:t>
      </w:r>
      <w:r w:rsidR="003C0BA9" w:rsidRPr="001A110A">
        <w:rPr>
          <w:rFonts w:ascii="Times New Roman" w:hAnsi="Times New Roman"/>
          <w:i w:val="0"/>
          <w:color w:val="auto"/>
          <w:szCs w:val="24"/>
          <w:lang w:val="pt-BR"/>
        </w:rPr>
        <w:t xml:space="preserve"> a recolher</w:t>
      </w:r>
    </w:p>
    <w:p w:rsidR="003C0BA9" w:rsidRPr="001A110A" w:rsidRDefault="00874D09" w:rsidP="00FA3193">
      <w:pPr>
        <w:spacing w:after="0" w:line="240" w:lineRule="auto"/>
        <w:rPr>
          <w:rFonts w:ascii="Times New Roman" w:hAnsi="Times New Roman" w:cs="Times New Roman"/>
        </w:rPr>
      </w:pPr>
      <w:r w:rsidRPr="001A110A">
        <w:rPr>
          <w:rFonts w:ascii="Times New Roman" w:hAnsi="Times New Roman" w:cs="Times New Roman"/>
        </w:rPr>
        <w:t xml:space="preserve"> </w:t>
      </w:r>
    </w:p>
    <w:p w:rsidR="00296292" w:rsidRPr="001A110A" w:rsidRDefault="00296292" w:rsidP="00296292">
      <w:pPr>
        <w:spacing w:after="0" w:line="240" w:lineRule="auto"/>
        <w:rPr>
          <w:rFonts w:ascii="Times New Roman" w:hAnsi="Times New Roman" w:cs="Times New Roman"/>
        </w:rPr>
      </w:pPr>
    </w:p>
    <w:tbl>
      <w:tblPr>
        <w:tblW w:w="5816" w:type="dxa"/>
        <w:tblInd w:w="70" w:type="dxa"/>
        <w:tblCellMar>
          <w:left w:w="70" w:type="dxa"/>
          <w:right w:w="70" w:type="dxa"/>
        </w:tblCellMar>
        <w:tblLook w:val="04A0" w:firstRow="1" w:lastRow="0" w:firstColumn="1" w:lastColumn="0" w:noHBand="0" w:noVBand="1"/>
      </w:tblPr>
      <w:tblGrid>
        <w:gridCol w:w="2048"/>
        <w:gridCol w:w="169"/>
        <w:gridCol w:w="1663"/>
        <w:gridCol w:w="273"/>
        <w:gridCol w:w="1663"/>
      </w:tblGrid>
      <w:tr w:rsidR="004634D9" w:rsidRPr="001A110A" w:rsidTr="004634D9">
        <w:trPr>
          <w:trHeight w:val="363"/>
        </w:trPr>
        <w:tc>
          <w:tcPr>
            <w:tcW w:w="2048" w:type="dxa"/>
            <w:tcBorders>
              <w:top w:val="nil"/>
              <w:left w:val="nil"/>
              <w:bottom w:val="nil"/>
              <w:right w:val="nil"/>
            </w:tcBorders>
            <w:shd w:val="clear" w:color="auto" w:fill="auto"/>
            <w:noWrap/>
            <w:vAlign w:val="bottom"/>
            <w:hideMark/>
          </w:tcPr>
          <w:p w:rsidR="004634D9" w:rsidRPr="001A110A" w:rsidRDefault="004634D9" w:rsidP="004634D9">
            <w:pPr>
              <w:spacing w:after="0" w:line="240" w:lineRule="auto"/>
              <w:rPr>
                <w:rFonts w:ascii="Times New Roman" w:eastAsia="Times New Roman" w:hAnsi="Times New Roman" w:cs="Times New Roman"/>
                <w:sz w:val="24"/>
                <w:szCs w:val="24"/>
              </w:rPr>
            </w:pPr>
          </w:p>
        </w:tc>
        <w:tc>
          <w:tcPr>
            <w:tcW w:w="169" w:type="dxa"/>
            <w:tcBorders>
              <w:top w:val="nil"/>
              <w:left w:val="nil"/>
              <w:bottom w:val="nil"/>
              <w:right w:val="nil"/>
            </w:tcBorders>
            <w:shd w:val="clear" w:color="auto" w:fill="auto"/>
            <w:noWrap/>
            <w:vAlign w:val="bottom"/>
            <w:hideMark/>
          </w:tcPr>
          <w:p w:rsidR="004634D9" w:rsidRPr="001A110A" w:rsidRDefault="004634D9" w:rsidP="004634D9">
            <w:pPr>
              <w:spacing w:after="0" w:line="240" w:lineRule="auto"/>
              <w:rPr>
                <w:rFonts w:ascii="Times New Roman" w:eastAsia="Times New Roman" w:hAnsi="Times New Roman" w:cs="Times New Roman"/>
                <w:sz w:val="20"/>
                <w:szCs w:val="20"/>
              </w:rPr>
            </w:pPr>
          </w:p>
        </w:tc>
        <w:tc>
          <w:tcPr>
            <w:tcW w:w="1663" w:type="dxa"/>
            <w:tcBorders>
              <w:top w:val="nil"/>
              <w:left w:val="nil"/>
              <w:bottom w:val="single" w:sz="8" w:space="0" w:color="auto"/>
              <w:right w:val="nil"/>
            </w:tcBorders>
            <w:shd w:val="clear" w:color="auto" w:fill="auto"/>
            <w:noWrap/>
            <w:vAlign w:val="center"/>
            <w:hideMark/>
          </w:tcPr>
          <w:p w:rsidR="004634D9" w:rsidRPr="001A110A" w:rsidRDefault="004634D9" w:rsidP="004634D9">
            <w:pPr>
              <w:spacing w:after="0" w:line="240" w:lineRule="auto"/>
              <w:jc w:val="center"/>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31/12/2018</w:t>
            </w:r>
          </w:p>
        </w:tc>
        <w:tc>
          <w:tcPr>
            <w:tcW w:w="273"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center"/>
              <w:rPr>
                <w:rFonts w:ascii="Times New Roman" w:eastAsia="Times New Roman" w:hAnsi="Times New Roman" w:cs="Times New Roman"/>
                <w:b/>
                <w:bCs/>
                <w:color w:val="000000"/>
              </w:rPr>
            </w:pPr>
          </w:p>
        </w:tc>
        <w:tc>
          <w:tcPr>
            <w:tcW w:w="1663" w:type="dxa"/>
            <w:tcBorders>
              <w:top w:val="nil"/>
              <w:left w:val="nil"/>
              <w:bottom w:val="single" w:sz="8" w:space="0" w:color="auto"/>
              <w:right w:val="nil"/>
            </w:tcBorders>
            <w:shd w:val="clear" w:color="auto" w:fill="auto"/>
            <w:noWrap/>
            <w:vAlign w:val="center"/>
            <w:hideMark/>
          </w:tcPr>
          <w:p w:rsidR="004634D9" w:rsidRPr="001A110A" w:rsidRDefault="004634D9" w:rsidP="004634D9">
            <w:pPr>
              <w:spacing w:after="0" w:line="240" w:lineRule="auto"/>
              <w:jc w:val="center"/>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31/12/2017</w:t>
            </w:r>
          </w:p>
        </w:tc>
      </w:tr>
      <w:tr w:rsidR="004634D9" w:rsidRPr="001A110A" w:rsidTr="004634D9">
        <w:trPr>
          <w:trHeight w:val="346"/>
        </w:trPr>
        <w:tc>
          <w:tcPr>
            <w:tcW w:w="2048"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color w:val="000000"/>
              </w:rPr>
            </w:pPr>
            <w:r w:rsidRPr="001A110A">
              <w:rPr>
                <w:rFonts w:ascii="Times New Roman" w:eastAsia="Times New Roman" w:hAnsi="Times New Roman" w:cs="Times New Roman"/>
                <w:color w:val="000000"/>
              </w:rPr>
              <w:t>ISS</w:t>
            </w:r>
          </w:p>
        </w:tc>
        <w:tc>
          <w:tcPr>
            <w:tcW w:w="169"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color w:val="000000"/>
              </w:rPr>
            </w:pPr>
          </w:p>
        </w:tc>
        <w:tc>
          <w:tcPr>
            <w:tcW w:w="1663"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 xml:space="preserve">               784 </w:t>
            </w:r>
          </w:p>
        </w:tc>
        <w:tc>
          <w:tcPr>
            <w:tcW w:w="273"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p>
        </w:tc>
        <w:tc>
          <w:tcPr>
            <w:tcW w:w="1663"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rPr>
            </w:pPr>
            <w:r w:rsidRPr="001A110A">
              <w:rPr>
                <w:rFonts w:ascii="Times New Roman" w:eastAsia="Times New Roman" w:hAnsi="Times New Roman" w:cs="Times New Roman"/>
                <w:color w:val="000000"/>
              </w:rPr>
              <w:t xml:space="preserve">                854 </w:t>
            </w:r>
          </w:p>
        </w:tc>
      </w:tr>
      <w:tr w:rsidR="004634D9" w:rsidRPr="001A110A" w:rsidTr="004634D9">
        <w:trPr>
          <w:trHeight w:val="346"/>
        </w:trPr>
        <w:tc>
          <w:tcPr>
            <w:tcW w:w="2048"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color w:val="000000"/>
              </w:rPr>
            </w:pPr>
            <w:r w:rsidRPr="001A110A">
              <w:rPr>
                <w:rFonts w:ascii="Times New Roman" w:eastAsia="Times New Roman" w:hAnsi="Times New Roman" w:cs="Times New Roman"/>
                <w:color w:val="000000"/>
              </w:rPr>
              <w:t>INSS</w:t>
            </w:r>
          </w:p>
        </w:tc>
        <w:tc>
          <w:tcPr>
            <w:tcW w:w="169"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color w:val="000000"/>
              </w:rPr>
            </w:pPr>
          </w:p>
        </w:tc>
        <w:tc>
          <w:tcPr>
            <w:tcW w:w="1663"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 xml:space="preserve">            1.153 </w:t>
            </w:r>
          </w:p>
        </w:tc>
        <w:tc>
          <w:tcPr>
            <w:tcW w:w="273"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p>
        </w:tc>
        <w:tc>
          <w:tcPr>
            <w:tcW w:w="1663"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rPr>
            </w:pPr>
            <w:r w:rsidRPr="001A110A">
              <w:rPr>
                <w:rFonts w:ascii="Times New Roman" w:eastAsia="Times New Roman" w:hAnsi="Times New Roman" w:cs="Times New Roman"/>
                <w:color w:val="000000"/>
              </w:rPr>
              <w:t xml:space="preserve">             1.402 </w:t>
            </w:r>
          </w:p>
        </w:tc>
      </w:tr>
      <w:tr w:rsidR="004634D9" w:rsidRPr="001A110A" w:rsidTr="004634D9">
        <w:trPr>
          <w:trHeight w:val="346"/>
        </w:trPr>
        <w:tc>
          <w:tcPr>
            <w:tcW w:w="2048"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color w:val="000000"/>
              </w:rPr>
            </w:pPr>
            <w:r w:rsidRPr="001A110A">
              <w:rPr>
                <w:rFonts w:ascii="Times New Roman" w:eastAsia="Times New Roman" w:hAnsi="Times New Roman" w:cs="Times New Roman"/>
                <w:color w:val="000000"/>
              </w:rPr>
              <w:t>FGTS</w:t>
            </w:r>
          </w:p>
        </w:tc>
        <w:tc>
          <w:tcPr>
            <w:tcW w:w="169"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color w:val="000000"/>
              </w:rPr>
            </w:pPr>
          </w:p>
        </w:tc>
        <w:tc>
          <w:tcPr>
            <w:tcW w:w="1663"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 xml:space="preserve">               311 </w:t>
            </w:r>
          </w:p>
        </w:tc>
        <w:tc>
          <w:tcPr>
            <w:tcW w:w="273"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p>
        </w:tc>
        <w:tc>
          <w:tcPr>
            <w:tcW w:w="1663"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rPr>
            </w:pPr>
            <w:r w:rsidRPr="001A110A">
              <w:rPr>
                <w:rFonts w:ascii="Times New Roman" w:eastAsia="Times New Roman" w:hAnsi="Times New Roman" w:cs="Times New Roman"/>
                <w:color w:val="000000"/>
              </w:rPr>
              <w:t xml:space="preserve">                309 </w:t>
            </w:r>
          </w:p>
        </w:tc>
      </w:tr>
      <w:tr w:rsidR="004634D9" w:rsidRPr="001A110A" w:rsidTr="004634D9">
        <w:trPr>
          <w:trHeight w:val="346"/>
        </w:trPr>
        <w:tc>
          <w:tcPr>
            <w:tcW w:w="2048"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color w:val="000000"/>
              </w:rPr>
            </w:pPr>
            <w:r w:rsidRPr="001A110A">
              <w:rPr>
                <w:rFonts w:ascii="Times New Roman" w:eastAsia="Times New Roman" w:hAnsi="Times New Roman" w:cs="Times New Roman"/>
                <w:color w:val="000000"/>
              </w:rPr>
              <w:t>PIS</w:t>
            </w:r>
          </w:p>
        </w:tc>
        <w:tc>
          <w:tcPr>
            <w:tcW w:w="169"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color w:val="000000"/>
              </w:rPr>
            </w:pPr>
          </w:p>
        </w:tc>
        <w:tc>
          <w:tcPr>
            <w:tcW w:w="1663"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 xml:space="preserve">               190 </w:t>
            </w:r>
          </w:p>
        </w:tc>
        <w:tc>
          <w:tcPr>
            <w:tcW w:w="273"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p>
        </w:tc>
        <w:tc>
          <w:tcPr>
            <w:tcW w:w="1663"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rPr>
            </w:pPr>
            <w:r w:rsidRPr="001A110A">
              <w:rPr>
                <w:rFonts w:ascii="Times New Roman" w:eastAsia="Times New Roman" w:hAnsi="Times New Roman" w:cs="Times New Roman"/>
                <w:color w:val="000000"/>
              </w:rPr>
              <w:t xml:space="preserve">                162 </w:t>
            </w:r>
          </w:p>
        </w:tc>
      </w:tr>
      <w:tr w:rsidR="004634D9" w:rsidRPr="001A110A" w:rsidTr="004634D9">
        <w:trPr>
          <w:trHeight w:val="346"/>
        </w:trPr>
        <w:tc>
          <w:tcPr>
            <w:tcW w:w="2048"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color w:val="000000"/>
              </w:rPr>
            </w:pPr>
            <w:r w:rsidRPr="001A110A">
              <w:rPr>
                <w:rFonts w:ascii="Times New Roman" w:eastAsia="Times New Roman" w:hAnsi="Times New Roman" w:cs="Times New Roman"/>
                <w:color w:val="000000"/>
              </w:rPr>
              <w:t>COFINS</w:t>
            </w:r>
          </w:p>
        </w:tc>
        <w:tc>
          <w:tcPr>
            <w:tcW w:w="169"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color w:val="000000"/>
              </w:rPr>
            </w:pPr>
          </w:p>
        </w:tc>
        <w:tc>
          <w:tcPr>
            <w:tcW w:w="1663"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 xml:space="preserve">               878 </w:t>
            </w:r>
          </w:p>
        </w:tc>
        <w:tc>
          <w:tcPr>
            <w:tcW w:w="273"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p>
        </w:tc>
        <w:tc>
          <w:tcPr>
            <w:tcW w:w="1663"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rPr>
            </w:pPr>
            <w:r w:rsidRPr="001A110A">
              <w:rPr>
                <w:rFonts w:ascii="Times New Roman" w:eastAsia="Times New Roman" w:hAnsi="Times New Roman" w:cs="Times New Roman"/>
                <w:color w:val="000000"/>
              </w:rPr>
              <w:t xml:space="preserve">                763 </w:t>
            </w:r>
          </w:p>
        </w:tc>
      </w:tr>
      <w:tr w:rsidR="004634D9" w:rsidRPr="001A110A" w:rsidTr="004634D9">
        <w:trPr>
          <w:trHeight w:val="346"/>
        </w:trPr>
        <w:tc>
          <w:tcPr>
            <w:tcW w:w="2048"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color w:val="000000"/>
              </w:rPr>
            </w:pPr>
            <w:r w:rsidRPr="001A110A">
              <w:rPr>
                <w:rFonts w:ascii="Times New Roman" w:eastAsia="Times New Roman" w:hAnsi="Times New Roman" w:cs="Times New Roman"/>
                <w:color w:val="000000"/>
              </w:rPr>
              <w:t>IRPJ / CSLL</w:t>
            </w:r>
          </w:p>
        </w:tc>
        <w:tc>
          <w:tcPr>
            <w:tcW w:w="169"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color w:val="000000"/>
              </w:rPr>
            </w:pPr>
          </w:p>
        </w:tc>
        <w:tc>
          <w:tcPr>
            <w:tcW w:w="1663"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 xml:space="preserve">               137 </w:t>
            </w:r>
          </w:p>
        </w:tc>
        <w:tc>
          <w:tcPr>
            <w:tcW w:w="273"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p>
        </w:tc>
        <w:tc>
          <w:tcPr>
            <w:tcW w:w="1663"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rPr>
            </w:pPr>
            <w:r w:rsidRPr="001A110A">
              <w:rPr>
                <w:rFonts w:ascii="Times New Roman" w:eastAsia="Times New Roman" w:hAnsi="Times New Roman" w:cs="Times New Roman"/>
                <w:color w:val="000000"/>
              </w:rPr>
              <w:t xml:space="preserve">                332 </w:t>
            </w:r>
          </w:p>
        </w:tc>
      </w:tr>
      <w:tr w:rsidR="004634D9" w:rsidRPr="001A110A" w:rsidTr="004634D9">
        <w:trPr>
          <w:trHeight w:val="346"/>
        </w:trPr>
        <w:tc>
          <w:tcPr>
            <w:tcW w:w="2048"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color w:val="000000"/>
              </w:rPr>
            </w:pPr>
            <w:r w:rsidRPr="001A110A">
              <w:rPr>
                <w:rFonts w:ascii="Times New Roman" w:eastAsia="Times New Roman" w:hAnsi="Times New Roman" w:cs="Times New Roman"/>
                <w:color w:val="000000"/>
              </w:rPr>
              <w:t>IRRF</w:t>
            </w:r>
          </w:p>
        </w:tc>
        <w:tc>
          <w:tcPr>
            <w:tcW w:w="169"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color w:val="000000"/>
              </w:rPr>
            </w:pPr>
          </w:p>
        </w:tc>
        <w:tc>
          <w:tcPr>
            <w:tcW w:w="1663"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 xml:space="preserve">               907 </w:t>
            </w:r>
          </w:p>
        </w:tc>
        <w:tc>
          <w:tcPr>
            <w:tcW w:w="273"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p>
        </w:tc>
        <w:tc>
          <w:tcPr>
            <w:tcW w:w="1663"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rPr>
            </w:pPr>
            <w:r w:rsidRPr="001A110A">
              <w:rPr>
                <w:rFonts w:ascii="Times New Roman" w:eastAsia="Times New Roman" w:hAnsi="Times New Roman" w:cs="Times New Roman"/>
                <w:color w:val="000000"/>
              </w:rPr>
              <w:t xml:space="preserve">                509 </w:t>
            </w:r>
          </w:p>
        </w:tc>
      </w:tr>
      <w:tr w:rsidR="004634D9" w:rsidRPr="001A110A" w:rsidTr="004634D9">
        <w:trPr>
          <w:trHeight w:val="363"/>
        </w:trPr>
        <w:tc>
          <w:tcPr>
            <w:tcW w:w="2048"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color w:val="000000"/>
              </w:rPr>
            </w:pPr>
            <w:r w:rsidRPr="001A110A">
              <w:rPr>
                <w:rFonts w:ascii="Times New Roman" w:eastAsia="Times New Roman" w:hAnsi="Times New Roman" w:cs="Times New Roman"/>
                <w:color w:val="000000"/>
              </w:rPr>
              <w:t>Outros</w:t>
            </w:r>
          </w:p>
        </w:tc>
        <w:tc>
          <w:tcPr>
            <w:tcW w:w="169"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color w:val="000000"/>
              </w:rPr>
            </w:pPr>
          </w:p>
        </w:tc>
        <w:tc>
          <w:tcPr>
            <w:tcW w:w="1663"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 xml:space="preserve">               201 </w:t>
            </w:r>
          </w:p>
        </w:tc>
        <w:tc>
          <w:tcPr>
            <w:tcW w:w="273"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p>
        </w:tc>
        <w:tc>
          <w:tcPr>
            <w:tcW w:w="1663"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rPr>
            </w:pPr>
            <w:r w:rsidRPr="001A110A">
              <w:rPr>
                <w:rFonts w:ascii="Times New Roman" w:eastAsia="Times New Roman" w:hAnsi="Times New Roman" w:cs="Times New Roman"/>
                <w:color w:val="000000"/>
              </w:rPr>
              <w:t xml:space="preserve">                147 </w:t>
            </w:r>
          </w:p>
        </w:tc>
      </w:tr>
      <w:tr w:rsidR="004634D9" w:rsidRPr="001A110A" w:rsidTr="004634D9">
        <w:trPr>
          <w:trHeight w:val="363"/>
        </w:trPr>
        <w:tc>
          <w:tcPr>
            <w:tcW w:w="2048"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 xml:space="preserve"> Total </w:t>
            </w:r>
          </w:p>
        </w:tc>
        <w:tc>
          <w:tcPr>
            <w:tcW w:w="169"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b/>
                <w:bCs/>
                <w:color w:val="000000"/>
              </w:rPr>
            </w:pPr>
          </w:p>
        </w:tc>
        <w:tc>
          <w:tcPr>
            <w:tcW w:w="1663" w:type="dxa"/>
            <w:tcBorders>
              <w:top w:val="single" w:sz="8" w:space="0" w:color="auto"/>
              <w:left w:val="nil"/>
              <w:bottom w:val="double" w:sz="6" w:space="0" w:color="auto"/>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 xml:space="preserve">            4.562 </w:t>
            </w:r>
          </w:p>
        </w:tc>
        <w:tc>
          <w:tcPr>
            <w:tcW w:w="273"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p>
        </w:tc>
        <w:tc>
          <w:tcPr>
            <w:tcW w:w="1663" w:type="dxa"/>
            <w:tcBorders>
              <w:top w:val="single" w:sz="8" w:space="0" w:color="auto"/>
              <w:left w:val="nil"/>
              <w:bottom w:val="double" w:sz="6" w:space="0" w:color="auto"/>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 xml:space="preserve">            4.478 </w:t>
            </w:r>
          </w:p>
        </w:tc>
      </w:tr>
    </w:tbl>
    <w:p w:rsidR="007F5E11" w:rsidRDefault="004634D9" w:rsidP="00C55169">
      <w:pPr>
        <w:spacing w:after="0" w:line="360" w:lineRule="auto"/>
        <w:rPr>
          <w:rFonts w:ascii="Times New Roman" w:hAnsi="Times New Roman" w:cs="Times New Roman"/>
          <w:b/>
          <w:sz w:val="24"/>
          <w:szCs w:val="24"/>
        </w:rPr>
      </w:pPr>
      <w:r w:rsidRPr="001A110A">
        <w:rPr>
          <w:rFonts w:ascii="Times New Roman" w:hAnsi="Times New Roman" w:cs="Times New Roman"/>
          <w:b/>
          <w:sz w:val="24"/>
          <w:szCs w:val="24"/>
        </w:rPr>
        <w:t xml:space="preserve"> </w:t>
      </w:r>
      <w:r w:rsidR="00562501" w:rsidRPr="001A110A">
        <w:rPr>
          <w:rFonts w:ascii="Times New Roman" w:hAnsi="Times New Roman" w:cs="Times New Roman"/>
          <w:b/>
          <w:sz w:val="24"/>
          <w:szCs w:val="24"/>
        </w:rPr>
        <w:t xml:space="preserve"> </w:t>
      </w:r>
      <w:r w:rsidR="009B6899" w:rsidRPr="001A110A">
        <w:rPr>
          <w:rFonts w:ascii="Times New Roman" w:hAnsi="Times New Roman" w:cs="Times New Roman"/>
          <w:b/>
          <w:sz w:val="24"/>
          <w:szCs w:val="24"/>
        </w:rPr>
        <w:t xml:space="preserve"> </w:t>
      </w:r>
    </w:p>
    <w:p w:rsidR="00057B38" w:rsidRDefault="00057B38" w:rsidP="00C55169">
      <w:pPr>
        <w:spacing w:after="0" w:line="360" w:lineRule="auto"/>
        <w:rPr>
          <w:rFonts w:ascii="Times New Roman" w:hAnsi="Times New Roman" w:cs="Times New Roman"/>
          <w:b/>
          <w:sz w:val="24"/>
          <w:szCs w:val="24"/>
        </w:rPr>
      </w:pPr>
    </w:p>
    <w:p w:rsidR="003C0BA9" w:rsidRPr="001A110A" w:rsidRDefault="00EB2119" w:rsidP="00C55169">
      <w:pPr>
        <w:pStyle w:val="CitaoIntensa"/>
        <w:numPr>
          <w:ilvl w:val="0"/>
          <w:numId w:val="38"/>
        </w:numPr>
        <w:pBdr>
          <w:bottom w:val="none" w:sz="0" w:space="0" w:color="auto"/>
        </w:pBdr>
        <w:spacing w:before="0" w:after="0" w:line="360" w:lineRule="auto"/>
        <w:ind w:right="-2"/>
        <w:outlineLvl w:val="1"/>
        <w:rPr>
          <w:rFonts w:ascii="Times New Roman" w:hAnsi="Times New Roman"/>
          <w:i w:val="0"/>
          <w:color w:val="auto"/>
          <w:szCs w:val="24"/>
          <w:lang w:val="pt-BR"/>
        </w:rPr>
      </w:pPr>
      <w:bookmarkStart w:id="1" w:name="_Ref347147864"/>
      <w:r w:rsidRPr="001A110A">
        <w:rPr>
          <w:rFonts w:ascii="Times New Roman" w:hAnsi="Times New Roman"/>
          <w:i w:val="0"/>
          <w:color w:val="auto"/>
          <w:szCs w:val="24"/>
          <w:lang w:val="pt-BR"/>
        </w:rPr>
        <w:t xml:space="preserve"> </w:t>
      </w:r>
      <w:r w:rsidR="003C0BA9" w:rsidRPr="001A110A">
        <w:rPr>
          <w:rFonts w:ascii="Times New Roman" w:hAnsi="Times New Roman"/>
          <w:i w:val="0"/>
          <w:color w:val="auto"/>
          <w:szCs w:val="24"/>
          <w:lang w:val="pt-BR"/>
        </w:rPr>
        <w:t>Convênios a comprovar</w:t>
      </w:r>
      <w:bookmarkEnd w:id="1"/>
    </w:p>
    <w:p w:rsidR="00300C91" w:rsidRPr="001A110A" w:rsidRDefault="00300C91" w:rsidP="00300C91">
      <w:pPr>
        <w:rPr>
          <w:rFonts w:ascii="Times New Roman" w:hAnsi="Times New Roman" w:cs="Times New Roman"/>
          <w:lang w:eastAsia="x-none"/>
        </w:rPr>
      </w:pPr>
    </w:p>
    <w:tbl>
      <w:tblPr>
        <w:tblW w:w="10997" w:type="dxa"/>
        <w:jc w:val="center"/>
        <w:tblCellMar>
          <w:left w:w="70" w:type="dxa"/>
          <w:right w:w="70" w:type="dxa"/>
        </w:tblCellMar>
        <w:tblLook w:val="04A0" w:firstRow="1" w:lastRow="0" w:firstColumn="1" w:lastColumn="0" w:noHBand="0" w:noVBand="1"/>
      </w:tblPr>
      <w:tblGrid>
        <w:gridCol w:w="3480"/>
        <w:gridCol w:w="269"/>
        <w:gridCol w:w="1136"/>
        <w:gridCol w:w="1009"/>
        <w:gridCol w:w="763"/>
        <w:gridCol w:w="712"/>
        <w:gridCol w:w="1080"/>
        <w:gridCol w:w="1098"/>
        <w:gridCol w:w="852"/>
        <w:gridCol w:w="638"/>
      </w:tblGrid>
      <w:tr w:rsidR="004634D9" w:rsidRPr="001A110A" w:rsidTr="004634D9">
        <w:trPr>
          <w:trHeight w:val="420"/>
          <w:jc w:val="center"/>
        </w:trPr>
        <w:tc>
          <w:tcPr>
            <w:tcW w:w="3480" w:type="dxa"/>
            <w:tcBorders>
              <w:top w:val="nil"/>
              <w:left w:val="nil"/>
              <w:bottom w:val="single" w:sz="4" w:space="0" w:color="auto"/>
              <w:right w:val="nil"/>
            </w:tcBorders>
            <w:shd w:val="clear" w:color="auto" w:fill="auto"/>
            <w:vAlign w:val="center"/>
            <w:hideMark/>
          </w:tcPr>
          <w:p w:rsidR="004634D9" w:rsidRPr="001A110A" w:rsidRDefault="004634D9" w:rsidP="004634D9">
            <w:pPr>
              <w:spacing w:after="0" w:line="240" w:lineRule="auto"/>
              <w:jc w:val="center"/>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Convênios</w:t>
            </w:r>
          </w:p>
        </w:tc>
        <w:tc>
          <w:tcPr>
            <w:tcW w:w="269" w:type="dxa"/>
            <w:tcBorders>
              <w:top w:val="nil"/>
              <w:left w:val="nil"/>
              <w:bottom w:val="single" w:sz="4" w:space="0" w:color="auto"/>
              <w:right w:val="nil"/>
            </w:tcBorders>
            <w:shd w:val="clear" w:color="auto" w:fill="auto"/>
            <w:vAlign w:val="center"/>
            <w:hideMark/>
          </w:tcPr>
          <w:p w:rsidR="004634D9" w:rsidRPr="001A110A" w:rsidRDefault="004634D9" w:rsidP="004634D9">
            <w:pPr>
              <w:spacing w:after="0" w:line="240" w:lineRule="auto"/>
              <w:jc w:val="center"/>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 </w:t>
            </w:r>
          </w:p>
        </w:tc>
        <w:tc>
          <w:tcPr>
            <w:tcW w:w="1136" w:type="dxa"/>
            <w:tcBorders>
              <w:top w:val="nil"/>
              <w:left w:val="nil"/>
              <w:bottom w:val="single" w:sz="4" w:space="0" w:color="auto"/>
              <w:right w:val="nil"/>
            </w:tcBorders>
            <w:shd w:val="clear" w:color="auto" w:fill="auto"/>
            <w:vAlign w:val="center"/>
            <w:hideMark/>
          </w:tcPr>
          <w:p w:rsidR="004634D9" w:rsidRPr="001A110A" w:rsidRDefault="004634D9" w:rsidP="004634D9">
            <w:pPr>
              <w:spacing w:after="0" w:line="240" w:lineRule="auto"/>
              <w:jc w:val="center"/>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Contrapartida</w:t>
            </w:r>
          </w:p>
        </w:tc>
        <w:tc>
          <w:tcPr>
            <w:tcW w:w="1009" w:type="dxa"/>
            <w:tcBorders>
              <w:top w:val="nil"/>
              <w:left w:val="nil"/>
              <w:bottom w:val="single" w:sz="4" w:space="0" w:color="auto"/>
              <w:right w:val="nil"/>
            </w:tcBorders>
            <w:shd w:val="clear" w:color="auto" w:fill="auto"/>
            <w:vAlign w:val="center"/>
            <w:hideMark/>
          </w:tcPr>
          <w:p w:rsidR="004634D9" w:rsidRPr="001A110A" w:rsidRDefault="004634D9" w:rsidP="004634D9">
            <w:pPr>
              <w:spacing w:after="0" w:line="240" w:lineRule="auto"/>
              <w:jc w:val="center"/>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Concedente</w:t>
            </w:r>
          </w:p>
        </w:tc>
        <w:tc>
          <w:tcPr>
            <w:tcW w:w="763" w:type="dxa"/>
            <w:tcBorders>
              <w:top w:val="nil"/>
              <w:left w:val="nil"/>
              <w:bottom w:val="single" w:sz="4" w:space="0" w:color="auto"/>
              <w:right w:val="nil"/>
            </w:tcBorders>
            <w:shd w:val="clear" w:color="auto" w:fill="auto"/>
            <w:vAlign w:val="center"/>
            <w:hideMark/>
          </w:tcPr>
          <w:p w:rsidR="004634D9" w:rsidRPr="001A110A" w:rsidRDefault="004634D9" w:rsidP="004634D9">
            <w:pPr>
              <w:spacing w:after="0" w:line="240" w:lineRule="auto"/>
              <w:jc w:val="center"/>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Total Contrato</w:t>
            </w:r>
          </w:p>
        </w:tc>
        <w:tc>
          <w:tcPr>
            <w:tcW w:w="712" w:type="dxa"/>
            <w:tcBorders>
              <w:top w:val="nil"/>
              <w:left w:val="nil"/>
              <w:bottom w:val="single" w:sz="4" w:space="0" w:color="auto"/>
              <w:right w:val="nil"/>
            </w:tcBorders>
            <w:shd w:val="clear" w:color="auto" w:fill="auto"/>
            <w:vAlign w:val="center"/>
            <w:hideMark/>
          </w:tcPr>
          <w:p w:rsidR="004634D9" w:rsidRPr="001A110A" w:rsidRDefault="004634D9" w:rsidP="004634D9">
            <w:pPr>
              <w:spacing w:after="0" w:line="240" w:lineRule="auto"/>
              <w:jc w:val="center"/>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Repasse</w:t>
            </w:r>
          </w:p>
        </w:tc>
        <w:tc>
          <w:tcPr>
            <w:tcW w:w="1080" w:type="dxa"/>
            <w:tcBorders>
              <w:top w:val="nil"/>
              <w:left w:val="nil"/>
              <w:bottom w:val="single" w:sz="4" w:space="0" w:color="auto"/>
              <w:right w:val="nil"/>
            </w:tcBorders>
            <w:shd w:val="clear" w:color="auto" w:fill="auto"/>
            <w:vAlign w:val="center"/>
            <w:hideMark/>
          </w:tcPr>
          <w:p w:rsidR="004634D9" w:rsidRPr="001A110A" w:rsidRDefault="004634D9" w:rsidP="004634D9">
            <w:pPr>
              <w:spacing w:after="0" w:line="240" w:lineRule="auto"/>
              <w:jc w:val="center"/>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Rendimentos</w:t>
            </w:r>
          </w:p>
        </w:tc>
        <w:tc>
          <w:tcPr>
            <w:tcW w:w="1098" w:type="dxa"/>
            <w:tcBorders>
              <w:top w:val="nil"/>
              <w:left w:val="nil"/>
              <w:bottom w:val="single" w:sz="4" w:space="0" w:color="auto"/>
              <w:right w:val="nil"/>
            </w:tcBorders>
            <w:shd w:val="clear" w:color="auto" w:fill="auto"/>
            <w:vAlign w:val="center"/>
            <w:hideMark/>
          </w:tcPr>
          <w:p w:rsidR="004634D9" w:rsidRPr="001A110A" w:rsidRDefault="004634D9" w:rsidP="004634D9">
            <w:pPr>
              <w:spacing w:after="0" w:line="240" w:lineRule="auto"/>
              <w:jc w:val="center"/>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Utilizado (*)</w:t>
            </w:r>
          </w:p>
        </w:tc>
        <w:tc>
          <w:tcPr>
            <w:tcW w:w="852" w:type="dxa"/>
            <w:tcBorders>
              <w:top w:val="nil"/>
              <w:left w:val="nil"/>
              <w:bottom w:val="single" w:sz="4" w:space="0" w:color="auto"/>
              <w:right w:val="nil"/>
            </w:tcBorders>
            <w:shd w:val="clear" w:color="auto" w:fill="auto"/>
            <w:vAlign w:val="center"/>
            <w:hideMark/>
          </w:tcPr>
          <w:p w:rsidR="004634D9" w:rsidRPr="001A110A" w:rsidRDefault="004634D9" w:rsidP="004634D9">
            <w:pPr>
              <w:spacing w:after="0" w:line="240" w:lineRule="auto"/>
              <w:jc w:val="center"/>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Devolução</w:t>
            </w:r>
          </w:p>
        </w:tc>
        <w:tc>
          <w:tcPr>
            <w:tcW w:w="598" w:type="dxa"/>
            <w:tcBorders>
              <w:top w:val="nil"/>
              <w:left w:val="nil"/>
              <w:bottom w:val="single" w:sz="4" w:space="0" w:color="auto"/>
              <w:right w:val="nil"/>
            </w:tcBorders>
            <w:shd w:val="clear" w:color="auto" w:fill="auto"/>
            <w:vAlign w:val="center"/>
            <w:hideMark/>
          </w:tcPr>
          <w:p w:rsidR="004634D9" w:rsidRPr="001A110A" w:rsidRDefault="004634D9" w:rsidP="004634D9">
            <w:pPr>
              <w:spacing w:after="0" w:line="240" w:lineRule="auto"/>
              <w:jc w:val="center"/>
              <w:rPr>
                <w:rFonts w:ascii="Times New Roman" w:eastAsia="Times New Roman" w:hAnsi="Times New Roman" w:cs="Times New Roman"/>
                <w:b/>
                <w:bCs/>
                <w:color w:val="000000"/>
                <w:sz w:val="16"/>
                <w:szCs w:val="16"/>
              </w:rPr>
            </w:pPr>
            <w:proofErr w:type="gramStart"/>
            <w:r w:rsidRPr="001A110A">
              <w:rPr>
                <w:rFonts w:ascii="Times New Roman" w:eastAsia="Times New Roman" w:hAnsi="Times New Roman" w:cs="Times New Roman"/>
                <w:b/>
                <w:bCs/>
                <w:color w:val="000000"/>
                <w:sz w:val="16"/>
                <w:szCs w:val="16"/>
              </w:rPr>
              <w:t>À</w:t>
            </w:r>
            <w:proofErr w:type="gramEnd"/>
            <w:r w:rsidRPr="001A110A">
              <w:rPr>
                <w:rFonts w:ascii="Times New Roman" w:eastAsia="Times New Roman" w:hAnsi="Times New Roman" w:cs="Times New Roman"/>
                <w:b/>
                <w:bCs/>
                <w:color w:val="000000"/>
                <w:sz w:val="16"/>
                <w:szCs w:val="16"/>
              </w:rPr>
              <w:t xml:space="preserve"> utilizar</w:t>
            </w:r>
          </w:p>
        </w:tc>
      </w:tr>
      <w:tr w:rsidR="004634D9" w:rsidRPr="001A110A" w:rsidTr="004634D9">
        <w:trPr>
          <w:trHeight w:val="240"/>
          <w:jc w:val="center"/>
        </w:trPr>
        <w:tc>
          <w:tcPr>
            <w:tcW w:w="3480"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DNIT/AQ/0173/2003-06</w:t>
            </w:r>
          </w:p>
        </w:tc>
        <w:tc>
          <w:tcPr>
            <w:tcW w:w="269"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a.</w:t>
            </w:r>
          </w:p>
        </w:tc>
        <w:tc>
          <w:tcPr>
            <w:tcW w:w="1136"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             26.691 </w:t>
            </w:r>
          </w:p>
        </w:tc>
        <w:tc>
          <w:tcPr>
            <w:tcW w:w="1009"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240.219 </w:t>
            </w:r>
          </w:p>
        </w:tc>
        <w:tc>
          <w:tcPr>
            <w:tcW w:w="763"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  266.910 </w:t>
            </w:r>
          </w:p>
        </w:tc>
        <w:tc>
          <w:tcPr>
            <w:tcW w:w="71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240.219 </w:t>
            </w:r>
          </w:p>
        </w:tc>
        <w:tc>
          <w:tcPr>
            <w:tcW w:w="1080"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17.567 </w:t>
            </w:r>
          </w:p>
        </w:tc>
        <w:tc>
          <w:tcPr>
            <w:tcW w:w="1098"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          250.549 </w:t>
            </w:r>
          </w:p>
        </w:tc>
        <w:tc>
          <w:tcPr>
            <w:tcW w:w="85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7.237 </w:t>
            </w:r>
          </w:p>
        </w:tc>
        <w:tc>
          <w:tcPr>
            <w:tcW w:w="598"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   </w:t>
            </w:r>
          </w:p>
        </w:tc>
      </w:tr>
      <w:tr w:rsidR="004634D9" w:rsidRPr="001A110A" w:rsidTr="004634D9">
        <w:trPr>
          <w:trHeight w:val="240"/>
          <w:jc w:val="center"/>
        </w:trPr>
        <w:tc>
          <w:tcPr>
            <w:tcW w:w="3480"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DNIT/AQ/00.01.0226/2004-00</w:t>
            </w:r>
          </w:p>
        </w:tc>
        <w:tc>
          <w:tcPr>
            <w:tcW w:w="269"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b.</w:t>
            </w:r>
          </w:p>
        </w:tc>
        <w:tc>
          <w:tcPr>
            <w:tcW w:w="1136"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                    67 </w:t>
            </w:r>
          </w:p>
        </w:tc>
        <w:tc>
          <w:tcPr>
            <w:tcW w:w="1009"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600 </w:t>
            </w:r>
          </w:p>
        </w:tc>
        <w:tc>
          <w:tcPr>
            <w:tcW w:w="763"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         667 </w:t>
            </w:r>
          </w:p>
        </w:tc>
        <w:tc>
          <w:tcPr>
            <w:tcW w:w="71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600 </w:t>
            </w:r>
          </w:p>
        </w:tc>
        <w:tc>
          <w:tcPr>
            <w:tcW w:w="1080"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60 </w:t>
            </w:r>
          </w:p>
        </w:tc>
        <w:tc>
          <w:tcPr>
            <w:tcW w:w="1098"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                 571 </w:t>
            </w:r>
          </w:p>
        </w:tc>
        <w:tc>
          <w:tcPr>
            <w:tcW w:w="85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89 </w:t>
            </w:r>
          </w:p>
        </w:tc>
        <w:tc>
          <w:tcPr>
            <w:tcW w:w="598"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   </w:t>
            </w:r>
          </w:p>
        </w:tc>
      </w:tr>
      <w:tr w:rsidR="004634D9" w:rsidRPr="001A110A" w:rsidTr="004634D9">
        <w:trPr>
          <w:trHeight w:val="240"/>
          <w:jc w:val="center"/>
        </w:trPr>
        <w:tc>
          <w:tcPr>
            <w:tcW w:w="3480"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SEP/001/2007-05</w:t>
            </w:r>
          </w:p>
        </w:tc>
        <w:tc>
          <w:tcPr>
            <w:tcW w:w="269"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c.</w:t>
            </w:r>
          </w:p>
        </w:tc>
        <w:tc>
          <w:tcPr>
            <w:tcW w:w="1136"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                  546 </w:t>
            </w:r>
          </w:p>
        </w:tc>
        <w:tc>
          <w:tcPr>
            <w:tcW w:w="1009"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49.015 </w:t>
            </w:r>
          </w:p>
        </w:tc>
        <w:tc>
          <w:tcPr>
            <w:tcW w:w="763"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    49.561 </w:t>
            </w:r>
          </w:p>
        </w:tc>
        <w:tc>
          <w:tcPr>
            <w:tcW w:w="71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49.015 </w:t>
            </w:r>
          </w:p>
        </w:tc>
        <w:tc>
          <w:tcPr>
            <w:tcW w:w="1080"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7.678 </w:t>
            </w:r>
          </w:p>
        </w:tc>
        <w:tc>
          <w:tcPr>
            <w:tcW w:w="1098"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            16.207 </w:t>
            </w:r>
          </w:p>
        </w:tc>
        <w:tc>
          <w:tcPr>
            <w:tcW w:w="85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40.486 </w:t>
            </w:r>
          </w:p>
        </w:tc>
        <w:tc>
          <w:tcPr>
            <w:tcW w:w="598"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   </w:t>
            </w:r>
          </w:p>
        </w:tc>
      </w:tr>
      <w:tr w:rsidR="004634D9" w:rsidRPr="001A110A" w:rsidTr="004634D9">
        <w:trPr>
          <w:trHeight w:val="240"/>
          <w:jc w:val="center"/>
        </w:trPr>
        <w:tc>
          <w:tcPr>
            <w:tcW w:w="3480" w:type="dxa"/>
            <w:tcBorders>
              <w:top w:val="nil"/>
              <w:left w:val="nil"/>
              <w:bottom w:val="nil"/>
              <w:right w:val="nil"/>
            </w:tcBorders>
            <w:shd w:val="clear" w:color="auto" w:fill="auto"/>
            <w:vAlign w:val="center"/>
            <w:hideMark/>
          </w:tcPr>
          <w:p w:rsidR="004634D9" w:rsidRPr="001A110A" w:rsidRDefault="004634D9" w:rsidP="004634D9">
            <w:pPr>
              <w:spacing w:after="0" w:line="240" w:lineRule="auto"/>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TERMO DE COMPROMISSO SEP/012/2011</w:t>
            </w:r>
          </w:p>
        </w:tc>
        <w:tc>
          <w:tcPr>
            <w:tcW w:w="269"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d.</w:t>
            </w:r>
          </w:p>
        </w:tc>
        <w:tc>
          <w:tcPr>
            <w:tcW w:w="1136"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                     -   </w:t>
            </w:r>
          </w:p>
        </w:tc>
        <w:tc>
          <w:tcPr>
            <w:tcW w:w="1009"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70.420 </w:t>
            </w:r>
          </w:p>
        </w:tc>
        <w:tc>
          <w:tcPr>
            <w:tcW w:w="763"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    70.420 </w:t>
            </w:r>
          </w:p>
        </w:tc>
        <w:tc>
          <w:tcPr>
            <w:tcW w:w="71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47.950 </w:t>
            </w:r>
          </w:p>
        </w:tc>
        <w:tc>
          <w:tcPr>
            <w:tcW w:w="1080"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2.643 </w:t>
            </w:r>
          </w:p>
        </w:tc>
        <w:tc>
          <w:tcPr>
            <w:tcW w:w="1098"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            40.992 </w:t>
            </w:r>
          </w:p>
        </w:tc>
        <w:tc>
          <w:tcPr>
            <w:tcW w:w="85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9.601 </w:t>
            </w:r>
          </w:p>
        </w:tc>
        <w:tc>
          <w:tcPr>
            <w:tcW w:w="598"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   </w:t>
            </w:r>
          </w:p>
        </w:tc>
      </w:tr>
      <w:tr w:rsidR="004634D9" w:rsidRPr="001A110A" w:rsidTr="004634D9">
        <w:trPr>
          <w:trHeight w:val="240"/>
          <w:jc w:val="center"/>
        </w:trPr>
        <w:tc>
          <w:tcPr>
            <w:tcW w:w="3480" w:type="dxa"/>
            <w:tcBorders>
              <w:top w:val="nil"/>
              <w:left w:val="nil"/>
              <w:bottom w:val="nil"/>
              <w:right w:val="nil"/>
            </w:tcBorders>
            <w:shd w:val="clear" w:color="auto" w:fill="auto"/>
            <w:vAlign w:val="center"/>
            <w:hideMark/>
          </w:tcPr>
          <w:p w:rsidR="004634D9" w:rsidRPr="001A110A" w:rsidRDefault="004634D9" w:rsidP="004634D9">
            <w:pPr>
              <w:spacing w:after="0" w:line="240" w:lineRule="auto"/>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TERMO DE COMPROMISSO SEP/04/2014</w:t>
            </w:r>
          </w:p>
        </w:tc>
        <w:tc>
          <w:tcPr>
            <w:tcW w:w="269"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e.</w:t>
            </w:r>
          </w:p>
        </w:tc>
        <w:tc>
          <w:tcPr>
            <w:tcW w:w="1136"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                     -   </w:t>
            </w:r>
          </w:p>
        </w:tc>
        <w:tc>
          <w:tcPr>
            <w:tcW w:w="1009"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31.235 </w:t>
            </w:r>
          </w:p>
        </w:tc>
        <w:tc>
          <w:tcPr>
            <w:tcW w:w="763"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    31.235 </w:t>
            </w:r>
          </w:p>
        </w:tc>
        <w:tc>
          <w:tcPr>
            <w:tcW w:w="71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31.235 </w:t>
            </w:r>
          </w:p>
        </w:tc>
        <w:tc>
          <w:tcPr>
            <w:tcW w:w="1080"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75 </w:t>
            </w:r>
          </w:p>
        </w:tc>
        <w:tc>
          <w:tcPr>
            <w:tcW w:w="1098"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            30.275 </w:t>
            </w:r>
          </w:p>
        </w:tc>
        <w:tc>
          <w:tcPr>
            <w:tcW w:w="85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1.035 </w:t>
            </w:r>
          </w:p>
        </w:tc>
        <w:tc>
          <w:tcPr>
            <w:tcW w:w="598"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0 </w:t>
            </w:r>
          </w:p>
        </w:tc>
      </w:tr>
      <w:tr w:rsidR="004634D9" w:rsidRPr="001A110A" w:rsidTr="004634D9">
        <w:trPr>
          <w:trHeight w:val="270"/>
          <w:jc w:val="center"/>
        </w:trPr>
        <w:tc>
          <w:tcPr>
            <w:tcW w:w="3480" w:type="dxa"/>
            <w:tcBorders>
              <w:top w:val="single" w:sz="4" w:space="0" w:color="auto"/>
              <w:left w:val="nil"/>
              <w:bottom w:val="double" w:sz="6" w:space="0" w:color="auto"/>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Total</w:t>
            </w:r>
          </w:p>
        </w:tc>
        <w:tc>
          <w:tcPr>
            <w:tcW w:w="269"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sz w:val="16"/>
                <w:szCs w:val="16"/>
              </w:rPr>
            </w:pPr>
          </w:p>
        </w:tc>
        <w:tc>
          <w:tcPr>
            <w:tcW w:w="1136" w:type="dxa"/>
            <w:tcBorders>
              <w:top w:val="single" w:sz="4" w:space="0" w:color="auto"/>
              <w:left w:val="nil"/>
              <w:bottom w:val="double" w:sz="6" w:space="0" w:color="auto"/>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 xml:space="preserve">             27.304 </w:t>
            </w:r>
          </w:p>
        </w:tc>
        <w:tc>
          <w:tcPr>
            <w:tcW w:w="1009" w:type="dxa"/>
            <w:tcBorders>
              <w:top w:val="single" w:sz="4" w:space="0" w:color="auto"/>
              <w:left w:val="nil"/>
              <w:bottom w:val="double" w:sz="6" w:space="0" w:color="auto"/>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 xml:space="preserve">        391.489 </w:t>
            </w:r>
          </w:p>
        </w:tc>
        <w:tc>
          <w:tcPr>
            <w:tcW w:w="763" w:type="dxa"/>
            <w:tcBorders>
              <w:top w:val="single" w:sz="4" w:space="0" w:color="auto"/>
              <w:left w:val="nil"/>
              <w:bottom w:val="double" w:sz="6" w:space="0" w:color="auto"/>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 xml:space="preserve">  418.793 </w:t>
            </w:r>
          </w:p>
        </w:tc>
        <w:tc>
          <w:tcPr>
            <w:tcW w:w="712" w:type="dxa"/>
            <w:tcBorders>
              <w:top w:val="single" w:sz="4" w:space="0" w:color="auto"/>
              <w:left w:val="nil"/>
              <w:bottom w:val="double" w:sz="6" w:space="0" w:color="auto"/>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 xml:space="preserve">369.019 </w:t>
            </w:r>
          </w:p>
        </w:tc>
        <w:tc>
          <w:tcPr>
            <w:tcW w:w="1080" w:type="dxa"/>
            <w:tcBorders>
              <w:top w:val="single" w:sz="4" w:space="0" w:color="auto"/>
              <w:left w:val="nil"/>
              <w:bottom w:val="double" w:sz="6" w:space="0" w:color="auto"/>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 xml:space="preserve">28.023 </w:t>
            </w:r>
          </w:p>
        </w:tc>
        <w:tc>
          <w:tcPr>
            <w:tcW w:w="1098" w:type="dxa"/>
            <w:tcBorders>
              <w:top w:val="single" w:sz="4" w:space="0" w:color="auto"/>
              <w:left w:val="nil"/>
              <w:bottom w:val="double" w:sz="6" w:space="0" w:color="auto"/>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 xml:space="preserve">          338.594 </w:t>
            </w:r>
          </w:p>
        </w:tc>
        <w:tc>
          <w:tcPr>
            <w:tcW w:w="852" w:type="dxa"/>
            <w:tcBorders>
              <w:top w:val="single" w:sz="4" w:space="0" w:color="auto"/>
              <w:left w:val="nil"/>
              <w:bottom w:val="double" w:sz="6" w:space="0" w:color="auto"/>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 xml:space="preserve">58.448 </w:t>
            </w:r>
          </w:p>
        </w:tc>
        <w:tc>
          <w:tcPr>
            <w:tcW w:w="598" w:type="dxa"/>
            <w:tcBorders>
              <w:top w:val="single" w:sz="4" w:space="0" w:color="auto"/>
              <w:left w:val="nil"/>
              <w:bottom w:val="double" w:sz="6" w:space="0" w:color="auto"/>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 xml:space="preserve">0 </w:t>
            </w:r>
          </w:p>
        </w:tc>
      </w:tr>
      <w:tr w:rsidR="004634D9" w:rsidRPr="001A110A" w:rsidTr="004634D9">
        <w:trPr>
          <w:trHeight w:val="270"/>
          <w:jc w:val="center"/>
        </w:trPr>
        <w:tc>
          <w:tcPr>
            <w:tcW w:w="4885" w:type="dxa"/>
            <w:gridSpan w:val="3"/>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Recursos utilizados referente ao concedente e rendimentos.</w:t>
            </w:r>
          </w:p>
        </w:tc>
        <w:tc>
          <w:tcPr>
            <w:tcW w:w="1009"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color w:val="000000"/>
                <w:sz w:val="16"/>
                <w:szCs w:val="16"/>
              </w:rPr>
            </w:pPr>
          </w:p>
        </w:tc>
        <w:tc>
          <w:tcPr>
            <w:tcW w:w="763"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sz w:val="20"/>
                <w:szCs w:val="20"/>
              </w:rPr>
            </w:pPr>
          </w:p>
        </w:tc>
        <w:tc>
          <w:tcPr>
            <w:tcW w:w="71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sz w:val="20"/>
                <w:szCs w:val="20"/>
              </w:rPr>
            </w:pPr>
          </w:p>
        </w:tc>
        <w:tc>
          <w:tcPr>
            <w:tcW w:w="1080"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sz w:val="20"/>
                <w:szCs w:val="20"/>
              </w:rPr>
            </w:pPr>
          </w:p>
        </w:tc>
        <w:tc>
          <w:tcPr>
            <w:tcW w:w="1098"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sz w:val="20"/>
                <w:szCs w:val="20"/>
              </w:rPr>
            </w:pPr>
          </w:p>
        </w:tc>
        <w:tc>
          <w:tcPr>
            <w:tcW w:w="85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sz w:val="20"/>
                <w:szCs w:val="20"/>
              </w:rPr>
            </w:pPr>
          </w:p>
        </w:tc>
        <w:tc>
          <w:tcPr>
            <w:tcW w:w="598"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sz w:val="20"/>
                <w:szCs w:val="20"/>
              </w:rPr>
            </w:pPr>
          </w:p>
        </w:tc>
      </w:tr>
    </w:tbl>
    <w:p w:rsidR="003C0BA9" w:rsidRPr="001A110A" w:rsidRDefault="004634D9" w:rsidP="00FA3193">
      <w:pPr>
        <w:spacing w:after="0" w:line="240" w:lineRule="auto"/>
        <w:rPr>
          <w:rFonts w:ascii="Times New Roman" w:hAnsi="Times New Roman" w:cs="Times New Roman"/>
        </w:rPr>
      </w:pPr>
      <w:r w:rsidRPr="001A110A">
        <w:rPr>
          <w:rFonts w:ascii="Times New Roman" w:hAnsi="Times New Roman" w:cs="Times New Roman"/>
        </w:rPr>
        <w:t xml:space="preserve"> </w:t>
      </w:r>
    </w:p>
    <w:p w:rsidR="00E735D3" w:rsidRPr="001A110A" w:rsidRDefault="00E735D3" w:rsidP="00FA3193">
      <w:pPr>
        <w:spacing w:after="0" w:line="240" w:lineRule="auto"/>
        <w:rPr>
          <w:rFonts w:ascii="Times New Roman" w:hAnsi="Times New Roman" w:cs="Times New Roman"/>
        </w:rPr>
      </w:pPr>
    </w:p>
    <w:p w:rsidR="00F57517" w:rsidRPr="001A110A" w:rsidRDefault="00F57517" w:rsidP="00FA3193">
      <w:pPr>
        <w:spacing w:after="0" w:line="240" w:lineRule="auto"/>
        <w:rPr>
          <w:rFonts w:ascii="Times New Roman" w:hAnsi="Times New Roman" w:cs="Times New Roman"/>
        </w:rPr>
      </w:pPr>
    </w:p>
    <w:p w:rsidR="007F072F" w:rsidRPr="001A110A" w:rsidRDefault="007F072F" w:rsidP="00FA3193">
      <w:pPr>
        <w:spacing w:after="0" w:line="240" w:lineRule="auto"/>
        <w:rPr>
          <w:rFonts w:ascii="Times New Roman" w:hAnsi="Times New Roman" w:cs="Times New Roman"/>
        </w:rPr>
      </w:pPr>
    </w:p>
    <w:p w:rsidR="00DF2FF7" w:rsidRPr="001A110A" w:rsidRDefault="003C0BA9" w:rsidP="00A805E0">
      <w:pPr>
        <w:pStyle w:val="PargrafodaLista"/>
        <w:numPr>
          <w:ilvl w:val="0"/>
          <w:numId w:val="41"/>
        </w:numPr>
        <w:spacing w:after="0" w:line="360" w:lineRule="auto"/>
        <w:jc w:val="both"/>
        <w:rPr>
          <w:rFonts w:ascii="Times New Roman" w:hAnsi="Times New Roman" w:cs="Times New Roman"/>
          <w:sz w:val="24"/>
          <w:szCs w:val="24"/>
        </w:rPr>
      </w:pPr>
      <w:r w:rsidRPr="001A110A">
        <w:rPr>
          <w:rFonts w:ascii="Times New Roman" w:hAnsi="Times New Roman" w:cs="Times New Roman"/>
          <w:b/>
          <w:sz w:val="24"/>
          <w:szCs w:val="24"/>
          <w:u w:val="single"/>
        </w:rPr>
        <w:t>Convênio Nº DNIT/AQ/0173/2003-06</w:t>
      </w:r>
      <w:r w:rsidRPr="001A110A">
        <w:rPr>
          <w:rFonts w:ascii="Times New Roman" w:hAnsi="Times New Roman" w:cs="Times New Roman"/>
          <w:sz w:val="24"/>
          <w:szCs w:val="24"/>
        </w:rPr>
        <w:t xml:space="preserve"> – </w:t>
      </w:r>
      <w:r w:rsidR="00DF2FF7" w:rsidRPr="001A110A">
        <w:rPr>
          <w:rFonts w:ascii="Times New Roman" w:hAnsi="Times New Roman" w:cs="Times New Roman"/>
          <w:sz w:val="24"/>
          <w:szCs w:val="24"/>
        </w:rPr>
        <w:t>Tem por objetivo execução das obras de ampliação e melhoramento da infraestrutura portuária do Porto do Itaqui. O prazo de vigência é de 09/12/2003 a 31/03/20</w:t>
      </w:r>
      <w:r w:rsidR="00AE785F" w:rsidRPr="001A110A">
        <w:rPr>
          <w:rFonts w:ascii="Times New Roman" w:hAnsi="Times New Roman" w:cs="Times New Roman"/>
          <w:sz w:val="24"/>
          <w:szCs w:val="24"/>
        </w:rPr>
        <w:t>13, prorrogado para 31/01/2014.</w:t>
      </w:r>
    </w:p>
    <w:p w:rsidR="00DF2FF7" w:rsidRPr="001A110A" w:rsidRDefault="00DF2FF7" w:rsidP="00A805E0">
      <w:pPr>
        <w:pStyle w:val="PargrafodaLista"/>
        <w:spacing w:after="0" w:line="360" w:lineRule="auto"/>
        <w:jc w:val="both"/>
        <w:rPr>
          <w:rFonts w:ascii="Times New Roman" w:hAnsi="Times New Roman" w:cs="Times New Roman"/>
          <w:sz w:val="24"/>
          <w:szCs w:val="24"/>
        </w:rPr>
      </w:pPr>
      <w:r w:rsidRPr="001A110A">
        <w:rPr>
          <w:rFonts w:ascii="Times New Roman" w:hAnsi="Times New Roman" w:cs="Times New Roman"/>
          <w:sz w:val="24"/>
          <w:szCs w:val="24"/>
        </w:rPr>
        <w:t>Obras contempladas: Construção do Berço 100 e alargamento do Cais Sul; Recuperação dos Berços 101 e 102; Sistema de segurança e gerenciamento eletrônico - ISPS CODE; Modernização do sistema de atracação a laser e monitoramento ambiental do Porto; Projeto executivo das obras; Gerenciamento e fiscalização das obras. Para dar prosseguimento às rotinas de encerramento do convênio, foi devolvido em abril de 2014 o saldo em conta corrente no valor de R$ 7.</w:t>
      </w:r>
      <w:r w:rsidR="00AC0503" w:rsidRPr="001A110A">
        <w:rPr>
          <w:rFonts w:ascii="Times New Roman" w:hAnsi="Times New Roman" w:cs="Times New Roman"/>
          <w:sz w:val="24"/>
          <w:szCs w:val="24"/>
        </w:rPr>
        <w:t>238</w:t>
      </w:r>
      <w:r w:rsidRPr="001A110A">
        <w:rPr>
          <w:rFonts w:ascii="Times New Roman" w:hAnsi="Times New Roman" w:cs="Times New Roman"/>
          <w:sz w:val="24"/>
          <w:szCs w:val="24"/>
        </w:rPr>
        <w:t xml:space="preserve"> mil.</w:t>
      </w:r>
      <w:r w:rsidR="009812B4" w:rsidRPr="001A110A">
        <w:rPr>
          <w:rFonts w:ascii="Times New Roman" w:hAnsi="Times New Roman" w:cs="Times New Roman"/>
          <w:sz w:val="24"/>
          <w:szCs w:val="24"/>
        </w:rPr>
        <w:t xml:space="preserve"> Prestação de contas enviada e aguardando</w:t>
      </w:r>
      <w:r w:rsidR="00C51899" w:rsidRPr="001A110A">
        <w:rPr>
          <w:rFonts w:ascii="Times New Roman" w:hAnsi="Times New Roman" w:cs="Times New Roman"/>
          <w:sz w:val="24"/>
          <w:szCs w:val="24"/>
        </w:rPr>
        <w:t xml:space="preserve"> análise da Secretaria Especial de Portos </w:t>
      </w:r>
      <w:r w:rsidR="00FC36C7" w:rsidRPr="001A110A">
        <w:rPr>
          <w:rFonts w:ascii="Times New Roman" w:hAnsi="Times New Roman" w:cs="Times New Roman"/>
          <w:sz w:val="24"/>
          <w:szCs w:val="24"/>
        </w:rPr>
        <w:t>–</w:t>
      </w:r>
      <w:r w:rsidR="00C51899" w:rsidRPr="001A110A">
        <w:rPr>
          <w:rFonts w:ascii="Times New Roman" w:hAnsi="Times New Roman" w:cs="Times New Roman"/>
          <w:sz w:val="24"/>
          <w:szCs w:val="24"/>
        </w:rPr>
        <w:t xml:space="preserve"> SEP</w:t>
      </w:r>
      <w:r w:rsidR="00FC36C7" w:rsidRPr="001A110A">
        <w:rPr>
          <w:rFonts w:ascii="Times New Roman" w:hAnsi="Times New Roman" w:cs="Times New Roman"/>
          <w:sz w:val="24"/>
          <w:szCs w:val="24"/>
        </w:rPr>
        <w:t>.</w:t>
      </w:r>
    </w:p>
    <w:p w:rsidR="00DD180E" w:rsidRPr="001A110A" w:rsidRDefault="00DD180E" w:rsidP="00A805E0">
      <w:pPr>
        <w:pStyle w:val="PargrafodaLista"/>
        <w:spacing w:after="0" w:line="360" w:lineRule="auto"/>
        <w:jc w:val="both"/>
        <w:rPr>
          <w:rFonts w:ascii="Times New Roman" w:hAnsi="Times New Roman" w:cs="Times New Roman"/>
          <w:sz w:val="24"/>
          <w:szCs w:val="24"/>
          <w:highlight w:val="yellow"/>
        </w:rPr>
      </w:pPr>
    </w:p>
    <w:p w:rsidR="003C0BA9" w:rsidRPr="001A110A" w:rsidRDefault="003C0BA9" w:rsidP="00A805E0">
      <w:pPr>
        <w:pStyle w:val="PargrafodaLista"/>
        <w:numPr>
          <w:ilvl w:val="0"/>
          <w:numId w:val="41"/>
        </w:numPr>
        <w:spacing w:after="0" w:line="360" w:lineRule="auto"/>
        <w:jc w:val="both"/>
        <w:rPr>
          <w:rFonts w:ascii="Times New Roman" w:hAnsi="Times New Roman" w:cs="Times New Roman"/>
          <w:sz w:val="24"/>
          <w:szCs w:val="24"/>
        </w:rPr>
      </w:pPr>
      <w:r w:rsidRPr="001A110A">
        <w:rPr>
          <w:rFonts w:ascii="Times New Roman" w:hAnsi="Times New Roman" w:cs="Times New Roman"/>
          <w:b/>
          <w:sz w:val="24"/>
          <w:szCs w:val="24"/>
          <w:u w:val="single"/>
        </w:rPr>
        <w:t>Convênio N.º DNIT/AQ/00.01.0226/2004-00</w:t>
      </w:r>
      <w:r w:rsidRPr="001A110A">
        <w:rPr>
          <w:rFonts w:ascii="Times New Roman" w:hAnsi="Times New Roman" w:cs="Times New Roman"/>
          <w:sz w:val="24"/>
          <w:szCs w:val="24"/>
        </w:rPr>
        <w:t xml:space="preserve"> – Tem por objetivo a construção e instalação portuária para inspeção fitossanitária e construção de complexo administrativo portuário no Porto do Itaqui. O prazo de vigência é de 30/12/2004 a 31/01/2006. </w:t>
      </w:r>
    </w:p>
    <w:p w:rsidR="003C0BA9" w:rsidRPr="001A110A" w:rsidRDefault="003C0BA9" w:rsidP="00B95805">
      <w:pPr>
        <w:pStyle w:val="PargrafodaLista"/>
        <w:spacing w:after="0" w:line="360" w:lineRule="auto"/>
        <w:jc w:val="both"/>
        <w:rPr>
          <w:rFonts w:ascii="Times New Roman" w:hAnsi="Times New Roman" w:cs="Times New Roman"/>
          <w:sz w:val="24"/>
          <w:szCs w:val="24"/>
          <w:highlight w:val="yellow"/>
        </w:rPr>
      </w:pPr>
      <w:r w:rsidRPr="001A110A">
        <w:rPr>
          <w:rFonts w:ascii="Times New Roman" w:hAnsi="Times New Roman" w:cs="Times New Roman"/>
          <w:sz w:val="24"/>
          <w:szCs w:val="24"/>
        </w:rPr>
        <w:t xml:space="preserve">Obras contempladas: Posto </w:t>
      </w:r>
      <w:proofErr w:type="spellStart"/>
      <w:r w:rsidRPr="001A110A">
        <w:rPr>
          <w:rFonts w:ascii="Times New Roman" w:hAnsi="Times New Roman" w:cs="Times New Roman"/>
          <w:sz w:val="24"/>
          <w:szCs w:val="24"/>
        </w:rPr>
        <w:t>Vigiagro</w:t>
      </w:r>
      <w:proofErr w:type="spellEnd"/>
      <w:r w:rsidRPr="001A110A">
        <w:rPr>
          <w:rFonts w:ascii="Times New Roman" w:hAnsi="Times New Roman" w:cs="Times New Roman"/>
          <w:sz w:val="24"/>
          <w:szCs w:val="24"/>
        </w:rPr>
        <w:t>; Prédio Centro de Negócios.</w:t>
      </w:r>
      <w:r w:rsidR="00C51899" w:rsidRPr="001A110A">
        <w:rPr>
          <w:rFonts w:ascii="Times New Roman" w:hAnsi="Times New Roman" w:cs="Times New Roman"/>
          <w:sz w:val="24"/>
          <w:szCs w:val="24"/>
        </w:rPr>
        <w:t xml:space="preserve"> Prestação de contas enviada e aguardando análise da Secretaria Especial de Portos </w:t>
      </w:r>
      <w:r w:rsidR="00FC36C7" w:rsidRPr="001A110A">
        <w:rPr>
          <w:rFonts w:ascii="Times New Roman" w:hAnsi="Times New Roman" w:cs="Times New Roman"/>
          <w:sz w:val="24"/>
          <w:szCs w:val="24"/>
        </w:rPr>
        <w:t>–</w:t>
      </w:r>
      <w:r w:rsidR="00C51899" w:rsidRPr="001A110A">
        <w:rPr>
          <w:rFonts w:ascii="Times New Roman" w:hAnsi="Times New Roman" w:cs="Times New Roman"/>
          <w:sz w:val="24"/>
          <w:szCs w:val="24"/>
        </w:rPr>
        <w:t xml:space="preserve"> SEP</w:t>
      </w:r>
      <w:r w:rsidR="00FC36C7" w:rsidRPr="001A110A">
        <w:rPr>
          <w:rFonts w:ascii="Times New Roman" w:hAnsi="Times New Roman" w:cs="Times New Roman"/>
          <w:sz w:val="24"/>
          <w:szCs w:val="24"/>
        </w:rPr>
        <w:t>.</w:t>
      </w:r>
    </w:p>
    <w:p w:rsidR="003C0BA9" w:rsidRPr="001A110A" w:rsidRDefault="003C0BA9" w:rsidP="00A805E0">
      <w:pPr>
        <w:pStyle w:val="PargrafodaLista"/>
        <w:numPr>
          <w:ilvl w:val="0"/>
          <w:numId w:val="20"/>
        </w:numPr>
        <w:spacing w:after="0" w:line="360" w:lineRule="auto"/>
        <w:jc w:val="both"/>
        <w:rPr>
          <w:rFonts w:ascii="Times New Roman" w:hAnsi="Times New Roman" w:cs="Times New Roman"/>
          <w:sz w:val="24"/>
          <w:szCs w:val="24"/>
        </w:rPr>
      </w:pPr>
      <w:r w:rsidRPr="001A110A">
        <w:rPr>
          <w:rFonts w:ascii="Times New Roman" w:hAnsi="Times New Roman" w:cs="Times New Roman"/>
          <w:b/>
          <w:sz w:val="24"/>
          <w:szCs w:val="24"/>
          <w:u w:val="single"/>
        </w:rPr>
        <w:t>Convênio N.º SEP/001/2007-05</w:t>
      </w:r>
      <w:r w:rsidRPr="001A110A">
        <w:rPr>
          <w:rFonts w:ascii="Times New Roman" w:hAnsi="Times New Roman" w:cs="Times New Roman"/>
          <w:sz w:val="24"/>
          <w:szCs w:val="24"/>
        </w:rPr>
        <w:t xml:space="preserve"> – Tem por objetivo Execução de dragagem de parte do canal de acesso e junto aos Berços 100 a 103 e dragagem e construção do aterro hidráulico da </w:t>
      </w:r>
      <w:proofErr w:type="spellStart"/>
      <w:r w:rsidRPr="001A110A">
        <w:rPr>
          <w:rFonts w:ascii="Times New Roman" w:hAnsi="Times New Roman" w:cs="Times New Roman"/>
          <w:sz w:val="24"/>
          <w:szCs w:val="24"/>
        </w:rPr>
        <w:t>retroárea</w:t>
      </w:r>
      <w:proofErr w:type="spellEnd"/>
      <w:r w:rsidRPr="001A110A">
        <w:rPr>
          <w:rFonts w:ascii="Times New Roman" w:hAnsi="Times New Roman" w:cs="Times New Roman"/>
          <w:sz w:val="24"/>
          <w:szCs w:val="24"/>
        </w:rPr>
        <w:t xml:space="preserve"> dos berços 100 e 101.</w:t>
      </w:r>
      <w:r w:rsidR="00C51899" w:rsidRPr="001A110A">
        <w:rPr>
          <w:rFonts w:ascii="Times New Roman" w:hAnsi="Times New Roman" w:cs="Times New Roman"/>
          <w:sz w:val="24"/>
          <w:szCs w:val="24"/>
        </w:rPr>
        <w:t xml:space="preserve"> </w:t>
      </w:r>
      <w:r w:rsidRPr="001A110A">
        <w:rPr>
          <w:rFonts w:ascii="Times New Roman" w:hAnsi="Times New Roman" w:cs="Times New Roman"/>
          <w:sz w:val="24"/>
          <w:szCs w:val="24"/>
        </w:rPr>
        <w:t>O prazo de vigência é de 21/12/2007 a 01/01/2011.</w:t>
      </w:r>
    </w:p>
    <w:p w:rsidR="003C0BA9" w:rsidRPr="001A110A" w:rsidRDefault="00C51899" w:rsidP="00A805E0">
      <w:pPr>
        <w:pStyle w:val="PargrafodaLista"/>
        <w:spacing w:after="0" w:line="360" w:lineRule="auto"/>
        <w:jc w:val="both"/>
        <w:rPr>
          <w:rFonts w:ascii="Times New Roman" w:hAnsi="Times New Roman" w:cs="Times New Roman"/>
          <w:sz w:val="24"/>
          <w:szCs w:val="24"/>
        </w:rPr>
      </w:pPr>
      <w:r w:rsidRPr="001A110A">
        <w:rPr>
          <w:rFonts w:ascii="Times New Roman" w:hAnsi="Times New Roman" w:cs="Times New Roman"/>
          <w:sz w:val="24"/>
          <w:szCs w:val="24"/>
        </w:rPr>
        <w:t xml:space="preserve">Prestação de contas enviada e aguardando análise da Secretaria Especial de Portos </w:t>
      </w:r>
      <w:r w:rsidR="00FC36C7" w:rsidRPr="001A110A">
        <w:rPr>
          <w:rFonts w:ascii="Times New Roman" w:hAnsi="Times New Roman" w:cs="Times New Roman"/>
          <w:sz w:val="24"/>
          <w:szCs w:val="24"/>
        </w:rPr>
        <w:t>–</w:t>
      </w:r>
      <w:r w:rsidRPr="001A110A">
        <w:rPr>
          <w:rFonts w:ascii="Times New Roman" w:hAnsi="Times New Roman" w:cs="Times New Roman"/>
          <w:sz w:val="24"/>
          <w:szCs w:val="24"/>
        </w:rPr>
        <w:t xml:space="preserve"> SEP</w:t>
      </w:r>
      <w:r w:rsidR="00FC36C7" w:rsidRPr="001A110A">
        <w:rPr>
          <w:rFonts w:ascii="Times New Roman" w:hAnsi="Times New Roman" w:cs="Times New Roman"/>
          <w:sz w:val="24"/>
          <w:szCs w:val="24"/>
        </w:rPr>
        <w:t>.</w:t>
      </w:r>
    </w:p>
    <w:p w:rsidR="003C0BA9" w:rsidRPr="001A110A" w:rsidRDefault="003C0BA9" w:rsidP="00A805E0">
      <w:pPr>
        <w:pStyle w:val="PargrafodaLista"/>
        <w:numPr>
          <w:ilvl w:val="0"/>
          <w:numId w:val="21"/>
        </w:numPr>
        <w:spacing w:after="0" w:line="360" w:lineRule="auto"/>
        <w:jc w:val="both"/>
        <w:rPr>
          <w:rFonts w:ascii="Times New Roman" w:hAnsi="Times New Roman" w:cs="Times New Roman"/>
        </w:rPr>
      </w:pPr>
      <w:r w:rsidRPr="001A110A">
        <w:rPr>
          <w:rFonts w:ascii="Times New Roman" w:hAnsi="Times New Roman" w:cs="Times New Roman"/>
          <w:b/>
          <w:sz w:val="24"/>
          <w:szCs w:val="24"/>
          <w:u w:val="single"/>
        </w:rPr>
        <w:t>Termo de compromisso SEP/012/2011</w:t>
      </w:r>
      <w:r w:rsidRPr="001A110A">
        <w:rPr>
          <w:rFonts w:ascii="Times New Roman" w:hAnsi="Times New Roman" w:cs="Times New Roman"/>
          <w:sz w:val="24"/>
          <w:szCs w:val="24"/>
        </w:rPr>
        <w:t xml:space="preserve"> – Tem por objetivo execução de obras civis de construção do Berço 108 (Terminal de Granéis Líquidos) no Porto do Itaqui. O prazo de vigência é de 30/12/2011 a </w:t>
      </w:r>
      <w:r w:rsidR="005D7723" w:rsidRPr="001A110A">
        <w:rPr>
          <w:rFonts w:ascii="Times New Roman" w:hAnsi="Times New Roman" w:cs="Times New Roman"/>
          <w:sz w:val="24"/>
          <w:szCs w:val="24"/>
        </w:rPr>
        <w:t>28</w:t>
      </w:r>
      <w:r w:rsidRPr="001A110A">
        <w:rPr>
          <w:rFonts w:ascii="Times New Roman" w:hAnsi="Times New Roman" w:cs="Times New Roman"/>
          <w:sz w:val="24"/>
          <w:szCs w:val="24"/>
        </w:rPr>
        <w:t>/0</w:t>
      </w:r>
      <w:r w:rsidR="005D7723" w:rsidRPr="001A110A">
        <w:rPr>
          <w:rFonts w:ascii="Times New Roman" w:hAnsi="Times New Roman" w:cs="Times New Roman"/>
          <w:sz w:val="24"/>
          <w:szCs w:val="24"/>
        </w:rPr>
        <w:t>2</w:t>
      </w:r>
      <w:r w:rsidRPr="001A110A">
        <w:rPr>
          <w:rFonts w:ascii="Times New Roman" w:hAnsi="Times New Roman" w:cs="Times New Roman"/>
          <w:sz w:val="24"/>
          <w:szCs w:val="24"/>
        </w:rPr>
        <w:t>/201</w:t>
      </w:r>
      <w:r w:rsidR="005D7723" w:rsidRPr="001A110A">
        <w:rPr>
          <w:rFonts w:ascii="Times New Roman" w:hAnsi="Times New Roman" w:cs="Times New Roman"/>
          <w:sz w:val="24"/>
          <w:szCs w:val="24"/>
        </w:rPr>
        <w:t>4</w:t>
      </w:r>
      <w:r w:rsidRPr="001A110A">
        <w:rPr>
          <w:rFonts w:ascii="Times New Roman" w:hAnsi="Times New Roman" w:cs="Times New Roman"/>
          <w:sz w:val="24"/>
          <w:szCs w:val="24"/>
        </w:rPr>
        <w:t>.</w:t>
      </w:r>
      <w:r w:rsidR="00DF2FF7" w:rsidRPr="001A110A">
        <w:rPr>
          <w:rFonts w:ascii="Times New Roman" w:hAnsi="Times New Roman" w:cs="Times New Roman"/>
          <w:sz w:val="24"/>
          <w:szCs w:val="24"/>
        </w:rPr>
        <w:t xml:space="preserve"> Para dar prosseguimento às rotinas de encerramento do convênio, foi devolvido em maio de 2014 o saldo em conta corrente no valor de R$ 9.601 mil</w:t>
      </w:r>
      <w:r w:rsidR="002F4CAD" w:rsidRPr="001A110A">
        <w:rPr>
          <w:rFonts w:ascii="Times New Roman" w:hAnsi="Times New Roman" w:cs="Times New Roman"/>
          <w:sz w:val="24"/>
          <w:szCs w:val="24"/>
        </w:rPr>
        <w:t>.</w:t>
      </w:r>
      <w:r w:rsidR="0041227C" w:rsidRPr="001A110A">
        <w:rPr>
          <w:rFonts w:ascii="Times New Roman" w:hAnsi="Times New Roman" w:cs="Times New Roman"/>
          <w:sz w:val="24"/>
          <w:szCs w:val="24"/>
        </w:rPr>
        <w:t xml:space="preserve"> Prestação de contas enviada e aguardando análise da Secretaria Especial de Portos </w:t>
      </w:r>
      <w:r w:rsidR="00FC36C7" w:rsidRPr="001A110A">
        <w:rPr>
          <w:rFonts w:ascii="Times New Roman" w:hAnsi="Times New Roman" w:cs="Times New Roman"/>
          <w:sz w:val="24"/>
          <w:szCs w:val="24"/>
        </w:rPr>
        <w:t>–</w:t>
      </w:r>
      <w:r w:rsidR="0041227C" w:rsidRPr="001A110A">
        <w:rPr>
          <w:rFonts w:ascii="Times New Roman" w:hAnsi="Times New Roman" w:cs="Times New Roman"/>
          <w:sz w:val="24"/>
          <w:szCs w:val="24"/>
        </w:rPr>
        <w:t xml:space="preserve"> SEP</w:t>
      </w:r>
      <w:r w:rsidR="00FC36C7" w:rsidRPr="001A110A">
        <w:rPr>
          <w:rFonts w:ascii="Times New Roman" w:hAnsi="Times New Roman" w:cs="Times New Roman"/>
          <w:sz w:val="24"/>
          <w:szCs w:val="24"/>
        </w:rPr>
        <w:t>.</w:t>
      </w:r>
    </w:p>
    <w:p w:rsidR="002F4CAD" w:rsidRPr="001A110A" w:rsidRDefault="002F4CAD" w:rsidP="00A805E0">
      <w:pPr>
        <w:pStyle w:val="PargrafodaLista"/>
        <w:numPr>
          <w:ilvl w:val="0"/>
          <w:numId w:val="21"/>
        </w:numPr>
        <w:spacing w:after="0" w:line="360" w:lineRule="auto"/>
        <w:ind w:left="714" w:hanging="357"/>
        <w:jc w:val="both"/>
        <w:rPr>
          <w:rFonts w:ascii="Times New Roman" w:hAnsi="Times New Roman" w:cs="Times New Roman"/>
          <w:sz w:val="24"/>
          <w:szCs w:val="24"/>
        </w:rPr>
      </w:pPr>
      <w:r w:rsidRPr="001A110A">
        <w:rPr>
          <w:rFonts w:ascii="Times New Roman" w:hAnsi="Times New Roman" w:cs="Times New Roman"/>
          <w:b/>
          <w:sz w:val="24"/>
          <w:szCs w:val="24"/>
          <w:u w:val="single"/>
        </w:rPr>
        <w:t xml:space="preserve">Termo de Compromisso SEP/04/2014 </w:t>
      </w:r>
      <w:r w:rsidRPr="001A110A">
        <w:rPr>
          <w:rFonts w:ascii="Times New Roman" w:hAnsi="Times New Roman" w:cs="Times New Roman"/>
          <w:b/>
          <w:sz w:val="24"/>
          <w:szCs w:val="24"/>
        </w:rPr>
        <w:t xml:space="preserve">– </w:t>
      </w:r>
      <w:r w:rsidRPr="001A110A">
        <w:rPr>
          <w:rFonts w:ascii="Times New Roman" w:hAnsi="Times New Roman" w:cs="Times New Roman"/>
          <w:sz w:val="24"/>
          <w:szCs w:val="24"/>
        </w:rPr>
        <w:t xml:space="preserve">Tem por objetivo a conclusão da obra civil de construção do Berço 108 (Terminal de Granéis Líquidos) no Porto do Itaqui. O prazo de vigência </w:t>
      </w:r>
      <w:r w:rsidR="00125817" w:rsidRPr="001A110A">
        <w:rPr>
          <w:rFonts w:ascii="Times New Roman" w:hAnsi="Times New Roman" w:cs="Times New Roman"/>
          <w:sz w:val="24"/>
          <w:szCs w:val="24"/>
        </w:rPr>
        <w:t>encerrou</w:t>
      </w:r>
      <w:r w:rsidRPr="001A110A">
        <w:rPr>
          <w:rFonts w:ascii="Times New Roman" w:hAnsi="Times New Roman" w:cs="Times New Roman"/>
          <w:sz w:val="24"/>
          <w:szCs w:val="24"/>
        </w:rPr>
        <w:t xml:space="preserve"> </w:t>
      </w:r>
      <w:r w:rsidR="00125817" w:rsidRPr="001A110A">
        <w:rPr>
          <w:rFonts w:ascii="Times New Roman" w:hAnsi="Times New Roman" w:cs="Times New Roman"/>
          <w:sz w:val="24"/>
          <w:szCs w:val="24"/>
        </w:rPr>
        <w:t>em</w:t>
      </w:r>
      <w:r w:rsidRPr="001A110A">
        <w:rPr>
          <w:rFonts w:ascii="Times New Roman" w:hAnsi="Times New Roman" w:cs="Times New Roman"/>
          <w:sz w:val="24"/>
          <w:szCs w:val="24"/>
        </w:rPr>
        <w:t xml:space="preserve"> 24/</w:t>
      </w:r>
      <w:r w:rsidR="00F30BAE" w:rsidRPr="001A110A">
        <w:rPr>
          <w:rFonts w:ascii="Times New Roman" w:hAnsi="Times New Roman" w:cs="Times New Roman"/>
          <w:sz w:val="24"/>
          <w:szCs w:val="24"/>
        </w:rPr>
        <w:t>12</w:t>
      </w:r>
      <w:r w:rsidRPr="001A110A">
        <w:rPr>
          <w:rFonts w:ascii="Times New Roman" w:hAnsi="Times New Roman" w:cs="Times New Roman"/>
          <w:sz w:val="24"/>
          <w:szCs w:val="24"/>
        </w:rPr>
        <w:t>/201</w:t>
      </w:r>
      <w:r w:rsidR="00F30BAE" w:rsidRPr="001A110A">
        <w:rPr>
          <w:rFonts w:ascii="Times New Roman" w:hAnsi="Times New Roman" w:cs="Times New Roman"/>
          <w:sz w:val="24"/>
          <w:szCs w:val="24"/>
        </w:rPr>
        <w:t xml:space="preserve">7, conforme 4º Termo Aditivo de </w:t>
      </w:r>
      <w:r w:rsidR="00EC0EC5" w:rsidRPr="001A110A">
        <w:rPr>
          <w:rFonts w:ascii="Times New Roman" w:hAnsi="Times New Roman" w:cs="Times New Roman"/>
          <w:sz w:val="24"/>
          <w:szCs w:val="24"/>
        </w:rPr>
        <w:t>P</w:t>
      </w:r>
      <w:r w:rsidR="00F30BAE" w:rsidRPr="001A110A">
        <w:rPr>
          <w:rFonts w:ascii="Times New Roman" w:hAnsi="Times New Roman" w:cs="Times New Roman"/>
          <w:sz w:val="24"/>
          <w:szCs w:val="24"/>
        </w:rPr>
        <w:t>rorrogação</w:t>
      </w:r>
      <w:r w:rsidRPr="001A110A">
        <w:rPr>
          <w:rFonts w:ascii="Times New Roman" w:hAnsi="Times New Roman" w:cs="Times New Roman"/>
          <w:sz w:val="24"/>
          <w:szCs w:val="24"/>
        </w:rPr>
        <w:t xml:space="preserve">. </w:t>
      </w:r>
      <w:r w:rsidR="00125817" w:rsidRPr="001A110A">
        <w:rPr>
          <w:rFonts w:ascii="Times New Roman" w:hAnsi="Times New Roman" w:cs="Times New Roman"/>
          <w:sz w:val="24"/>
          <w:szCs w:val="24"/>
        </w:rPr>
        <w:t>Em dezembro de 2017 foram finalizados os repasses para este Termo, totalizando</w:t>
      </w:r>
      <w:r w:rsidRPr="001A110A">
        <w:rPr>
          <w:rFonts w:ascii="Times New Roman" w:hAnsi="Times New Roman" w:cs="Times New Roman"/>
          <w:sz w:val="24"/>
          <w:szCs w:val="24"/>
        </w:rPr>
        <w:t xml:space="preserve"> o valor</w:t>
      </w:r>
      <w:r w:rsidR="00125817" w:rsidRPr="001A110A">
        <w:rPr>
          <w:rFonts w:ascii="Times New Roman" w:hAnsi="Times New Roman" w:cs="Times New Roman"/>
          <w:sz w:val="24"/>
          <w:szCs w:val="24"/>
        </w:rPr>
        <w:t xml:space="preserve"> de</w:t>
      </w:r>
      <w:r w:rsidRPr="001A110A">
        <w:rPr>
          <w:rFonts w:ascii="Times New Roman" w:hAnsi="Times New Roman" w:cs="Times New Roman"/>
          <w:sz w:val="24"/>
          <w:szCs w:val="24"/>
        </w:rPr>
        <w:t xml:space="preserve"> R$ </w:t>
      </w:r>
      <w:r w:rsidR="00F30BAE" w:rsidRPr="001A110A">
        <w:rPr>
          <w:rFonts w:ascii="Times New Roman" w:hAnsi="Times New Roman" w:cs="Times New Roman"/>
          <w:sz w:val="24"/>
          <w:szCs w:val="24"/>
        </w:rPr>
        <w:t>31.</w:t>
      </w:r>
      <w:r w:rsidR="00AC0503" w:rsidRPr="001A110A">
        <w:rPr>
          <w:rFonts w:ascii="Times New Roman" w:hAnsi="Times New Roman" w:cs="Times New Roman"/>
          <w:sz w:val="24"/>
          <w:szCs w:val="24"/>
        </w:rPr>
        <w:t>390</w:t>
      </w:r>
      <w:r w:rsidRPr="001A110A">
        <w:rPr>
          <w:rFonts w:ascii="Times New Roman" w:hAnsi="Times New Roman" w:cs="Times New Roman"/>
          <w:sz w:val="24"/>
          <w:szCs w:val="24"/>
        </w:rPr>
        <w:t xml:space="preserve"> mil.</w:t>
      </w:r>
      <w:r w:rsidR="00F30BAE" w:rsidRPr="001A110A">
        <w:rPr>
          <w:rFonts w:ascii="Times New Roman" w:hAnsi="Times New Roman" w:cs="Times New Roman"/>
          <w:sz w:val="24"/>
          <w:szCs w:val="24"/>
        </w:rPr>
        <w:t xml:space="preserve"> Prestações</w:t>
      </w:r>
      <w:r w:rsidR="0041227C" w:rsidRPr="001A110A">
        <w:rPr>
          <w:rFonts w:ascii="Times New Roman" w:hAnsi="Times New Roman" w:cs="Times New Roman"/>
          <w:sz w:val="24"/>
          <w:szCs w:val="24"/>
        </w:rPr>
        <w:t xml:space="preserve"> de contas </w:t>
      </w:r>
      <w:r w:rsidR="00F30BAE" w:rsidRPr="001A110A">
        <w:rPr>
          <w:rFonts w:ascii="Times New Roman" w:hAnsi="Times New Roman" w:cs="Times New Roman"/>
          <w:sz w:val="24"/>
          <w:szCs w:val="24"/>
        </w:rPr>
        <w:t xml:space="preserve">parciais </w:t>
      </w:r>
      <w:r w:rsidR="0041227C" w:rsidRPr="001A110A">
        <w:rPr>
          <w:rFonts w:ascii="Times New Roman" w:hAnsi="Times New Roman" w:cs="Times New Roman"/>
          <w:sz w:val="24"/>
          <w:szCs w:val="24"/>
        </w:rPr>
        <w:t>enviada</w:t>
      </w:r>
      <w:r w:rsidR="00F30BAE" w:rsidRPr="001A110A">
        <w:rPr>
          <w:rFonts w:ascii="Times New Roman" w:hAnsi="Times New Roman" w:cs="Times New Roman"/>
          <w:sz w:val="24"/>
          <w:szCs w:val="24"/>
        </w:rPr>
        <w:t>s</w:t>
      </w:r>
      <w:r w:rsidR="0041227C" w:rsidRPr="001A110A">
        <w:rPr>
          <w:rFonts w:ascii="Times New Roman" w:hAnsi="Times New Roman" w:cs="Times New Roman"/>
          <w:sz w:val="24"/>
          <w:szCs w:val="24"/>
        </w:rPr>
        <w:t xml:space="preserve"> e aguardando análise da Secretaria Especial de Portos </w:t>
      </w:r>
      <w:r w:rsidR="00AC31C7" w:rsidRPr="001A110A">
        <w:rPr>
          <w:rFonts w:ascii="Times New Roman" w:hAnsi="Times New Roman" w:cs="Times New Roman"/>
          <w:sz w:val="24"/>
          <w:szCs w:val="24"/>
        </w:rPr>
        <w:t>–</w:t>
      </w:r>
      <w:r w:rsidR="0041227C" w:rsidRPr="001A110A">
        <w:rPr>
          <w:rFonts w:ascii="Times New Roman" w:hAnsi="Times New Roman" w:cs="Times New Roman"/>
          <w:sz w:val="24"/>
          <w:szCs w:val="24"/>
        </w:rPr>
        <w:t xml:space="preserve"> SEP</w:t>
      </w:r>
      <w:r w:rsidR="00AC31C7" w:rsidRPr="001A110A">
        <w:rPr>
          <w:rFonts w:ascii="Times New Roman" w:hAnsi="Times New Roman" w:cs="Times New Roman"/>
          <w:sz w:val="24"/>
          <w:szCs w:val="24"/>
        </w:rPr>
        <w:t>.</w:t>
      </w:r>
    </w:p>
    <w:p w:rsidR="001E258C" w:rsidRPr="001A110A" w:rsidRDefault="001E258C" w:rsidP="001E258C">
      <w:pPr>
        <w:pStyle w:val="PargrafodaLista"/>
        <w:rPr>
          <w:rFonts w:ascii="Times New Roman" w:hAnsi="Times New Roman" w:cs="Times New Roman"/>
          <w:sz w:val="24"/>
          <w:szCs w:val="24"/>
        </w:rPr>
      </w:pPr>
    </w:p>
    <w:p w:rsidR="008B7AEC" w:rsidRPr="001A110A" w:rsidRDefault="008B7AEC" w:rsidP="00466DC7">
      <w:pPr>
        <w:pStyle w:val="PargrafodaLista"/>
        <w:spacing w:after="0" w:line="240" w:lineRule="auto"/>
        <w:ind w:left="0"/>
        <w:jc w:val="both"/>
        <w:rPr>
          <w:rFonts w:ascii="Times New Roman" w:hAnsi="Times New Roman" w:cs="Times New Roman"/>
          <w:sz w:val="24"/>
          <w:szCs w:val="24"/>
        </w:rPr>
      </w:pPr>
    </w:p>
    <w:p w:rsidR="003C0BA9" w:rsidRPr="001A110A" w:rsidRDefault="00EB2119" w:rsidP="0004063E">
      <w:pPr>
        <w:pStyle w:val="CitaoIntensa"/>
        <w:numPr>
          <w:ilvl w:val="0"/>
          <w:numId w:val="38"/>
        </w:numPr>
        <w:pBdr>
          <w:bottom w:val="none" w:sz="0" w:space="0" w:color="auto"/>
        </w:pBdr>
        <w:spacing w:before="0" w:after="100"/>
        <w:ind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t xml:space="preserve"> </w:t>
      </w:r>
      <w:r w:rsidR="003C0BA9" w:rsidRPr="001A110A">
        <w:rPr>
          <w:rFonts w:ascii="Times New Roman" w:hAnsi="Times New Roman"/>
          <w:i w:val="0"/>
          <w:color w:val="auto"/>
          <w:szCs w:val="24"/>
          <w:lang w:val="pt-BR"/>
        </w:rPr>
        <w:t>Provisão para contingências</w:t>
      </w:r>
    </w:p>
    <w:p w:rsidR="00F57517" w:rsidRPr="001A110A" w:rsidRDefault="00F57517" w:rsidP="00093F3F">
      <w:pPr>
        <w:rPr>
          <w:rFonts w:ascii="Times New Roman" w:hAnsi="Times New Roman" w:cs="Times New Roman"/>
          <w:lang w:eastAsia="x-none"/>
        </w:rPr>
      </w:pPr>
    </w:p>
    <w:tbl>
      <w:tblPr>
        <w:tblW w:w="8685" w:type="dxa"/>
        <w:tblInd w:w="70" w:type="dxa"/>
        <w:tblCellMar>
          <w:left w:w="70" w:type="dxa"/>
          <w:right w:w="70" w:type="dxa"/>
        </w:tblCellMar>
        <w:tblLook w:val="04A0" w:firstRow="1" w:lastRow="0" w:firstColumn="1" w:lastColumn="0" w:noHBand="0" w:noVBand="1"/>
      </w:tblPr>
      <w:tblGrid>
        <w:gridCol w:w="2716"/>
        <w:gridCol w:w="170"/>
        <w:gridCol w:w="1383"/>
        <w:gridCol w:w="164"/>
        <w:gridCol w:w="2026"/>
        <w:gridCol w:w="200"/>
        <w:gridCol w:w="2026"/>
      </w:tblGrid>
      <w:tr w:rsidR="001641D9" w:rsidRPr="00907A99" w:rsidTr="00907A99">
        <w:trPr>
          <w:trHeight w:val="267"/>
        </w:trPr>
        <w:tc>
          <w:tcPr>
            <w:tcW w:w="2716" w:type="dxa"/>
            <w:tcBorders>
              <w:bottom w:val="single" w:sz="4" w:space="0" w:color="auto"/>
            </w:tcBorders>
            <w:shd w:val="clear" w:color="auto" w:fill="auto"/>
            <w:vAlign w:val="center"/>
          </w:tcPr>
          <w:p w:rsidR="001641D9" w:rsidRPr="00907A99" w:rsidRDefault="001641D9" w:rsidP="001641D9">
            <w:pPr>
              <w:spacing w:after="0" w:line="240" w:lineRule="auto"/>
              <w:jc w:val="center"/>
              <w:rPr>
                <w:rFonts w:ascii="Times New Roman" w:eastAsia="Times New Roman" w:hAnsi="Times New Roman" w:cs="Times New Roman"/>
                <w:b/>
                <w:bCs/>
                <w:sz w:val="24"/>
                <w:szCs w:val="24"/>
              </w:rPr>
            </w:pPr>
            <w:r w:rsidRPr="00907A99">
              <w:rPr>
                <w:rFonts w:ascii="Times New Roman" w:eastAsia="Times New Roman" w:hAnsi="Times New Roman" w:cs="Times New Roman"/>
                <w:b/>
                <w:bCs/>
                <w:sz w:val="24"/>
                <w:szCs w:val="24"/>
              </w:rPr>
              <w:t>AÇÃO</w:t>
            </w:r>
          </w:p>
        </w:tc>
        <w:tc>
          <w:tcPr>
            <w:tcW w:w="170" w:type="dxa"/>
            <w:tcBorders>
              <w:bottom w:val="nil"/>
              <w:right w:val="nil"/>
            </w:tcBorders>
          </w:tcPr>
          <w:p w:rsidR="001641D9" w:rsidRPr="00907A99" w:rsidRDefault="001641D9" w:rsidP="001641D9">
            <w:pPr>
              <w:spacing w:after="0" w:line="240" w:lineRule="auto"/>
              <w:jc w:val="center"/>
              <w:rPr>
                <w:rFonts w:ascii="Times New Roman" w:eastAsia="Times New Roman" w:hAnsi="Times New Roman" w:cs="Times New Roman"/>
                <w:b/>
                <w:bCs/>
                <w:sz w:val="24"/>
                <w:szCs w:val="24"/>
              </w:rPr>
            </w:pPr>
          </w:p>
        </w:tc>
        <w:tc>
          <w:tcPr>
            <w:tcW w:w="1383" w:type="dxa"/>
            <w:tcBorders>
              <w:left w:val="nil"/>
              <w:bottom w:val="single" w:sz="4" w:space="0" w:color="auto"/>
            </w:tcBorders>
            <w:shd w:val="clear" w:color="auto" w:fill="auto"/>
            <w:vAlign w:val="bottom"/>
          </w:tcPr>
          <w:p w:rsidR="001641D9" w:rsidRPr="00907A99" w:rsidRDefault="00C541CF" w:rsidP="001641D9">
            <w:pPr>
              <w:spacing w:after="0" w:line="240" w:lineRule="auto"/>
              <w:jc w:val="center"/>
              <w:rPr>
                <w:rFonts w:ascii="Times New Roman" w:eastAsia="Times New Roman" w:hAnsi="Times New Roman" w:cs="Times New Roman"/>
                <w:b/>
                <w:bCs/>
                <w:sz w:val="24"/>
                <w:szCs w:val="24"/>
              </w:rPr>
            </w:pPr>
            <w:r w:rsidRPr="00907A99">
              <w:rPr>
                <w:rFonts w:ascii="Times New Roman" w:eastAsia="Times New Roman" w:hAnsi="Times New Roman" w:cs="Times New Roman"/>
                <w:b/>
                <w:bCs/>
                <w:sz w:val="24"/>
                <w:szCs w:val="24"/>
              </w:rPr>
              <w:t>2018</w:t>
            </w:r>
          </w:p>
        </w:tc>
        <w:tc>
          <w:tcPr>
            <w:tcW w:w="164" w:type="dxa"/>
            <w:tcBorders>
              <w:bottom w:val="nil"/>
            </w:tcBorders>
          </w:tcPr>
          <w:p w:rsidR="001641D9" w:rsidRPr="00907A99" w:rsidRDefault="001641D9" w:rsidP="001641D9">
            <w:pPr>
              <w:spacing w:after="0" w:line="240" w:lineRule="auto"/>
              <w:jc w:val="center"/>
              <w:rPr>
                <w:rFonts w:ascii="Times New Roman" w:eastAsia="Times New Roman" w:hAnsi="Times New Roman" w:cs="Times New Roman"/>
                <w:b/>
                <w:bCs/>
                <w:sz w:val="24"/>
                <w:szCs w:val="24"/>
              </w:rPr>
            </w:pPr>
          </w:p>
        </w:tc>
        <w:tc>
          <w:tcPr>
            <w:tcW w:w="2026" w:type="dxa"/>
            <w:tcBorders>
              <w:bottom w:val="single" w:sz="4" w:space="0" w:color="auto"/>
            </w:tcBorders>
            <w:shd w:val="clear" w:color="auto" w:fill="auto"/>
            <w:vAlign w:val="bottom"/>
          </w:tcPr>
          <w:p w:rsidR="001641D9" w:rsidRPr="00907A99" w:rsidRDefault="00C541CF" w:rsidP="001641D9">
            <w:pPr>
              <w:spacing w:after="0" w:line="240" w:lineRule="auto"/>
              <w:jc w:val="center"/>
              <w:rPr>
                <w:rFonts w:ascii="Times New Roman" w:eastAsia="Times New Roman" w:hAnsi="Times New Roman" w:cs="Times New Roman"/>
                <w:b/>
                <w:bCs/>
                <w:sz w:val="24"/>
                <w:szCs w:val="24"/>
              </w:rPr>
            </w:pPr>
            <w:r w:rsidRPr="00907A99">
              <w:rPr>
                <w:rFonts w:ascii="Times New Roman" w:eastAsia="Times New Roman" w:hAnsi="Times New Roman" w:cs="Times New Roman"/>
                <w:b/>
                <w:bCs/>
                <w:sz w:val="24"/>
                <w:szCs w:val="24"/>
              </w:rPr>
              <w:t>2017</w:t>
            </w:r>
          </w:p>
        </w:tc>
        <w:tc>
          <w:tcPr>
            <w:tcW w:w="200" w:type="dxa"/>
            <w:tcBorders>
              <w:bottom w:val="nil"/>
            </w:tcBorders>
          </w:tcPr>
          <w:p w:rsidR="001641D9" w:rsidRPr="00907A99" w:rsidRDefault="001641D9" w:rsidP="001641D9">
            <w:pPr>
              <w:spacing w:after="0" w:line="240" w:lineRule="auto"/>
              <w:jc w:val="center"/>
              <w:rPr>
                <w:rFonts w:ascii="Times New Roman" w:eastAsia="Times New Roman" w:hAnsi="Times New Roman" w:cs="Times New Roman"/>
                <w:b/>
                <w:bCs/>
                <w:sz w:val="24"/>
                <w:szCs w:val="24"/>
              </w:rPr>
            </w:pPr>
          </w:p>
        </w:tc>
        <w:tc>
          <w:tcPr>
            <w:tcW w:w="2026" w:type="dxa"/>
            <w:tcBorders>
              <w:bottom w:val="single" w:sz="4" w:space="0" w:color="auto"/>
            </w:tcBorders>
            <w:shd w:val="clear" w:color="auto" w:fill="auto"/>
            <w:vAlign w:val="center"/>
          </w:tcPr>
          <w:p w:rsidR="001641D9" w:rsidRPr="00907A99" w:rsidRDefault="001641D9" w:rsidP="001641D9">
            <w:pPr>
              <w:spacing w:after="0" w:line="240" w:lineRule="auto"/>
              <w:jc w:val="center"/>
              <w:rPr>
                <w:rFonts w:ascii="Times New Roman" w:eastAsia="Times New Roman" w:hAnsi="Times New Roman" w:cs="Times New Roman"/>
                <w:b/>
                <w:bCs/>
                <w:sz w:val="24"/>
                <w:szCs w:val="24"/>
              </w:rPr>
            </w:pPr>
            <w:r w:rsidRPr="00907A99">
              <w:rPr>
                <w:rFonts w:ascii="Times New Roman" w:eastAsia="Times New Roman" w:hAnsi="Times New Roman" w:cs="Times New Roman"/>
                <w:b/>
                <w:bCs/>
                <w:sz w:val="24"/>
                <w:szCs w:val="24"/>
              </w:rPr>
              <w:t>VARIAÇÃO</w:t>
            </w:r>
          </w:p>
        </w:tc>
      </w:tr>
      <w:tr w:rsidR="001A7F3D" w:rsidRPr="00907A99" w:rsidTr="00907A99">
        <w:trPr>
          <w:trHeight w:val="267"/>
        </w:trPr>
        <w:tc>
          <w:tcPr>
            <w:tcW w:w="2716" w:type="dxa"/>
            <w:tcBorders>
              <w:top w:val="single" w:sz="4" w:space="0" w:color="auto"/>
              <w:bottom w:val="nil"/>
            </w:tcBorders>
            <w:shd w:val="clear" w:color="auto" w:fill="auto"/>
            <w:vAlign w:val="center"/>
            <w:hideMark/>
          </w:tcPr>
          <w:p w:rsidR="001A7F3D" w:rsidRPr="00907A99" w:rsidRDefault="001A7F3D" w:rsidP="001A7F3D">
            <w:pPr>
              <w:spacing w:after="0" w:line="240" w:lineRule="auto"/>
              <w:rPr>
                <w:rFonts w:ascii="Times New Roman" w:eastAsia="Times New Roman" w:hAnsi="Times New Roman" w:cs="Times New Roman"/>
                <w:sz w:val="24"/>
                <w:szCs w:val="24"/>
              </w:rPr>
            </w:pPr>
            <w:r w:rsidRPr="00907A99">
              <w:rPr>
                <w:rFonts w:ascii="Times New Roman" w:eastAsia="Times New Roman" w:hAnsi="Times New Roman" w:cs="Times New Roman"/>
                <w:sz w:val="24"/>
                <w:szCs w:val="24"/>
              </w:rPr>
              <w:t>JUSTIÇA TRABALHISTA</w:t>
            </w:r>
          </w:p>
        </w:tc>
        <w:tc>
          <w:tcPr>
            <w:tcW w:w="170" w:type="dxa"/>
            <w:tcBorders>
              <w:bottom w:val="nil"/>
              <w:right w:val="nil"/>
            </w:tcBorders>
          </w:tcPr>
          <w:p w:rsidR="001A7F3D" w:rsidRPr="00907A99" w:rsidRDefault="001A7F3D" w:rsidP="001A7F3D">
            <w:pPr>
              <w:spacing w:after="0" w:line="240" w:lineRule="auto"/>
              <w:jc w:val="right"/>
              <w:rPr>
                <w:rFonts w:ascii="Times New Roman" w:eastAsia="Times New Roman" w:hAnsi="Times New Roman" w:cs="Times New Roman"/>
                <w:b/>
                <w:sz w:val="24"/>
                <w:szCs w:val="24"/>
              </w:rPr>
            </w:pPr>
          </w:p>
        </w:tc>
        <w:tc>
          <w:tcPr>
            <w:tcW w:w="1383" w:type="dxa"/>
            <w:tcBorders>
              <w:top w:val="single" w:sz="4" w:space="0" w:color="auto"/>
              <w:left w:val="nil"/>
              <w:bottom w:val="nil"/>
            </w:tcBorders>
            <w:shd w:val="clear" w:color="auto" w:fill="auto"/>
            <w:vAlign w:val="center"/>
          </w:tcPr>
          <w:p w:rsidR="001A7F3D" w:rsidRPr="00907A99" w:rsidRDefault="001A7F3D" w:rsidP="001A7F3D">
            <w:pPr>
              <w:spacing w:after="0" w:line="240" w:lineRule="auto"/>
              <w:jc w:val="right"/>
              <w:rPr>
                <w:rFonts w:ascii="Times New Roman" w:eastAsia="Times New Roman" w:hAnsi="Times New Roman" w:cs="Times New Roman"/>
                <w:b/>
                <w:sz w:val="24"/>
                <w:szCs w:val="24"/>
              </w:rPr>
            </w:pPr>
            <w:r w:rsidRPr="00907A99">
              <w:rPr>
                <w:rFonts w:ascii="Times New Roman" w:eastAsia="Times New Roman" w:hAnsi="Times New Roman" w:cs="Times New Roman"/>
                <w:b/>
                <w:sz w:val="24"/>
                <w:szCs w:val="24"/>
              </w:rPr>
              <w:t xml:space="preserve">900 </w:t>
            </w:r>
          </w:p>
        </w:tc>
        <w:tc>
          <w:tcPr>
            <w:tcW w:w="164" w:type="dxa"/>
            <w:tcBorders>
              <w:bottom w:val="nil"/>
            </w:tcBorders>
            <w:vAlign w:val="center"/>
          </w:tcPr>
          <w:p w:rsidR="001A7F3D" w:rsidRPr="00907A99" w:rsidRDefault="001A7F3D" w:rsidP="001A7F3D">
            <w:pPr>
              <w:spacing w:after="0" w:line="240" w:lineRule="auto"/>
              <w:jc w:val="right"/>
              <w:rPr>
                <w:rFonts w:ascii="Times New Roman" w:eastAsia="Times New Roman" w:hAnsi="Times New Roman" w:cs="Times New Roman"/>
                <w:sz w:val="24"/>
                <w:szCs w:val="24"/>
              </w:rPr>
            </w:pPr>
          </w:p>
        </w:tc>
        <w:tc>
          <w:tcPr>
            <w:tcW w:w="2026" w:type="dxa"/>
            <w:tcBorders>
              <w:top w:val="single" w:sz="4" w:space="0" w:color="auto"/>
              <w:bottom w:val="nil"/>
            </w:tcBorders>
            <w:shd w:val="clear" w:color="auto" w:fill="auto"/>
            <w:vAlign w:val="center"/>
          </w:tcPr>
          <w:p w:rsidR="001A7F3D" w:rsidRPr="00907A99" w:rsidRDefault="00C541CF" w:rsidP="001A7F3D">
            <w:pPr>
              <w:spacing w:after="0" w:line="240" w:lineRule="auto"/>
              <w:jc w:val="right"/>
              <w:rPr>
                <w:rFonts w:ascii="Times New Roman" w:eastAsia="Times New Roman" w:hAnsi="Times New Roman" w:cs="Times New Roman"/>
                <w:sz w:val="24"/>
                <w:szCs w:val="24"/>
              </w:rPr>
            </w:pPr>
            <w:r w:rsidRPr="00907A99">
              <w:rPr>
                <w:rFonts w:ascii="Times New Roman" w:eastAsia="Times New Roman" w:hAnsi="Times New Roman" w:cs="Times New Roman"/>
                <w:sz w:val="24"/>
                <w:szCs w:val="24"/>
              </w:rPr>
              <w:t>90</w:t>
            </w:r>
            <w:r w:rsidR="001A7F3D" w:rsidRPr="00907A99">
              <w:rPr>
                <w:rFonts w:ascii="Times New Roman" w:eastAsia="Times New Roman" w:hAnsi="Times New Roman" w:cs="Times New Roman"/>
                <w:sz w:val="24"/>
                <w:szCs w:val="24"/>
              </w:rPr>
              <w:t xml:space="preserve">0 </w:t>
            </w:r>
          </w:p>
        </w:tc>
        <w:tc>
          <w:tcPr>
            <w:tcW w:w="200" w:type="dxa"/>
            <w:tcBorders>
              <w:bottom w:val="nil"/>
            </w:tcBorders>
            <w:vAlign w:val="center"/>
          </w:tcPr>
          <w:p w:rsidR="001A7F3D" w:rsidRPr="00907A99" w:rsidRDefault="001A7F3D" w:rsidP="001A7F3D">
            <w:pPr>
              <w:spacing w:after="0" w:line="240" w:lineRule="auto"/>
              <w:jc w:val="right"/>
              <w:rPr>
                <w:rFonts w:ascii="Times New Roman" w:eastAsia="Times New Roman" w:hAnsi="Times New Roman" w:cs="Times New Roman"/>
                <w:sz w:val="24"/>
                <w:szCs w:val="24"/>
              </w:rPr>
            </w:pPr>
          </w:p>
        </w:tc>
        <w:tc>
          <w:tcPr>
            <w:tcW w:w="2026" w:type="dxa"/>
            <w:tcBorders>
              <w:top w:val="single" w:sz="4" w:space="0" w:color="auto"/>
              <w:bottom w:val="nil"/>
            </w:tcBorders>
            <w:shd w:val="clear" w:color="auto" w:fill="auto"/>
            <w:vAlign w:val="center"/>
            <w:hideMark/>
          </w:tcPr>
          <w:p w:rsidR="001A7F3D" w:rsidRPr="00907A99" w:rsidRDefault="00C541CF" w:rsidP="001A7F3D">
            <w:pPr>
              <w:spacing w:after="0" w:line="240" w:lineRule="auto"/>
              <w:jc w:val="right"/>
              <w:rPr>
                <w:rFonts w:ascii="Times New Roman" w:eastAsia="Times New Roman" w:hAnsi="Times New Roman" w:cs="Times New Roman"/>
                <w:sz w:val="24"/>
                <w:szCs w:val="24"/>
              </w:rPr>
            </w:pPr>
            <w:r w:rsidRPr="00907A99">
              <w:rPr>
                <w:rFonts w:ascii="Times New Roman" w:eastAsia="Times New Roman" w:hAnsi="Times New Roman" w:cs="Times New Roman"/>
                <w:sz w:val="24"/>
                <w:szCs w:val="24"/>
              </w:rPr>
              <w:t>-</w:t>
            </w:r>
            <w:r w:rsidR="001A7F3D" w:rsidRPr="00907A99">
              <w:rPr>
                <w:rFonts w:ascii="Times New Roman" w:eastAsia="Times New Roman" w:hAnsi="Times New Roman" w:cs="Times New Roman"/>
                <w:sz w:val="24"/>
                <w:szCs w:val="24"/>
              </w:rPr>
              <w:t xml:space="preserve">   </w:t>
            </w:r>
          </w:p>
        </w:tc>
      </w:tr>
      <w:tr w:rsidR="001A7F3D" w:rsidRPr="00907A99" w:rsidTr="00907A99">
        <w:trPr>
          <w:trHeight w:val="267"/>
        </w:trPr>
        <w:tc>
          <w:tcPr>
            <w:tcW w:w="2716" w:type="dxa"/>
            <w:shd w:val="clear" w:color="auto" w:fill="auto"/>
            <w:vAlign w:val="center"/>
            <w:hideMark/>
          </w:tcPr>
          <w:p w:rsidR="001A7F3D" w:rsidRPr="00907A99" w:rsidRDefault="001A7F3D" w:rsidP="001A7F3D">
            <w:pPr>
              <w:spacing w:after="0" w:line="240" w:lineRule="auto"/>
              <w:rPr>
                <w:rFonts w:ascii="Times New Roman" w:eastAsia="Times New Roman" w:hAnsi="Times New Roman" w:cs="Times New Roman"/>
                <w:sz w:val="24"/>
                <w:szCs w:val="24"/>
              </w:rPr>
            </w:pPr>
            <w:r w:rsidRPr="00907A99">
              <w:rPr>
                <w:rFonts w:ascii="Times New Roman" w:eastAsia="Times New Roman" w:hAnsi="Times New Roman" w:cs="Times New Roman"/>
                <w:sz w:val="24"/>
                <w:szCs w:val="24"/>
              </w:rPr>
              <w:t>JUSTIÇA COMUM</w:t>
            </w:r>
          </w:p>
        </w:tc>
        <w:tc>
          <w:tcPr>
            <w:tcW w:w="170" w:type="dxa"/>
            <w:tcBorders>
              <w:right w:val="nil"/>
            </w:tcBorders>
          </w:tcPr>
          <w:p w:rsidR="001A7F3D" w:rsidRPr="00907A99" w:rsidRDefault="001A7F3D" w:rsidP="001A7F3D">
            <w:pPr>
              <w:spacing w:after="0" w:line="240" w:lineRule="auto"/>
              <w:jc w:val="right"/>
              <w:rPr>
                <w:rFonts w:ascii="Times New Roman" w:eastAsia="Times New Roman" w:hAnsi="Times New Roman" w:cs="Times New Roman"/>
                <w:b/>
                <w:sz w:val="24"/>
                <w:szCs w:val="24"/>
              </w:rPr>
            </w:pPr>
          </w:p>
        </w:tc>
        <w:tc>
          <w:tcPr>
            <w:tcW w:w="1383" w:type="dxa"/>
            <w:tcBorders>
              <w:left w:val="nil"/>
            </w:tcBorders>
            <w:shd w:val="clear" w:color="auto" w:fill="auto"/>
            <w:vAlign w:val="center"/>
          </w:tcPr>
          <w:p w:rsidR="001A7F3D" w:rsidRPr="00907A99" w:rsidRDefault="00C541CF" w:rsidP="00C541CF">
            <w:pPr>
              <w:spacing w:after="0" w:line="240" w:lineRule="auto"/>
              <w:jc w:val="right"/>
              <w:rPr>
                <w:rFonts w:ascii="Times New Roman" w:eastAsia="Times New Roman" w:hAnsi="Times New Roman" w:cs="Times New Roman"/>
                <w:b/>
                <w:sz w:val="24"/>
                <w:szCs w:val="24"/>
              </w:rPr>
            </w:pPr>
            <w:r w:rsidRPr="00907A99">
              <w:rPr>
                <w:rFonts w:ascii="Times New Roman" w:eastAsia="Times New Roman" w:hAnsi="Times New Roman" w:cs="Times New Roman"/>
                <w:b/>
                <w:sz w:val="24"/>
                <w:szCs w:val="24"/>
              </w:rPr>
              <w:t>1</w:t>
            </w:r>
            <w:r w:rsidR="001A7F3D" w:rsidRPr="00907A99">
              <w:rPr>
                <w:rFonts w:ascii="Times New Roman" w:eastAsia="Times New Roman" w:hAnsi="Times New Roman" w:cs="Times New Roman"/>
                <w:b/>
                <w:sz w:val="24"/>
                <w:szCs w:val="24"/>
              </w:rPr>
              <w:t>.</w:t>
            </w:r>
            <w:r w:rsidRPr="00907A99">
              <w:rPr>
                <w:rFonts w:ascii="Times New Roman" w:eastAsia="Times New Roman" w:hAnsi="Times New Roman" w:cs="Times New Roman"/>
                <w:b/>
                <w:sz w:val="24"/>
                <w:szCs w:val="24"/>
              </w:rPr>
              <w:t>11</w:t>
            </w:r>
            <w:r w:rsidR="001A7F3D" w:rsidRPr="00907A99">
              <w:rPr>
                <w:rFonts w:ascii="Times New Roman" w:eastAsia="Times New Roman" w:hAnsi="Times New Roman" w:cs="Times New Roman"/>
                <w:b/>
                <w:sz w:val="24"/>
                <w:szCs w:val="24"/>
              </w:rPr>
              <w:t xml:space="preserve">0 </w:t>
            </w:r>
          </w:p>
        </w:tc>
        <w:tc>
          <w:tcPr>
            <w:tcW w:w="164" w:type="dxa"/>
            <w:vAlign w:val="center"/>
          </w:tcPr>
          <w:p w:rsidR="001A7F3D" w:rsidRPr="00907A99" w:rsidRDefault="001A7F3D" w:rsidP="001A7F3D">
            <w:pPr>
              <w:spacing w:after="0" w:line="240" w:lineRule="auto"/>
              <w:jc w:val="right"/>
              <w:rPr>
                <w:rFonts w:ascii="Times New Roman" w:eastAsia="Times New Roman" w:hAnsi="Times New Roman" w:cs="Times New Roman"/>
                <w:sz w:val="24"/>
                <w:szCs w:val="24"/>
              </w:rPr>
            </w:pPr>
          </w:p>
        </w:tc>
        <w:tc>
          <w:tcPr>
            <w:tcW w:w="2026" w:type="dxa"/>
            <w:shd w:val="clear" w:color="auto" w:fill="auto"/>
            <w:vAlign w:val="center"/>
          </w:tcPr>
          <w:p w:rsidR="001A7F3D" w:rsidRPr="00907A99" w:rsidRDefault="00C541CF" w:rsidP="00C541CF">
            <w:pPr>
              <w:spacing w:after="0" w:line="240" w:lineRule="auto"/>
              <w:jc w:val="right"/>
              <w:rPr>
                <w:rFonts w:ascii="Times New Roman" w:eastAsia="Times New Roman" w:hAnsi="Times New Roman" w:cs="Times New Roman"/>
                <w:sz w:val="24"/>
                <w:szCs w:val="24"/>
              </w:rPr>
            </w:pPr>
            <w:r w:rsidRPr="00907A99">
              <w:rPr>
                <w:rFonts w:ascii="Times New Roman" w:eastAsia="Times New Roman" w:hAnsi="Times New Roman" w:cs="Times New Roman"/>
                <w:sz w:val="24"/>
                <w:szCs w:val="24"/>
              </w:rPr>
              <w:t>2</w:t>
            </w:r>
            <w:r w:rsidR="001A7F3D" w:rsidRPr="00907A99">
              <w:rPr>
                <w:rFonts w:ascii="Times New Roman" w:eastAsia="Times New Roman" w:hAnsi="Times New Roman" w:cs="Times New Roman"/>
                <w:sz w:val="24"/>
                <w:szCs w:val="24"/>
              </w:rPr>
              <w:t>.</w:t>
            </w:r>
            <w:r w:rsidRPr="00907A99">
              <w:rPr>
                <w:rFonts w:ascii="Times New Roman" w:eastAsia="Times New Roman" w:hAnsi="Times New Roman" w:cs="Times New Roman"/>
                <w:sz w:val="24"/>
                <w:szCs w:val="24"/>
              </w:rPr>
              <w:t>45</w:t>
            </w:r>
            <w:r w:rsidR="001A7F3D" w:rsidRPr="00907A99">
              <w:rPr>
                <w:rFonts w:ascii="Times New Roman" w:eastAsia="Times New Roman" w:hAnsi="Times New Roman" w:cs="Times New Roman"/>
                <w:sz w:val="24"/>
                <w:szCs w:val="24"/>
              </w:rPr>
              <w:t xml:space="preserve">0 </w:t>
            </w:r>
          </w:p>
        </w:tc>
        <w:tc>
          <w:tcPr>
            <w:tcW w:w="200" w:type="dxa"/>
            <w:vAlign w:val="center"/>
          </w:tcPr>
          <w:p w:rsidR="001A7F3D" w:rsidRPr="00907A99" w:rsidRDefault="001A7F3D" w:rsidP="001A7F3D">
            <w:pPr>
              <w:spacing w:after="0" w:line="240" w:lineRule="auto"/>
              <w:jc w:val="right"/>
              <w:rPr>
                <w:rFonts w:ascii="Times New Roman" w:eastAsia="Times New Roman" w:hAnsi="Times New Roman" w:cs="Times New Roman"/>
                <w:sz w:val="24"/>
                <w:szCs w:val="24"/>
              </w:rPr>
            </w:pPr>
          </w:p>
        </w:tc>
        <w:tc>
          <w:tcPr>
            <w:tcW w:w="2026" w:type="dxa"/>
            <w:shd w:val="clear" w:color="auto" w:fill="auto"/>
            <w:vAlign w:val="center"/>
            <w:hideMark/>
          </w:tcPr>
          <w:p w:rsidR="001A7F3D" w:rsidRPr="00907A99" w:rsidRDefault="00C541CF" w:rsidP="001A7F3D">
            <w:pPr>
              <w:spacing w:after="0" w:line="240" w:lineRule="auto"/>
              <w:jc w:val="right"/>
              <w:rPr>
                <w:rFonts w:ascii="Times New Roman" w:eastAsia="Times New Roman" w:hAnsi="Times New Roman" w:cs="Times New Roman"/>
                <w:sz w:val="24"/>
                <w:szCs w:val="24"/>
              </w:rPr>
            </w:pPr>
            <w:r w:rsidRPr="00907A99">
              <w:rPr>
                <w:rFonts w:ascii="Times New Roman" w:eastAsia="Times New Roman" w:hAnsi="Times New Roman" w:cs="Times New Roman"/>
                <w:sz w:val="24"/>
                <w:szCs w:val="24"/>
              </w:rPr>
              <w:t>(1.340)</w:t>
            </w:r>
            <w:r w:rsidR="001A7F3D" w:rsidRPr="00907A99">
              <w:rPr>
                <w:rFonts w:ascii="Times New Roman" w:eastAsia="Times New Roman" w:hAnsi="Times New Roman" w:cs="Times New Roman"/>
                <w:sz w:val="24"/>
                <w:szCs w:val="24"/>
              </w:rPr>
              <w:t xml:space="preserve"> </w:t>
            </w:r>
          </w:p>
        </w:tc>
      </w:tr>
      <w:tr w:rsidR="001A7F3D" w:rsidRPr="00907A99" w:rsidTr="00907A99">
        <w:trPr>
          <w:trHeight w:val="267"/>
        </w:trPr>
        <w:tc>
          <w:tcPr>
            <w:tcW w:w="2716" w:type="dxa"/>
            <w:tcBorders>
              <w:top w:val="nil"/>
            </w:tcBorders>
            <w:shd w:val="clear" w:color="auto" w:fill="auto"/>
            <w:vAlign w:val="center"/>
            <w:hideMark/>
          </w:tcPr>
          <w:p w:rsidR="001A7F3D" w:rsidRPr="00907A99" w:rsidRDefault="001A7F3D" w:rsidP="00D61EC0">
            <w:pPr>
              <w:spacing w:after="0" w:line="240" w:lineRule="auto"/>
              <w:rPr>
                <w:rFonts w:ascii="Times New Roman" w:eastAsia="Times New Roman" w:hAnsi="Times New Roman" w:cs="Times New Roman"/>
                <w:sz w:val="24"/>
                <w:szCs w:val="24"/>
              </w:rPr>
            </w:pPr>
            <w:r w:rsidRPr="00907A99">
              <w:rPr>
                <w:rFonts w:ascii="Times New Roman" w:eastAsia="Times New Roman" w:hAnsi="Times New Roman" w:cs="Times New Roman"/>
                <w:sz w:val="24"/>
                <w:szCs w:val="24"/>
              </w:rPr>
              <w:t>INFRAÇÕES</w:t>
            </w:r>
          </w:p>
        </w:tc>
        <w:tc>
          <w:tcPr>
            <w:tcW w:w="170" w:type="dxa"/>
            <w:tcBorders>
              <w:top w:val="nil"/>
              <w:right w:val="nil"/>
            </w:tcBorders>
          </w:tcPr>
          <w:p w:rsidR="001A7F3D" w:rsidRPr="00907A99" w:rsidRDefault="001A7F3D" w:rsidP="001A7F3D">
            <w:pPr>
              <w:spacing w:after="0" w:line="240" w:lineRule="auto"/>
              <w:jc w:val="right"/>
              <w:rPr>
                <w:rFonts w:ascii="Times New Roman" w:eastAsia="Times New Roman" w:hAnsi="Times New Roman" w:cs="Times New Roman"/>
                <w:b/>
                <w:sz w:val="24"/>
                <w:szCs w:val="24"/>
              </w:rPr>
            </w:pPr>
          </w:p>
        </w:tc>
        <w:tc>
          <w:tcPr>
            <w:tcW w:w="1383" w:type="dxa"/>
            <w:tcBorders>
              <w:top w:val="nil"/>
              <w:left w:val="nil"/>
            </w:tcBorders>
            <w:shd w:val="clear" w:color="auto" w:fill="auto"/>
            <w:vAlign w:val="center"/>
          </w:tcPr>
          <w:p w:rsidR="001A7F3D" w:rsidRPr="00907A99" w:rsidRDefault="00C541CF" w:rsidP="001A7F3D">
            <w:pPr>
              <w:spacing w:after="0" w:line="240" w:lineRule="auto"/>
              <w:jc w:val="right"/>
              <w:rPr>
                <w:rFonts w:ascii="Times New Roman" w:eastAsia="Times New Roman" w:hAnsi="Times New Roman" w:cs="Times New Roman"/>
                <w:b/>
                <w:sz w:val="24"/>
                <w:szCs w:val="24"/>
              </w:rPr>
            </w:pPr>
            <w:r w:rsidRPr="00907A99">
              <w:rPr>
                <w:rFonts w:ascii="Times New Roman" w:eastAsia="Times New Roman" w:hAnsi="Times New Roman" w:cs="Times New Roman"/>
                <w:b/>
                <w:sz w:val="24"/>
                <w:szCs w:val="24"/>
              </w:rPr>
              <w:t>-</w:t>
            </w:r>
            <w:r w:rsidR="001A7F3D" w:rsidRPr="00907A99">
              <w:rPr>
                <w:rFonts w:ascii="Times New Roman" w:eastAsia="Times New Roman" w:hAnsi="Times New Roman" w:cs="Times New Roman"/>
                <w:b/>
                <w:sz w:val="24"/>
                <w:szCs w:val="24"/>
              </w:rPr>
              <w:t xml:space="preserve"> </w:t>
            </w:r>
          </w:p>
        </w:tc>
        <w:tc>
          <w:tcPr>
            <w:tcW w:w="164" w:type="dxa"/>
            <w:tcBorders>
              <w:top w:val="nil"/>
            </w:tcBorders>
            <w:vAlign w:val="center"/>
          </w:tcPr>
          <w:p w:rsidR="001A7F3D" w:rsidRPr="00907A99" w:rsidRDefault="001A7F3D" w:rsidP="001A7F3D">
            <w:pPr>
              <w:spacing w:after="0" w:line="240" w:lineRule="auto"/>
              <w:jc w:val="right"/>
              <w:rPr>
                <w:rFonts w:ascii="Times New Roman" w:eastAsia="Times New Roman" w:hAnsi="Times New Roman" w:cs="Times New Roman"/>
                <w:sz w:val="24"/>
                <w:szCs w:val="24"/>
              </w:rPr>
            </w:pPr>
          </w:p>
        </w:tc>
        <w:tc>
          <w:tcPr>
            <w:tcW w:w="2026" w:type="dxa"/>
            <w:tcBorders>
              <w:top w:val="nil"/>
            </w:tcBorders>
            <w:shd w:val="clear" w:color="auto" w:fill="auto"/>
            <w:noWrap/>
            <w:vAlign w:val="center"/>
          </w:tcPr>
          <w:p w:rsidR="001A7F3D" w:rsidRPr="00907A99" w:rsidRDefault="00C541CF" w:rsidP="001A7F3D">
            <w:pPr>
              <w:spacing w:after="0" w:line="240" w:lineRule="auto"/>
              <w:jc w:val="right"/>
              <w:rPr>
                <w:rFonts w:ascii="Times New Roman" w:eastAsia="Times New Roman" w:hAnsi="Times New Roman" w:cs="Times New Roman"/>
                <w:sz w:val="24"/>
                <w:szCs w:val="24"/>
              </w:rPr>
            </w:pPr>
            <w:r w:rsidRPr="00907A99">
              <w:rPr>
                <w:rFonts w:ascii="Times New Roman" w:eastAsia="Times New Roman" w:hAnsi="Times New Roman" w:cs="Times New Roman"/>
                <w:sz w:val="24"/>
                <w:szCs w:val="24"/>
              </w:rPr>
              <w:t>97</w:t>
            </w:r>
            <w:r w:rsidR="001A7F3D" w:rsidRPr="00907A99">
              <w:rPr>
                <w:rFonts w:ascii="Times New Roman" w:eastAsia="Times New Roman" w:hAnsi="Times New Roman" w:cs="Times New Roman"/>
                <w:sz w:val="24"/>
                <w:szCs w:val="24"/>
              </w:rPr>
              <w:t xml:space="preserve"> </w:t>
            </w:r>
          </w:p>
        </w:tc>
        <w:tc>
          <w:tcPr>
            <w:tcW w:w="200" w:type="dxa"/>
            <w:tcBorders>
              <w:top w:val="nil"/>
            </w:tcBorders>
            <w:vAlign w:val="center"/>
          </w:tcPr>
          <w:p w:rsidR="001A7F3D" w:rsidRPr="00907A99" w:rsidRDefault="001A7F3D" w:rsidP="001A7F3D">
            <w:pPr>
              <w:spacing w:after="0" w:line="240" w:lineRule="auto"/>
              <w:jc w:val="right"/>
              <w:rPr>
                <w:rFonts w:ascii="Times New Roman" w:eastAsia="Times New Roman" w:hAnsi="Times New Roman" w:cs="Times New Roman"/>
                <w:sz w:val="24"/>
                <w:szCs w:val="24"/>
              </w:rPr>
            </w:pPr>
          </w:p>
        </w:tc>
        <w:tc>
          <w:tcPr>
            <w:tcW w:w="2026" w:type="dxa"/>
            <w:tcBorders>
              <w:top w:val="nil"/>
            </w:tcBorders>
            <w:shd w:val="clear" w:color="auto" w:fill="auto"/>
            <w:vAlign w:val="center"/>
            <w:hideMark/>
          </w:tcPr>
          <w:p w:rsidR="001A7F3D" w:rsidRPr="00907A99" w:rsidRDefault="001A7F3D" w:rsidP="00C541CF">
            <w:pPr>
              <w:spacing w:after="0" w:line="240" w:lineRule="auto"/>
              <w:jc w:val="right"/>
              <w:rPr>
                <w:rFonts w:ascii="Times New Roman" w:eastAsia="Times New Roman" w:hAnsi="Times New Roman" w:cs="Times New Roman"/>
                <w:sz w:val="24"/>
                <w:szCs w:val="24"/>
              </w:rPr>
            </w:pPr>
            <w:r w:rsidRPr="00907A99">
              <w:rPr>
                <w:rFonts w:ascii="Times New Roman" w:eastAsia="Times New Roman" w:hAnsi="Times New Roman" w:cs="Times New Roman"/>
                <w:sz w:val="24"/>
                <w:szCs w:val="24"/>
              </w:rPr>
              <w:t xml:space="preserve"> (</w:t>
            </w:r>
            <w:r w:rsidR="00C541CF" w:rsidRPr="00907A99">
              <w:rPr>
                <w:rFonts w:ascii="Times New Roman" w:eastAsia="Times New Roman" w:hAnsi="Times New Roman" w:cs="Times New Roman"/>
                <w:sz w:val="24"/>
                <w:szCs w:val="24"/>
              </w:rPr>
              <w:t>97</w:t>
            </w:r>
            <w:r w:rsidRPr="00907A99">
              <w:rPr>
                <w:rFonts w:ascii="Times New Roman" w:eastAsia="Times New Roman" w:hAnsi="Times New Roman" w:cs="Times New Roman"/>
                <w:sz w:val="24"/>
                <w:szCs w:val="24"/>
              </w:rPr>
              <w:t>)</w:t>
            </w:r>
          </w:p>
        </w:tc>
      </w:tr>
      <w:tr w:rsidR="001641D9" w:rsidRPr="00907A99" w:rsidTr="00907A99">
        <w:trPr>
          <w:trHeight w:val="445"/>
        </w:trPr>
        <w:tc>
          <w:tcPr>
            <w:tcW w:w="2716" w:type="dxa"/>
            <w:shd w:val="clear" w:color="auto" w:fill="auto"/>
            <w:vAlign w:val="center"/>
            <w:hideMark/>
          </w:tcPr>
          <w:p w:rsidR="001641D9" w:rsidRPr="00907A99" w:rsidRDefault="001641D9" w:rsidP="001641D9">
            <w:pPr>
              <w:spacing w:after="0" w:line="240" w:lineRule="auto"/>
              <w:rPr>
                <w:rFonts w:ascii="Times New Roman" w:eastAsia="Times New Roman" w:hAnsi="Times New Roman" w:cs="Times New Roman"/>
                <w:b/>
                <w:bCs/>
                <w:sz w:val="24"/>
                <w:szCs w:val="24"/>
              </w:rPr>
            </w:pPr>
            <w:r w:rsidRPr="00907A99">
              <w:rPr>
                <w:rFonts w:ascii="Times New Roman" w:eastAsia="Times New Roman" w:hAnsi="Times New Roman" w:cs="Times New Roman"/>
                <w:b/>
                <w:bCs/>
                <w:sz w:val="24"/>
                <w:szCs w:val="24"/>
              </w:rPr>
              <w:t>TOTAL</w:t>
            </w:r>
          </w:p>
        </w:tc>
        <w:tc>
          <w:tcPr>
            <w:tcW w:w="170" w:type="dxa"/>
            <w:tcBorders>
              <w:right w:val="nil"/>
            </w:tcBorders>
          </w:tcPr>
          <w:p w:rsidR="001641D9" w:rsidRPr="00907A99" w:rsidRDefault="001641D9" w:rsidP="001641D9">
            <w:pPr>
              <w:spacing w:after="0" w:line="240" w:lineRule="auto"/>
              <w:jc w:val="right"/>
              <w:rPr>
                <w:rFonts w:ascii="Times New Roman" w:eastAsia="Times New Roman" w:hAnsi="Times New Roman" w:cs="Times New Roman"/>
                <w:b/>
                <w:bCs/>
                <w:sz w:val="24"/>
                <w:szCs w:val="24"/>
              </w:rPr>
            </w:pPr>
          </w:p>
        </w:tc>
        <w:tc>
          <w:tcPr>
            <w:tcW w:w="1383" w:type="dxa"/>
            <w:tcBorders>
              <w:top w:val="single" w:sz="4" w:space="0" w:color="auto"/>
              <w:left w:val="nil"/>
              <w:bottom w:val="double" w:sz="4" w:space="0" w:color="auto"/>
            </w:tcBorders>
            <w:shd w:val="clear" w:color="auto" w:fill="auto"/>
            <w:vAlign w:val="center"/>
            <w:hideMark/>
          </w:tcPr>
          <w:p w:rsidR="001641D9" w:rsidRPr="00907A99" w:rsidRDefault="00C541CF" w:rsidP="00C541CF">
            <w:pPr>
              <w:spacing w:after="0" w:line="240" w:lineRule="auto"/>
              <w:jc w:val="right"/>
              <w:rPr>
                <w:rFonts w:ascii="Times New Roman" w:eastAsia="Times New Roman" w:hAnsi="Times New Roman" w:cs="Times New Roman"/>
                <w:b/>
                <w:bCs/>
                <w:sz w:val="24"/>
                <w:szCs w:val="24"/>
              </w:rPr>
            </w:pPr>
            <w:r w:rsidRPr="00907A99">
              <w:rPr>
                <w:rFonts w:ascii="Times New Roman" w:eastAsia="Times New Roman" w:hAnsi="Times New Roman" w:cs="Times New Roman"/>
                <w:b/>
                <w:bCs/>
                <w:sz w:val="24"/>
                <w:szCs w:val="24"/>
              </w:rPr>
              <w:t>2</w:t>
            </w:r>
            <w:r w:rsidR="001A7F3D" w:rsidRPr="00907A99">
              <w:rPr>
                <w:rFonts w:ascii="Times New Roman" w:eastAsia="Times New Roman" w:hAnsi="Times New Roman" w:cs="Times New Roman"/>
                <w:b/>
                <w:bCs/>
                <w:sz w:val="24"/>
                <w:szCs w:val="24"/>
              </w:rPr>
              <w:t>.</w:t>
            </w:r>
            <w:r w:rsidRPr="00907A99">
              <w:rPr>
                <w:rFonts w:ascii="Times New Roman" w:eastAsia="Times New Roman" w:hAnsi="Times New Roman" w:cs="Times New Roman"/>
                <w:b/>
                <w:bCs/>
                <w:sz w:val="24"/>
                <w:szCs w:val="24"/>
              </w:rPr>
              <w:t>010</w:t>
            </w:r>
            <w:r w:rsidR="001641D9" w:rsidRPr="00907A99">
              <w:rPr>
                <w:rFonts w:ascii="Times New Roman" w:eastAsia="Times New Roman" w:hAnsi="Times New Roman" w:cs="Times New Roman"/>
                <w:b/>
                <w:bCs/>
                <w:sz w:val="24"/>
                <w:szCs w:val="24"/>
              </w:rPr>
              <w:t xml:space="preserve">      </w:t>
            </w:r>
          </w:p>
        </w:tc>
        <w:tc>
          <w:tcPr>
            <w:tcW w:w="164" w:type="dxa"/>
            <w:vAlign w:val="center"/>
          </w:tcPr>
          <w:p w:rsidR="001641D9" w:rsidRPr="00907A99" w:rsidRDefault="001641D9" w:rsidP="001641D9">
            <w:pPr>
              <w:spacing w:after="0" w:line="240" w:lineRule="auto"/>
              <w:jc w:val="right"/>
              <w:rPr>
                <w:rFonts w:ascii="Times New Roman" w:eastAsia="Times New Roman" w:hAnsi="Times New Roman" w:cs="Times New Roman"/>
                <w:b/>
                <w:bCs/>
                <w:sz w:val="24"/>
                <w:szCs w:val="24"/>
              </w:rPr>
            </w:pPr>
          </w:p>
        </w:tc>
        <w:tc>
          <w:tcPr>
            <w:tcW w:w="2026" w:type="dxa"/>
            <w:tcBorders>
              <w:top w:val="single" w:sz="4" w:space="0" w:color="auto"/>
              <w:bottom w:val="double" w:sz="4" w:space="0" w:color="auto"/>
            </w:tcBorders>
            <w:shd w:val="clear" w:color="auto" w:fill="auto"/>
            <w:vAlign w:val="center"/>
            <w:hideMark/>
          </w:tcPr>
          <w:p w:rsidR="001641D9" w:rsidRPr="00907A99" w:rsidRDefault="00C541CF" w:rsidP="00C541CF">
            <w:pPr>
              <w:spacing w:after="0" w:line="240" w:lineRule="auto"/>
              <w:jc w:val="right"/>
              <w:rPr>
                <w:rFonts w:ascii="Times New Roman" w:eastAsia="Times New Roman" w:hAnsi="Times New Roman" w:cs="Times New Roman"/>
                <w:b/>
                <w:bCs/>
                <w:sz w:val="24"/>
                <w:szCs w:val="24"/>
              </w:rPr>
            </w:pPr>
            <w:r w:rsidRPr="00907A99">
              <w:rPr>
                <w:rFonts w:ascii="Times New Roman" w:eastAsia="Times New Roman" w:hAnsi="Times New Roman" w:cs="Times New Roman"/>
                <w:b/>
                <w:bCs/>
                <w:sz w:val="24"/>
                <w:szCs w:val="24"/>
              </w:rPr>
              <w:t>3</w:t>
            </w:r>
            <w:r w:rsidR="001A7F3D" w:rsidRPr="00907A99">
              <w:rPr>
                <w:rFonts w:ascii="Times New Roman" w:eastAsia="Times New Roman" w:hAnsi="Times New Roman" w:cs="Times New Roman"/>
                <w:b/>
                <w:bCs/>
                <w:sz w:val="24"/>
                <w:szCs w:val="24"/>
              </w:rPr>
              <w:t>.44</w:t>
            </w:r>
            <w:r w:rsidRPr="00907A99">
              <w:rPr>
                <w:rFonts w:ascii="Times New Roman" w:eastAsia="Times New Roman" w:hAnsi="Times New Roman" w:cs="Times New Roman"/>
                <w:b/>
                <w:bCs/>
                <w:sz w:val="24"/>
                <w:szCs w:val="24"/>
              </w:rPr>
              <w:t>7</w:t>
            </w:r>
            <w:r w:rsidR="001A7F3D" w:rsidRPr="00907A99">
              <w:rPr>
                <w:rFonts w:ascii="Times New Roman" w:eastAsia="Times New Roman" w:hAnsi="Times New Roman" w:cs="Times New Roman"/>
                <w:b/>
                <w:bCs/>
                <w:sz w:val="24"/>
                <w:szCs w:val="24"/>
              </w:rPr>
              <w:t xml:space="preserve">      </w:t>
            </w:r>
          </w:p>
        </w:tc>
        <w:tc>
          <w:tcPr>
            <w:tcW w:w="200" w:type="dxa"/>
            <w:vAlign w:val="center"/>
          </w:tcPr>
          <w:p w:rsidR="001641D9" w:rsidRPr="00907A99" w:rsidRDefault="001641D9" w:rsidP="001641D9">
            <w:pPr>
              <w:spacing w:after="0" w:line="240" w:lineRule="auto"/>
              <w:jc w:val="right"/>
              <w:rPr>
                <w:rFonts w:ascii="Times New Roman" w:eastAsia="Times New Roman" w:hAnsi="Times New Roman" w:cs="Times New Roman"/>
                <w:b/>
                <w:bCs/>
                <w:sz w:val="24"/>
                <w:szCs w:val="24"/>
              </w:rPr>
            </w:pPr>
          </w:p>
        </w:tc>
        <w:tc>
          <w:tcPr>
            <w:tcW w:w="2026" w:type="dxa"/>
            <w:tcBorders>
              <w:top w:val="single" w:sz="4" w:space="0" w:color="auto"/>
              <w:bottom w:val="double" w:sz="4" w:space="0" w:color="auto"/>
            </w:tcBorders>
            <w:shd w:val="clear" w:color="auto" w:fill="auto"/>
            <w:vAlign w:val="center"/>
            <w:hideMark/>
          </w:tcPr>
          <w:p w:rsidR="001641D9" w:rsidRPr="00907A99" w:rsidRDefault="001A7F3D" w:rsidP="00C541CF">
            <w:pPr>
              <w:spacing w:after="0" w:line="240" w:lineRule="auto"/>
              <w:jc w:val="right"/>
              <w:rPr>
                <w:rFonts w:ascii="Times New Roman" w:eastAsia="Times New Roman" w:hAnsi="Times New Roman" w:cs="Times New Roman"/>
                <w:b/>
                <w:bCs/>
                <w:sz w:val="24"/>
                <w:szCs w:val="24"/>
              </w:rPr>
            </w:pPr>
            <w:r w:rsidRPr="00907A99">
              <w:rPr>
                <w:rFonts w:ascii="Times New Roman" w:eastAsia="Times New Roman" w:hAnsi="Times New Roman" w:cs="Times New Roman"/>
                <w:b/>
                <w:bCs/>
                <w:sz w:val="24"/>
                <w:szCs w:val="24"/>
              </w:rPr>
              <w:t>1.</w:t>
            </w:r>
            <w:r w:rsidR="00C541CF" w:rsidRPr="00907A99">
              <w:rPr>
                <w:rFonts w:ascii="Times New Roman" w:eastAsia="Times New Roman" w:hAnsi="Times New Roman" w:cs="Times New Roman"/>
                <w:b/>
                <w:bCs/>
                <w:sz w:val="24"/>
                <w:szCs w:val="24"/>
              </w:rPr>
              <w:t>43</w:t>
            </w:r>
            <w:r w:rsidRPr="00907A99">
              <w:rPr>
                <w:rFonts w:ascii="Times New Roman" w:eastAsia="Times New Roman" w:hAnsi="Times New Roman" w:cs="Times New Roman"/>
                <w:b/>
                <w:bCs/>
                <w:sz w:val="24"/>
                <w:szCs w:val="24"/>
              </w:rPr>
              <w:t>7</w:t>
            </w:r>
            <w:r w:rsidR="001641D9" w:rsidRPr="00907A99">
              <w:rPr>
                <w:rFonts w:ascii="Times New Roman" w:eastAsia="Times New Roman" w:hAnsi="Times New Roman" w:cs="Times New Roman"/>
                <w:b/>
                <w:bCs/>
                <w:sz w:val="24"/>
                <w:szCs w:val="24"/>
              </w:rPr>
              <w:t xml:space="preserve"> </w:t>
            </w:r>
          </w:p>
        </w:tc>
      </w:tr>
    </w:tbl>
    <w:p w:rsidR="00A91979" w:rsidRPr="001A110A" w:rsidRDefault="00A91979" w:rsidP="00EB2119">
      <w:pPr>
        <w:pStyle w:val="PargrafodaLista"/>
        <w:jc w:val="both"/>
        <w:rPr>
          <w:rFonts w:ascii="Times New Roman" w:hAnsi="Times New Roman" w:cs="Times New Roman"/>
        </w:rPr>
      </w:pPr>
    </w:p>
    <w:p w:rsidR="00D4478B" w:rsidRPr="001A110A" w:rsidRDefault="00D4478B" w:rsidP="00EB2119">
      <w:pPr>
        <w:pStyle w:val="PargrafodaLista"/>
        <w:jc w:val="both"/>
        <w:rPr>
          <w:rFonts w:ascii="Times New Roman" w:hAnsi="Times New Roman" w:cs="Times New Roman"/>
        </w:rPr>
      </w:pPr>
    </w:p>
    <w:p w:rsidR="003C0BA9" w:rsidRPr="001A110A" w:rsidRDefault="00EB2119" w:rsidP="0004063E">
      <w:pPr>
        <w:pStyle w:val="CitaoIntensa"/>
        <w:numPr>
          <w:ilvl w:val="0"/>
          <w:numId w:val="38"/>
        </w:numPr>
        <w:pBdr>
          <w:bottom w:val="none" w:sz="0" w:space="0" w:color="auto"/>
        </w:pBdr>
        <w:spacing w:before="0" w:after="100"/>
        <w:ind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t xml:space="preserve"> </w:t>
      </w:r>
      <w:r w:rsidR="003C0BA9" w:rsidRPr="001A110A">
        <w:rPr>
          <w:rFonts w:ascii="Times New Roman" w:hAnsi="Times New Roman"/>
          <w:i w:val="0"/>
          <w:color w:val="auto"/>
          <w:szCs w:val="24"/>
          <w:lang w:val="pt-BR"/>
        </w:rPr>
        <w:t>Receita Diferida</w:t>
      </w:r>
    </w:p>
    <w:p w:rsidR="00B95805" w:rsidRPr="001A110A" w:rsidRDefault="00B95805" w:rsidP="003B5493">
      <w:pPr>
        <w:pStyle w:val="PargrafodaLista"/>
        <w:spacing w:after="0" w:line="360" w:lineRule="auto"/>
        <w:ind w:left="0"/>
        <w:jc w:val="both"/>
        <w:rPr>
          <w:rFonts w:ascii="Times New Roman" w:hAnsi="Times New Roman" w:cs="Times New Roman"/>
        </w:rPr>
      </w:pPr>
    </w:p>
    <w:p w:rsidR="00F540AC" w:rsidRPr="001A110A" w:rsidRDefault="00F540AC" w:rsidP="00F540AC">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A Empresa mantém contratos de arrendamento operacional para operação (inclusive a construção) do Terminal de Grãos do Maranhão -</w:t>
      </w:r>
      <w:r w:rsidR="004634D9" w:rsidRPr="001A110A">
        <w:rPr>
          <w:rFonts w:ascii="Times New Roman" w:hAnsi="Times New Roman" w:cs="Times New Roman"/>
          <w:sz w:val="24"/>
          <w:szCs w:val="24"/>
        </w:rPr>
        <w:t xml:space="preserve"> </w:t>
      </w:r>
      <w:r w:rsidRPr="001A110A">
        <w:rPr>
          <w:rFonts w:ascii="Times New Roman" w:hAnsi="Times New Roman" w:cs="Times New Roman"/>
          <w:sz w:val="24"/>
          <w:szCs w:val="24"/>
        </w:rPr>
        <w:t xml:space="preserve">TEGRAM com as empresas Terminal Corredor Norte S.A, </w:t>
      </w:r>
      <w:proofErr w:type="spellStart"/>
      <w:r w:rsidRPr="001A110A">
        <w:rPr>
          <w:rFonts w:ascii="Times New Roman" w:hAnsi="Times New Roman" w:cs="Times New Roman"/>
          <w:sz w:val="24"/>
          <w:szCs w:val="24"/>
        </w:rPr>
        <w:t>Amaggi</w:t>
      </w:r>
      <w:proofErr w:type="spellEnd"/>
      <w:r w:rsidRPr="001A110A">
        <w:rPr>
          <w:rFonts w:ascii="Times New Roman" w:hAnsi="Times New Roman" w:cs="Times New Roman"/>
          <w:sz w:val="24"/>
          <w:szCs w:val="24"/>
        </w:rPr>
        <w:t xml:space="preserve"> &amp; LD</w:t>
      </w:r>
      <w:r w:rsidR="00D50FB0" w:rsidRPr="001A110A">
        <w:rPr>
          <w:rFonts w:ascii="Times New Roman" w:hAnsi="Times New Roman" w:cs="Times New Roman"/>
          <w:sz w:val="24"/>
          <w:szCs w:val="24"/>
        </w:rPr>
        <w:t>C</w:t>
      </w:r>
      <w:r w:rsidRPr="001A110A">
        <w:rPr>
          <w:rFonts w:ascii="Times New Roman" w:hAnsi="Times New Roman" w:cs="Times New Roman"/>
          <w:sz w:val="24"/>
          <w:szCs w:val="24"/>
        </w:rPr>
        <w:t xml:space="preserve"> Terminais Portuários S/A, CGG Trading S.A e </w:t>
      </w:r>
      <w:proofErr w:type="spellStart"/>
      <w:r w:rsidRPr="001A110A">
        <w:rPr>
          <w:rFonts w:ascii="Times New Roman" w:hAnsi="Times New Roman" w:cs="Times New Roman"/>
          <w:sz w:val="24"/>
          <w:szCs w:val="24"/>
        </w:rPr>
        <w:t>Glencore</w:t>
      </w:r>
      <w:proofErr w:type="spellEnd"/>
      <w:r w:rsidRPr="001A110A">
        <w:rPr>
          <w:rFonts w:ascii="Times New Roman" w:hAnsi="Times New Roman" w:cs="Times New Roman"/>
          <w:sz w:val="24"/>
          <w:szCs w:val="24"/>
        </w:rPr>
        <w:t xml:space="preserve"> Serviços e Comércio de Produtos Agrícolas Ltda.</w:t>
      </w:r>
    </w:p>
    <w:p w:rsidR="00F540AC" w:rsidRPr="001A110A" w:rsidRDefault="00F540AC" w:rsidP="00F540AC">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 xml:space="preserve"> </w:t>
      </w:r>
      <w:r w:rsidR="000E2C1C" w:rsidRPr="001A110A">
        <w:rPr>
          <w:rFonts w:ascii="Times New Roman" w:hAnsi="Times New Roman" w:cs="Times New Roman"/>
          <w:sz w:val="24"/>
          <w:szCs w:val="24"/>
        </w:rPr>
        <w:t>A</w:t>
      </w:r>
      <w:r w:rsidRPr="001A110A">
        <w:rPr>
          <w:rFonts w:ascii="Times New Roman" w:hAnsi="Times New Roman" w:cs="Times New Roman"/>
          <w:sz w:val="24"/>
          <w:szCs w:val="24"/>
        </w:rPr>
        <w:t xml:space="preserve"> remuneração desse</w:t>
      </w:r>
      <w:r w:rsidR="000E2C1C" w:rsidRPr="001A110A">
        <w:rPr>
          <w:rFonts w:ascii="Times New Roman" w:hAnsi="Times New Roman" w:cs="Times New Roman"/>
          <w:sz w:val="24"/>
          <w:szCs w:val="24"/>
        </w:rPr>
        <w:t>s contratos de</w:t>
      </w:r>
      <w:r w:rsidRPr="001A110A">
        <w:rPr>
          <w:rFonts w:ascii="Times New Roman" w:hAnsi="Times New Roman" w:cs="Times New Roman"/>
          <w:sz w:val="24"/>
          <w:szCs w:val="24"/>
        </w:rPr>
        <w:t xml:space="preserve"> arrendamento é composta por outorga fixa e outorga variável</w:t>
      </w:r>
      <w:r w:rsidR="00FE40B8" w:rsidRPr="001A110A">
        <w:rPr>
          <w:rFonts w:ascii="Times New Roman" w:hAnsi="Times New Roman" w:cs="Times New Roman"/>
          <w:sz w:val="24"/>
          <w:szCs w:val="24"/>
        </w:rPr>
        <w:t>, que é paga mensalmente. Na data da assinatura dos contratos</w:t>
      </w:r>
      <w:r w:rsidRPr="001A110A">
        <w:rPr>
          <w:rFonts w:ascii="Times New Roman" w:hAnsi="Times New Roman" w:cs="Times New Roman"/>
          <w:sz w:val="24"/>
          <w:szCs w:val="24"/>
        </w:rPr>
        <w:t xml:space="preserve">, foi paga à vista </w:t>
      </w:r>
      <w:r w:rsidR="000E2C1C" w:rsidRPr="001A110A">
        <w:rPr>
          <w:rFonts w:ascii="Times New Roman" w:hAnsi="Times New Roman" w:cs="Times New Roman"/>
          <w:sz w:val="24"/>
          <w:szCs w:val="24"/>
        </w:rPr>
        <w:t xml:space="preserve">(antecipada) </w:t>
      </w:r>
      <w:r w:rsidR="00FE40B8" w:rsidRPr="001A110A">
        <w:rPr>
          <w:rFonts w:ascii="Times New Roman" w:hAnsi="Times New Roman" w:cs="Times New Roman"/>
          <w:sz w:val="24"/>
          <w:szCs w:val="24"/>
        </w:rPr>
        <w:t xml:space="preserve">parte do arrendamento, que foi </w:t>
      </w:r>
      <w:r w:rsidRPr="001A110A">
        <w:rPr>
          <w:rFonts w:ascii="Times New Roman" w:hAnsi="Times New Roman" w:cs="Times New Roman"/>
          <w:sz w:val="24"/>
          <w:szCs w:val="24"/>
        </w:rPr>
        <w:t xml:space="preserve">denominada de: 1) Oportunidade de Negócio no valor de R$ 144.015 mil, e 2) Down </w:t>
      </w:r>
      <w:proofErr w:type="spellStart"/>
      <w:r w:rsidRPr="001A110A">
        <w:rPr>
          <w:rFonts w:ascii="Times New Roman" w:hAnsi="Times New Roman" w:cs="Times New Roman"/>
          <w:sz w:val="24"/>
          <w:szCs w:val="24"/>
        </w:rPr>
        <w:t>Payments</w:t>
      </w:r>
      <w:proofErr w:type="spellEnd"/>
      <w:r w:rsidRPr="001A110A">
        <w:rPr>
          <w:rFonts w:ascii="Times New Roman" w:hAnsi="Times New Roman" w:cs="Times New Roman"/>
          <w:sz w:val="24"/>
          <w:szCs w:val="24"/>
        </w:rPr>
        <w:t xml:space="preserve"> no valor de R$ 7.680 mil. O total recebido à vista </w:t>
      </w:r>
      <w:r w:rsidR="000E2C1C" w:rsidRPr="001A110A">
        <w:rPr>
          <w:rFonts w:ascii="Times New Roman" w:hAnsi="Times New Roman" w:cs="Times New Roman"/>
          <w:sz w:val="24"/>
          <w:szCs w:val="24"/>
        </w:rPr>
        <w:t xml:space="preserve">foi reconhecido como </w:t>
      </w:r>
      <w:r w:rsidRPr="001A110A">
        <w:rPr>
          <w:rFonts w:ascii="Times New Roman" w:hAnsi="Times New Roman" w:cs="Times New Roman"/>
          <w:sz w:val="24"/>
          <w:szCs w:val="24"/>
        </w:rPr>
        <w:t xml:space="preserve">receita diferida </w:t>
      </w:r>
      <w:r w:rsidR="000E2C1C" w:rsidRPr="001A110A">
        <w:rPr>
          <w:rFonts w:ascii="Times New Roman" w:hAnsi="Times New Roman" w:cs="Times New Roman"/>
          <w:sz w:val="24"/>
          <w:szCs w:val="24"/>
        </w:rPr>
        <w:t xml:space="preserve">– item 50 do CPC 06 - e </w:t>
      </w:r>
      <w:r w:rsidRPr="001A110A">
        <w:rPr>
          <w:rFonts w:ascii="Times New Roman" w:hAnsi="Times New Roman" w:cs="Times New Roman"/>
          <w:sz w:val="24"/>
          <w:szCs w:val="24"/>
        </w:rPr>
        <w:t xml:space="preserve">está sendo </w:t>
      </w:r>
      <w:r w:rsidR="000E2C1C" w:rsidRPr="001A110A">
        <w:rPr>
          <w:rFonts w:ascii="Times New Roman" w:hAnsi="Times New Roman" w:cs="Times New Roman"/>
          <w:sz w:val="24"/>
          <w:szCs w:val="24"/>
        </w:rPr>
        <w:t xml:space="preserve">apropriado (no resultado) </w:t>
      </w:r>
      <w:r w:rsidRPr="001A110A">
        <w:rPr>
          <w:rFonts w:ascii="Times New Roman" w:hAnsi="Times New Roman" w:cs="Times New Roman"/>
          <w:sz w:val="24"/>
          <w:szCs w:val="24"/>
        </w:rPr>
        <w:t>de forma linear pelo prazo de arrendamento que é de 25 anos.</w:t>
      </w:r>
    </w:p>
    <w:p w:rsidR="00F540AC" w:rsidRPr="001A110A" w:rsidRDefault="00F540AC" w:rsidP="004A2CEE">
      <w:pPr>
        <w:spacing w:after="0" w:line="360" w:lineRule="auto"/>
        <w:ind w:left="567" w:firstLine="567"/>
        <w:jc w:val="both"/>
        <w:rPr>
          <w:rFonts w:ascii="Times New Roman" w:hAnsi="Times New Roman" w:cs="Times New Roman"/>
          <w:sz w:val="24"/>
          <w:szCs w:val="24"/>
        </w:rPr>
      </w:pPr>
    </w:p>
    <w:p w:rsidR="003C0BA9" w:rsidRPr="001A110A" w:rsidRDefault="003C0BA9" w:rsidP="00EE5788">
      <w:pPr>
        <w:ind w:firstLine="1134"/>
        <w:jc w:val="both"/>
        <w:rPr>
          <w:rFonts w:ascii="Times New Roman" w:hAnsi="Times New Roman" w:cs="Times New Roman"/>
          <w:sz w:val="24"/>
          <w:szCs w:val="24"/>
        </w:rPr>
      </w:pPr>
      <w:r w:rsidRPr="001A110A">
        <w:rPr>
          <w:rFonts w:ascii="Times New Roman" w:hAnsi="Times New Roman" w:cs="Times New Roman"/>
          <w:sz w:val="24"/>
          <w:szCs w:val="24"/>
        </w:rPr>
        <w:t>Abaixo a posição da receita diferida e</w:t>
      </w:r>
      <w:r w:rsidR="00C9324C" w:rsidRPr="001A110A">
        <w:rPr>
          <w:rFonts w:ascii="Times New Roman" w:hAnsi="Times New Roman" w:cs="Times New Roman"/>
          <w:sz w:val="24"/>
          <w:szCs w:val="24"/>
        </w:rPr>
        <w:t>m</w:t>
      </w:r>
      <w:r w:rsidRPr="001A110A">
        <w:rPr>
          <w:rFonts w:ascii="Times New Roman" w:hAnsi="Times New Roman" w:cs="Times New Roman"/>
          <w:sz w:val="24"/>
          <w:szCs w:val="24"/>
        </w:rPr>
        <w:t xml:space="preserve"> 31 de dezembro de 201</w:t>
      </w:r>
      <w:r w:rsidR="0055323E" w:rsidRPr="001A110A">
        <w:rPr>
          <w:rFonts w:ascii="Times New Roman" w:hAnsi="Times New Roman" w:cs="Times New Roman"/>
          <w:sz w:val="24"/>
          <w:szCs w:val="24"/>
        </w:rPr>
        <w:t>8</w:t>
      </w:r>
      <w:r w:rsidRPr="001A110A">
        <w:rPr>
          <w:rFonts w:ascii="Times New Roman" w:hAnsi="Times New Roman" w:cs="Times New Roman"/>
          <w:sz w:val="24"/>
          <w:szCs w:val="24"/>
        </w:rPr>
        <w:t>.</w:t>
      </w:r>
    </w:p>
    <w:tbl>
      <w:tblPr>
        <w:tblW w:w="8664" w:type="dxa"/>
        <w:tblInd w:w="70" w:type="dxa"/>
        <w:tblCellMar>
          <w:left w:w="70" w:type="dxa"/>
          <w:right w:w="70" w:type="dxa"/>
        </w:tblCellMar>
        <w:tblLook w:val="04A0" w:firstRow="1" w:lastRow="0" w:firstColumn="1" w:lastColumn="0" w:noHBand="0" w:noVBand="1"/>
      </w:tblPr>
      <w:tblGrid>
        <w:gridCol w:w="1872"/>
        <w:gridCol w:w="2592"/>
        <w:gridCol w:w="181"/>
        <w:gridCol w:w="2031"/>
        <w:gridCol w:w="290"/>
        <w:gridCol w:w="1518"/>
        <w:gridCol w:w="181"/>
      </w:tblGrid>
      <w:tr w:rsidR="00B17865" w:rsidRPr="00907A99" w:rsidTr="00907A99">
        <w:trPr>
          <w:gridAfter w:val="2"/>
          <w:wAfter w:w="1698" w:type="dxa"/>
          <w:trHeight w:val="327"/>
        </w:trPr>
        <w:tc>
          <w:tcPr>
            <w:tcW w:w="1872" w:type="dxa"/>
            <w:tcBorders>
              <w:top w:val="nil"/>
              <w:left w:val="nil"/>
              <w:bottom w:val="nil"/>
              <w:right w:val="nil"/>
            </w:tcBorders>
            <w:shd w:val="clear" w:color="auto" w:fill="auto"/>
            <w:noWrap/>
            <w:vAlign w:val="bottom"/>
            <w:hideMark/>
          </w:tcPr>
          <w:p w:rsidR="00B17865" w:rsidRPr="00907A99" w:rsidRDefault="00B17865" w:rsidP="00F86DB8">
            <w:pPr>
              <w:spacing w:after="0" w:line="240" w:lineRule="auto"/>
              <w:rPr>
                <w:rFonts w:ascii="Times New Roman" w:eastAsia="Times New Roman" w:hAnsi="Times New Roman" w:cs="Times New Roman"/>
                <w:color w:val="000000"/>
                <w:sz w:val="24"/>
                <w:szCs w:val="24"/>
              </w:rPr>
            </w:pPr>
          </w:p>
        </w:tc>
        <w:tc>
          <w:tcPr>
            <w:tcW w:w="4804" w:type="dxa"/>
            <w:gridSpan w:val="3"/>
            <w:tcBorders>
              <w:top w:val="nil"/>
              <w:left w:val="nil"/>
              <w:right w:val="nil"/>
            </w:tcBorders>
            <w:shd w:val="clear" w:color="auto" w:fill="auto"/>
            <w:noWrap/>
            <w:vAlign w:val="center"/>
            <w:hideMark/>
          </w:tcPr>
          <w:p w:rsidR="00B17865" w:rsidRPr="00907A99" w:rsidRDefault="00B17865" w:rsidP="00F86DB8">
            <w:pPr>
              <w:spacing w:after="0" w:line="240" w:lineRule="auto"/>
              <w:jc w:val="center"/>
              <w:rPr>
                <w:rFonts w:ascii="Times New Roman" w:eastAsia="Times New Roman" w:hAnsi="Times New Roman" w:cs="Times New Roman"/>
                <w:b/>
                <w:bCs/>
                <w:color w:val="000000"/>
                <w:sz w:val="24"/>
                <w:szCs w:val="24"/>
              </w:rPr>
            </w:pPr>
          </w:p>
        </w:tc>
        <w:tc>
          <w:tcPr>
            <w:tcW w:w="290" w:type="dxa"/>
            <w:tcBorders>
              <w:top w:val="nil"/>
              <w:left w:val="nil"/>
              <w:bottom w:val="nil"/>
              <w:right w:val="nil"/>
            </w:tcBorders>
            <w:shd w:val="clear" w:color="auto" w:fill="auto"/>
            <w:noWrap/>
            <w:vAlign w:val="center"/>
            <w:hideMark/>
          </w:tcPr>
          <w:p w:rsidR="00B17865" w:rsidRPr="00907A99" w:rsidRDefault="00B17865" w:rsidP="00F86DB8">
            <w:pPr>
              <w:spacing w:after="0" w:line="240" w:lineRule="auto"/>
              <w:jc w:val="center"/>
              <w:rPr>
                <w:rFonts w:ascii="Times New Roman" w:eastAsia="Times New Roman" w:hAnsi="Times New Roman" w:cs="Times New Roman"/>
                <w:color w:val="000000"/>
                <w:sz w:val="24"/>
                <w:szCs w:val="24"/>
              </w:rPr>
            </w:pPr>
          </w:p>
        </w:tc>
      </w:tr>
      <w:tr w:rsidR="00B17865" w:rsidRPr="00907A99" w:rsidTr="00907A99">
        <w:trPr>
          <w:trHeight w:val="327"/>
        </w:trPr>
        <w:tc>
          <w:tcPr>
            <w:tcW w:w="1872" w:type="dxa"/>
            <w:tcBorders>
              <w:top w:val="nil"/>
              <w:left w:val="nil"/>
              <w:bottom w:val="nil"/>
              <w:right w:val="nil"/>
            </w:tcBorders>
            <w:shd w:val="clear" w:color="auto" w:fill="auto"/>
            <w:noWrap/>
            <w:vAlign w:val="bottom"/>
            <w:hideMark/>
          </w:tcPr>
          <w:p w:rsidR="00B17865" w:rsidRPr="00907A99" w:rsidRDefault="00B17865" w:rsidP="00F86DB8">
            <w:pPr>
              <w:spacing w:after="0" w:line="240" w:lineRule="auto"/>
              <w:rPr>
                <w:rFonts w:ascii="Times New Roman" w:eastAsia="Times New Roman" w:hAnsi="Times New Roman" w:cs="Times New Roman"/>
                <w:color w:val="000000"/>
                <w:sz w:val="24"/>
                <w:szCs w:val="24"/>
              </w:rPr>
            </w:pPr>
          </w:p>
        </w:tc>
        <w:tc>
          <w:tcPr>
            <w:tcW w:w="2592" w:type="dxa"/>
            <w:tcBorders>
              <w:left w:val="nil"/>
              <w:bottom w:val="single" w:sz="8" w:space="0" w:color="auto"/>
              <w:right w:val="nil"/>
            </w:tcBorders>
            <w:shd w:val="clear" w:color="auto" w:fill="auto"/>
            <w:noWrap/>
            <w:vAlign w:val="center"/>
            <w:hideMark/>
          </w:tcPr>
          <w:p w:rsidR="00B17865" w:rsidRPr="00907A99" w:rsidRDefault="00B17865" w:rsidP="00F86DB8">
            <w:pPr>
              <w:spacing w:after="0" w:line="240" w:lineRule="auto"/>
              <w:jc w:val="center"/>
              <w:rPr>
                <w:rFonts w:ascii="Times New Roman" w:eastAsia="Times New Roman" w:hAnsi="Times New Roman" w:cs="Times New Roman"/>
                <w:b/>
                <w:bCs/>
                <w:color w:val="000000"/>
                <w:sz w:val="24"/>
                <w:szCs w:val="24"/>
              </w:rPr>
            </w:pPr>
            <w:r w:rsidRPr="00907A99">
              <w:rPr>
                <w:rFonts w:ascii="Times New Roman" w:eastAsia="Times New Roman" w:hAnsi="Times New Roman" w:cs="Times New Roman"/>
                <w:b/>
                <w:sz w:val="24"/>
                <w:szCs w:val="24"/>
              </w:rPr>
              <w:t>Oportunidade de negócios</w:t>
            </w:r>
          </w:p>
        </w:tc>
        <w:tc>
          <w:tcPr>
            <w:tcW w:w="181" w:type="dxa"/>
            <w:tcBorders>
              <w:left w:val="nil"/>
              <w:bottom w:val="nil"/>
              <w:right w:val="nil"/>
            </w:tcBorders>
            <w:shd w:val="clear" w:color="auto" w:fill="auto"/>
            <w:noWrap/>
            <w:vAlign w:val="center"/>
            <w:hideMark/>
          </w:tcPr>
          <w:p w:rsidR="00B17865" w:rsidRPr="00907A99" w:rsidRDefault="00B17865" w:rsidP="00F86DB8">
            <w:pPr>
              <w:spacing w:after="0" w:line="240" w:lineRule="auto"/>
              <w:jc w:val="center"/>
              <w:rPr>
                <w:rFonts w:ascii="Times New Roman" w:eastAsia="Times New Roman" w:hAnsi="Times New Roman" w:cs="Times New Roman"/>
                <w:color w:val="000000"/>
                <w:sz w:val="24"/>
                <w:szCs w:val="24"/>
              </w:rPr>
            </w:pPr>
          </w:p>
        </w:tc>
        <w:tc>
          <w:tcPr>
            <w:tcW w:w="2030" w:type="dxa"/>
            <w:tcBorders>
              <w:left w:val="nil"/>
              <w:bottom w:val="single" w:sz="8" w:space="0" w:color="auto"/>
              <w:right w:val="nil"/>
            </w:tcBorders>
            <w:shd w:val="clear" w:color="auto" w:fill="auto"/>
            <w:noWrap/>
            <w:vAlign w:val="center"/>
            <w:hideMark/>
          </w:tcPr>
          <w:p w:rsidR="00B17865" w:rsidRPr="00907A99" w:rsidRDefault="00B17865" w:rsidP="00F86DB8">
            <w:pPr>
              <w:spacing w:after="0" w:line="240" w:lineRule="auto"/>
              <w:jc w:val="center"/>
              <w:rPr>
                <w:rFonts w:ascii="Times New Roman" w:eastAsia="Times New Roman" w:hAnsi="Times New Roman" w:cs="Times New Roman"/>
                <w:b/>
                <w:bCs/>
                <w:color w:val="000000"/>
                <w:sz w:val="24"/>
                <w:szCs w:val="24"/>
              </w:rPr>
            </w:pPr>
            <w:r w:rsidRPr="00907A99">
              <w:rPr>
                <w:rFonts w:ascii="Times New Roman" w:eastAsia="Times New Roman" w:hAnsi="Times New Roman" w:cs="Times New Roman"/>
                <w:b/>
                <w:sz w:val="24"/>
                <w:szCs w:val="24"/>
              </w:rPr>
              <w:t xml:space="preserve">Down </w:t>
            </w:r>
            <w:r w:rsidRPr="00907A99">
              <w:rPr>
                <w:rFonts w:ascii="Times New Roman" w:eastAsia="Times New Roman" w:hAnsi="Times New Roman" w:cs="Times New Roman"/>
                <w:b/>
                <w:sz w:val="24"/>
                <w:szCs w:val="24"/>
                <w:lang w:val="en-US"/>
              </w:rPr>
              <w:t>payment</w:t>
            </w:r>
          </w:p>
        </w:tc>
        <w:tc>
          <w:tcPr>
            <w:tcW w:w="290" w:type="dxa"/>
            <w:tcBorders>
              <w:top w:val="nil"/>
              <w:left w:val="nil"/>
              <w:bottom w:val="nil"/>
              <w:right w:val="nil"/>
            </w:tcBorders>
            <w:shd w:val="clear" w:color="auto" w:fill="auto"/>
            <w:noWrap/>
            <w:vAlign w:val="center"/>
            <w:hideMark/>
          </w:tcPr>
          <w:p w:rsidR="00B17865" w:rsidRPr="00907A99" w:rsidRDefault="00B17865" w:rsidP="00F86DB8">
            <w:pPr>
              <w:spacing w:after="0" w:line="240" w:lineRule="auto"/>
              <w:jc w:val="center"/>
              <w:rPr>
                <w:rFonts w:ascii="Times New Roman" w:eastAsia="Times New Roman" w:hAnsi="Times New Roman" w:cs="Times New Roman"/>
                <w:color w:val="000000"/>
                <w:sz w:val="24"/>
                <w:szCs w:val="24"/>
              </w:rPr>
            </w:pPr>
          </w:p>
        </w:tc>
        <w:tc>
          <w:tcPr>
            <w:tcW w:w="1518" w:type="dxa"/>
            <w:tcBorders>
              <w:top w:val="nil"/>
              <w:left w:val="nil"/>
              <w:bottom w:val="single" w:sz="8" w:space="0" w:color="auto"/>
              <w:right w:val="nil"/>
            </w:tcBorders>
            <w:shd w:val="clear" w:color="auto" w:fill="auto"/>
            <w:noWrap/>
            <w:vAlign w:val="center"/>
            <w:hideMark/>
          </w:tcPr>
          <w:p w:rsidR="00B17865" w:rsidRPr="00907A99" w:rsidRDefault="00B17865" w:rsidP="00B17865">
            <w:pPr>
              <w:spacing w:after="0" w:line="240" w:lineRule="auto"/>
              <w:jc w:val="right"/>
              <w:rPr>
                <w:rFonts w:ascii="Times New Roman" w:eastAsia="Times New Roman" w:hAnsi="Times New Roman" w:cs="Times New Roman"/>
                <w:b/>
                <w:bCs/>
                <w:color w:val="000000"/>
                <w:sz w:val="24"/>
                <w:szCs w:val="24"/>
              </w:rPr>
            </w:pPr>
            <w:r w:rsidRPr="00907A99">
              <w:rPr>
                <w:rFonts w:ascii="Times New Roman" w:eastAsia="Times New Roman" w:hAnsi="Times New Roman" w:cs="Times New Roman"/>
                <w:b/>
                <w:bCs/>
                <w:sz w:val="24"/>
                <w:szCs w:val="24"/>
              </w:rPr>
              <w:t>Total</w:t>
            </w:r>
          </w:p>
        </w:tc>
        <w:tc>
          <w:tcPr>
            <w:tcW w:w="181" w:type="dxa"/>
            <w:tcBorders>
              <w:top w:val="nil"/>
              <w:left w:val="nil"/>
              <w:bottom w:val="nil"/>
              <w:right w:val="nil"/>
            </w:tcBorders>
            <w:shd w:val="clear" w:color="auto" w:fill="auto"/>
            <w:noWrap/>
            <w:vAlign w:val="center"/>
            <w:hideMark/>
          </w:tcPr>
          <w:p w:rsidR="00B17865" w:rsidRPr="00907A99" w:rsidRDefault="00B17865" w:rsidP="00F86DB8">
            <w:pPr>
              <w:spacing w:after="0" w:line="240" w:lineRule="auto"/>
              <w:jc w:val="center"/>
              <w:rPr>
                <w:rFonts w:ascii="Times New Roman" w:eastAsia="Times New Roman" w:hAnsi="Times New Roman" w:cs="Times New Roman"/>
                <w:color w:val="000000"/>
                <w:sz w:val="24"/>
                <w:szCs w:val="24"/>
              </w:rPr>
            </w:pPr>
          </w:p>
        </w:tc>
      </w:tr>
      <w:tr w:rsidR="00B17865" w:rsidRPr="00907A99" w:rsidTr="00907A99">
        <w:trPr>
          <w:trHeight w:val="327"/>
        </w:trPr>
        <w:tc>
          <w:tcPr>
            <w:tcW w:w="1872" w:type="dxa"/>
            <w:tcBorders>
              <w:top w:val="nil"/>
              <w:left w:val="nil"/>
              <w:bottom w:val="nil"/>
              <w:right w:val="nil"/>
            </w:tcBorders>
            <w:shd w:val="clear" w:color="auto" w:fill="auto"/>
            <w:vAlign w:val="center"/>
            <w:hideMark/>
          </w:tcPr>
          <w:p w:rsidR="00B17865" w:rsidRPr="00907A99" w:rsidRDefault="00B17865" w:rsidP="00B17865">
            <w:pPr>
              <w:spacing w:after="0" w:line="240" w:lineRule="auto"/>
              <w:rPr>
                <w:rFonts w:ascii="Times New Roman" w:eastAsia="Times New Roman" w:hAnsi="Times New Roman" w:cs="Times New Roman"/>
                <w:sz w:val="24"/>
                <w:szCs w:val="24"/>
              </w:rPr>
            </w:pPr>
            <w:r w:rsidRPr="00907A99">
              <w:rPr>
                <w:rFonts w:ascii="Times New Roman" w:eastAsia="Times New Roman" w:hAnsi="Times New Roman" w:cs="Times New Roman"/>
                <w:sz w:val="24"/>
                <w:szCs w:val="24"/>
              </w:rPr>
              <w:t xml:space="preserve">Circulante </w:t>
            </w:r>
          </w:p>
        </w:tc>
        <w:tc>
          <w:tcPr>
            <w:tcW w:w="2592" w:type="dxa"/>
            <w:tcBorders>
              <w:top w:val="nil"/>
              <w:left w:val="nil"/>
              <w:bottom w:val="nil"/>
              <w:right w:val="nil"/>
            </w:tcBorders>
            <w:shd w:val="clear" w:color="auto" w:fill="auto"/>
            <w:noWrap/>
            <w:vAlign w:val="center"/>
            <w:hideMark/>
          </w:tcPr>
          <w:p w:rsidR="00B17865" w:rsidRPr="00907A99" w:rsidRDefault="00B17865" w:rsidP="00F86DB8">
            <w:pPr>
              <w:spacing w:after="0" w:line="240" w:lineRule="auto"/>
              <w:jc w:val="right"/>
              <w:rPr>
                <w:rFonts w:ascii="Times New Roman" w:eastAsia="Times New Roman" w:hAnsi="Times New Roman" w:cs="Times New Roman"/>
                <w:bCs/>
                <w:color w:val="000000"/>
                <w:sz w:val="24"/>
                <w:szCs w:val="24"/>
              </w:rPr>
            </w:pPr>
            <w:r w:rsidRPr="00907A99">
              <w:rPr>
                <w:rFonts w:ascii="Times New Roman" w:eastAsia="Times New Roman" w:hAnsi="Times New Roman" w:cs="Times New Roman"/>
                <w:bCs/>
                <w:color w:val="000000"/>
                <w:sz w:val="24"/>
                <w:szCs w:val="24"/>
              </w:rPr>
              <w:t>5.773</w:t>
            </w:r>
          </w:p>
        </w:tc>
        <w:tc>
          <w:tcPr>
            <w:tcW w:w="181" w:type="dxa"/>
            <w:tcBorders>
              <w:top w:val="nil"/>
              <w:left w:val="nil"/>
              <w:bottom w:val="nil"/>
              <w:right w:val="nil"/>
            </w:tcBorders>
            <w:shd w:val="clear" w:color="auto" w:fill="auto"/>
            <w:noWrap/>
            <w:vAlign w:val="center"/>
            <w:hideMark/>
          </w:tcPr>
          <w:p w:rsidR="00B17865" w:rsidRPr="00907A99" w:rsidRDefault="00B17865" w:rsidP="00F86DB8">
            <w:pPr>
              <w:spacing w:after="0" w:line="240" w:lineRule="auto"/>
              <w:jc w:val="right"/>
              <w:rPr>
                <w:rFonts w:ascii="Times New Roman" w:eastAsia="Times New Roman" w:hAnsi="Times New Roman" w:cs="Times New Roman"/>
                <w:color w:val="000000"/>
                <w:sz w:val="24"/>
                <w:szCs w:val="24"/>
              </w:rPr>
            </w:pPr>
          </w:p>
        </w:tc>
        <w:tc>
          <w:tcPr>
            <w:tcW w:w="2030" w:type="dxa"/>
            <w:tcBorders>
              <w:top w:val="nil"/>
              <w:left w:val="nil"/>
              <w:bottom w:val="nil"/>
              <w:right w:val="nil"/>
            </w:tcBorders>
            <w:shd w:val="clear" w:color="auto" w:fill="auto"/>
            <w:noWrap/>
            <w:vAlign w:val="center"/>
            <w:hideMark/>
          </w:tcPr>
          <w:p w:rsidR="00B17865" w:rsidRPr="00907A99" w:rsidRDefault="003B5493" w:rsidP="00F86DB8">
            <w:pPr>
              <w:spacing w:after="0" w:line="240" w:lineRule="auto"/>
              <w:jc w:val="right"/>
              <w:rPr>
                <w:rFonts w:ascii="Times New Roman" w:eastAsia="Times New Roman" w:hAnsi="Times New Roman" w:cs="Times New Roman"/>
                <w:bCs/>
                <w:color w:val="000000"/>
                <w:sz w:val="24"/>
                <w:szCs w:val="24"/>
              </w:rPr>
            </w:pPr>
            <w:r w:rsidRPr="00907A99">
              <w:rPr>
                <w:rFonts w:ascii="Times New Roman" w:eastAsia="Times New Roman" w:hAnsi="Times New Roman" w:cs="Times New Roman"/>
                <w:bCs/>
                <w:color w:val="000000"/>
                <w:sz w:val="24"/>
                <w:szCs w:val="24"/>
              </w:rPr>
              <w:t>308</w:t>
            </w:r>
          </w:p>
        </w:tc>
        <w:tc>
          <w:tcPr>
            <w:tcW w:w="290" w:type="dxa"/>
            <w:tcBorders>
              <w:top w:val="nil"/>
              <w:left w:val="nil"/>
              <w:bottom w:val="nil"/>
              <w:right w:val="nil"/>
            </w:tcBorders>
            <w:shd w:val="clear" w:color="auto" w:fill="auto"/>
            <w:noWrap/>
            <w:vAlign w:val="center"/>
            <w:hideMark/>
          </w:tcPr>
          <w:p w:rsidR="00B17865" w:rsidRPr="00907A99" w:rsidRDefault="00B17865" w:rsidP="00F86DB8">
            <w:pPr>
              <w:spacing w:after="0" w:line="240" w:lineRule="auto"/>
              <w:jc w:val="right"/>
              <w:rPr>
                <w:rFonts w:ascii="Times New Roman" w:eastAsia="Times New Roman" w:hAnsi="Times New Roman" w:cs="Times New Roman"/>
                <w:color w:val="000000"/>
                <w:sz w:val="24"/>
                <w:szCs w:val="24"/>
              </w:rPr>
            </w:pPr>
          </w:p>
        </w:tc>
        <w:tc>
          <w:tcPr>
            <w:tcW w:w="1518" w:type="dxa"/>
            <w:tcBorders>
              <w:top w:val="nil"/>
              <w:left w:val="nil"/>
              <w:bottom w:val="nil"/>
              <w:right w:val="nil"/>
            </w:tcBorders>
            <w:shd w:val="clear" w:color="auto" w:fill="auto"/>
            <w:noWrap/>
            <w:vAlign w:val="center"/>
          </w:tcPr>
          <w:p w:rsidR="00B17865" w:rsidRPr="00907A99" w:rsidRDefault="003B5493" w:rsidP="00F86DB8">
            <w:pPr>
              <w:spacing w:after="0" w:line="240" w:lineRule="auto"/>
              <w:jc w:val="right"/>
              <w:rPr>
                <w:rFonts w:ascii="Times New Roman" w:eastAsia="Times New Roman" w:hAnsi="Times New Roman" w:cs="Times New Roman"/>
                <w:b/>
                <w:color w:val="000000"/>
                <w:sz w:val="24"/>
                <w:szCs w:val="24"/>
              </w:rPr>
            </w:pPr>
            <w:r w:rsidRPr="00907A99">
              <w:rPr>
                <w:rFonts w:ascii="Times New Roman" w:eastAsia="Times New Roman" w:hAnsi="Times New Roman" w:cs="Times New Roman"/>
                <w:b/>
                <w:color w:val="000000"/>
                <w:sz w:val="24"/>
                <w:szCs w:val="24"/>
              </w:rPr>
              <w:t>6.081</w:t>
            </w:r>
          </w:p>
        </w:tc>
        <w:tc>
          <w:tcPr>
            <w:tcW w:w="181" w:type="dxa"/>
            <w:tcBorders>
              <w:top w:val="nil"/>
              <w:left w:val="nil"/>
              <w:bottom w:val="nil"/>
              <w:right w:val="nil"/>
            </w:tcBorders>
            <w:shd w:val="clear" w:color="auto" w:fill="auto"/>
            <w:noWrap/>
            <w:vAlign w:val="center"/>
            <w:hideMark/>
          </w:tcPr>
          <w:p w:rsidR="00B17865" w:rsidRPr="00907A99" w:rsidRDefault="00B17865" w:rsidP="00F86DB8">
            <w:pPr>
              <w:spacing w:after="0" w:line="240" w:lineRule="auto"/>
              <w:jc w:val="right"/>
              <w:rPr>
                <w:rFonts w:ascii="Times New Roman" w:eastAsia="Times New Roman" w:hAnsi="Times New Roman" w:cs="Times New Roman"/>
                <w:color w:val="000000"/>
                <w:sz w:val="24"/>
                <w:szCs w:val="24"/>
              </w:rPr>
            </w:pPr>
          </w:p>
        </w:tc>
      </w:tr>
      <w:tr w:rsidR="00B17865" w:rsidRPr="00907A99" w:rsidTr="00907A99">
        <w:trPr>
          <w:trHeight w:val="281"/>
        </w:trPr>
        <w:tc>
          <w:tcPr>
            <w:tcW w:w="1872" w:type="dxa"/>
            <w:tcBorders>
              <w:top w:val="nil"/>
              <w:left w:val="nil"/>
              <w:bottom w:val="nil"/>
              <w:right w:val="nil"/>
            </w:tcBorders>
            <w:shd w:val="clear" w:color="auto" w:fill="auto"/>
            <w:vAlign w:val="center"/>
            <w:hideMark/>
          </w:tcPr>
          <w:p w:rsidR="00B17865" w:rsidRPr="00907A99" w:rsidRDefault="00B17865" w:rsidP="00B17865">
            <w:pPr>
              <w:spacing w:after="0" w:line="240" w:lineRule="auto"/>
              <w:rPr>
                <w:rFonts w:ascii="Times New Roman" w:eastAsia="Times New Roman" w:hAnsi="Times New Roman" w:cs="Times New Roman"/>
                <w:sz w:val="24"/>
                <w:szCs w:val="24"/>
              </w:rPr>
            </w:pPr>
            <w:r w:rsidRPr="00907A99">
              <w:rPr>
                <w:rFonts w:ascii="Times New Roman" w:eastAsia="Times New Roman" w:hAnsi="Times New Roman" w:cs="Times New Roman"/>
                <w:sz w:val="24"/>
                <w:szCs w:val="24"/>
              </w:rPr>
              <w:t>Não circulante</w:t>
            </w:r>
          </w:p>
        </w:tc>
        <w:tc>
          <w:tcPr>
            <w:tcW w:w="2592" w:type="dxa"/>
            <w:tcBorders>
              <w:top w:val="nil"/>
              <w:left w:val="nil"/>
              <w:bottom w:val="nil"/>
              <w:right w:val="nil"/>
            </w:tcBorders>
            <w:shd w:val="clear" w:color="auto" w:fill="auto"/>
            <w:noWrap/>
            <w:vAlign w:val="center"/>
            <w:hideMark/>
          </w:tcPr>
          <w:p w:rsidR="00B17865" w:rsidRPr="00907A99" w:rsidRDefault="004634D9" w:rsidP="00991075">
            <w:pPr>
              <w:spacing w:after="0" w:line="240" w:lineRule="auto"/>
              <w:jc w:val="right"/>
              <w:rPr>
                <w:rFonts w:ascii="Times New Roman" w:eastAsia="Times New Roman" w:hAnsi="Times New Roman" w:cs="Times New Roman"/>
                <w:bCs/>
                <w:color w:val="000000"/>
                <w:sz w:val="24"/>
                <w:szCs w:val="24"/>
              </w:rPr>
            </w:pPr>
            <w:r w:rsidRPr="00907A99">
              <w:rPr>
                <w:rFonts w:ascii="Times New Roman" w:eastAsia="Times New Roman" w:hAnsi="Times New Roman" w:cs="Times New Roman"/>
                <w:bCs/>
                <w:color w:val="000000"/>
                <w:sz w:val="24"/>
                <w:szCs w:val="24"/>
              </w:rPr>
              <w:t>98.638</w:t>
            </w:r>
          </w:p>
        </w:tc>
        <w:tc>
          <w:tcPr>
            <w:tcW w:w="181" w:type="dxa"/>
            <w:tcBorders>
              <w:top w:val="nil"/>
              <w:left w:val="nil"/>
              <w:bottom w:val="nil"/>
              <w:right w:val="nil"/>
            </w:tcBorders>
            <w:shd w:val="clear" w:color="auto" w:fill="auto"/>
            <w:noWrap/>
            <w:vAlign w:val="center"/>
            <w:hideMark/>
          </w:tcPr>
          <w:p w:rsidR="00B17865" w:rsidRPr="00907A99" w:rsidRDefault="00B17865" w:rsidP="00F86DB8">
            <w:pPr>
              <w:spacing w:after="0" w:line="240" w:lineRule="auto"/>
              <w:jc w:val="right"/>
              <w:rPr>
                <w:rFonts w:ascii="Times New Roman" w:eastAsia="Times New Roman" w:hAnsi="Times New Roman" w:cs="Times New Roman"/>
                <w:color w:val="000000"/>
                <w:sz w:val="24"/>
                <w:szCs w:val="24"/>
              </w:rPr>
            </w:pPr>
          </w:p>
        </w:tc>
        <w:tc>
          <w:tcPr>
            <w:tcW w:w="2030" w:type="dxa"/>
            <w:tcBorders>
              <w:top w:val="nil"/>
              <w:left w:val="nil"/>
              <w:bottom w:val="nil"/>
              <w:right w:val="nil"/>
            </w:tcBorders>
            <w:shd w:val="clear" w:color="auto" w:fill="auto"/>
            <w:noWrap/>
            <w:vAlign w:val="center"/>
            <w:hideMark/>
          </w:tcPr>
          <w:p w:rsidR="00B17865" w:rsidRPr="00907A99" w:rsidRDefault="004834A8" w:rsidP="003C226D">
            <w:pPr>
              <w:spacing w:after="0" w:line="240" w:lineRule="auto"/>
              <w:jc w:val="right"/>
              <w:rPr>
                <w:rFonts w:ascii="Times New Roman" w:eastAsia="Times New Roman" w:hAnsi="Times New Roman" w:cs="Times New Roman"/>
                <w:bCs/>
                <w:color w:val="000000"/>
                <w:sz w:val="24"/>
                <w:szCs w:val="24"/>
              </w:rPr>
            </w:pPr>
            <w:r w:rsidRPr="00907A99">
              <w:rPr>
                <w:rFonts w:ascii="Times New Roman" w:eastAsia="Times New Roman" w:hAnsi="Times New Roman" w:cs="Times New Roman"/>
                <w:bCs/>
                <w:color w:val="000000"/>
                <w:sz w:val="24"/>
                <w:szCs w:val="24"/>
              </w:rPr>
              <w:t>5.</w:t>
            </w:r>
            <w:r w:rsidR="003C226D" w:rsidRPr="00907A99">
              <w:rPr>
                <w:rFonts w:ascii="Times New Roman" w:eastAsia="Times New Roman" w:hAnsi="Times New Roman" w:cs="Times New Roman"/>
                <w:bCs/>
                <w:color w:val="000000"/>
                <w:sz w:val="24"/>
                <w:szCs w:val="24"/>
              </w:rPr>
              <w:t>246</w:t>
            </w:r>
          </w:p>
        </w:tc>
        <w:tc>
          <w:tcPr>
            <w:tcW w:w="290" w:type="dxa"/>
            <w:tcBorders>
              <w:top w:val="nil"/>
              <w:left w:val="nil"/>
              <w:bottom w:val="nil"/>
              <w:right w:val="nil"/>
            </w:tcBorders>
            <w:shd w:val="clear" w:color="auto" w:fill="auto"/>
            <w:noWrap/>
            <w:vAlign w:val="center"/>
            <w:hideMark/>
          </w:tcPr>
          <w:p w:rsidR="00B17865" w:rsidRPr="00907A99" w:rsidRDefault="00B17865" w:rsidP="00F86DB8">
            <w:pPr>
              <w:spacing w:after="0" w:line="240" w:lineRule="auto"/>
              <w:jc w:val="right"/>
              <w:rPr>
                <w:rFonts w:ascii="Times New Roman" w:eastAsia="Times New Roman" w:hAnsi="Times New Roman" w:cs="Times New Roman"/>
                <w:color w:val="000000"/>
                <w:sz w:val="24"/>
                <w:szCs w:val="24"/>
              </w:rPr>
            </w:pPr>
          </w:p>
        </w:tc>
        <w:tc>
          <w:tcPr>
            <w:tcW w:w="1518" w:type="dxa"/>
            <w:tcBorders>
              <w:top w:val="nil"/>
              <w:left w:val="nil"/>
              <w:bottom w:val="nil"/>
              <w:right w:val="nil"/>
            </w:tcBorders>
            <w:shd w:val="clear" w:color="auto" w:fill="auto"/>
            <w:noWrap/>
            <w:vAlign w:val="center"/>
          </w:tcPr>
          <w:p w:rsidR="00B17865" w:rsidRPr="00907A99" w:rsidRDefault="00047F8F" w:rsidP="002C55E5">
            <w:pPr>
              <w:spacing w:after="0" w:line="240" w:lineRule="auto"/>
              <w:jc w:val="right"/>
              <w:rPr>
                <w:rFonts w:ascii="Times New Roman" w:eastAsia="Times New Roman" w:hAnsi="Times New Roman" w:cs="Times New Roman"/>
                <w:b/>
                <w:color w:val="000000"/>
                <w:sz w:val="24"/>
                <w:szCs w:val="24"/>
              </w:rPr>
            </w:pPr>
            <w:r w:rsidRPr="00907A99">
              <w:rPr>
                <w:rFonts w:ascii="Times New Roman" w:eastAsia="Times New Roman" w:hAnsi="Times New Roman" w:cs="Times New Roman"/>
                <w:b/>
                <w:color w:val="000000"/>
                <w:sz w:val="24"/>
                <w:szCs w:val="24"/>
              </w:rPr>
              <w:t>1</w:t>
            </w:r>
            <w:r w:rsidR="00991075" w:rsidRPr="00907A99">
              <w:rPr>
                <w:rFonts w:ascii="Times New Roman" w:eastAsia="Times New Roman" w:hAnsi="Times New Roman" w:cs="Times New Roman"/>
                <w:b/>
                <w:color w:val="000000"/>
                <w:sz w:val="24"/>
                <w:szCs w:val="24"/>
              </w:rPr>
              <w:t>0</w:t>
            </w:r>
            <w:r w:rsidR="002C55E5" w:rsidRPr="00907A99">
              <w:rPr>
                <w:rFonts w:ascii="Times New Roman" w:eastAsia="Times New Roman" w:hAnsi="Times New Roman" w:cs="Times New Roman"/>
                <w:b/>
                <w:color w:val="000000"/>
                <w:sz w:val="24"/>
                <w:szCs w:val="24"/>
              </w:rPr>
              <w:t>3</w:t>
            </w:r>
            <w:r w:rsidRPr="00907A99">
              <w:rPr>
                <w:rFonts w:ascii="Times New Roman" w:eastAsia="Times New Roman" w:hAnsi="Times New Roman" w:cs="Times New Roman"/>
                <w:b/>
                <w:color w:val="000000"/>
                <w:sz w:val="24"/>
                <w:szCs w:val="24"/>
              </w:rPr>
              <w:t>.</w:t>
            </w:r>
            <w:r w:rsidR="002C55E5" w:rsidRPr="00907A99">
              <w:rPr>
                <w:rFonts w:ascii="Times New Roman" w:eastAsia="Times New Roman" w:hAnsi="Times New Roman" w:cs="Times New Roman"/>
                <w:b/>
                <w:color w:val="000000"/>
                <w:sz w:val="24"/>
                <w:szCs w:val="24"/>
              </w:rPr>
              <w:t>884</w:t>
            </w:r>
          </w:p>
        </w:tc>
        <w:tc>
          <w:tcPr>
            <w:tcW w:w="181" w:type="dxa"/>
            <w:tcBorders>
              <w:top w:val="nil"/>
              <w:left w:val="nil"/>
              <w:bottom w:val="nil"/>
              <w:right w:val="nil"/>
            </w:tcBorders>
            <w:shd w:val="clear" w:color="auto" w:fill="auto"/>
            <w:noWrap/>
            <w:vAlign w:val="center"/>
            <w:hideMark/>
          </w:tcPr>
          <w:p w:rsidR="00B17865" w:rsidRPr="00907A99" w:rsidRDefault="00B17865" w:rsidP="00F86DB8">
            <w:pPr>
              <w:spacing w:after="0" w:line="240" w:lineRule="auto"/>
              <w:jc w:val="right"/>
              <w:rPr>
                <w:rFonts w:ascii="Times New Roman" w:eastAsia="Times New Roman" w:hAnsi="Times New Roman" w:cs="Times New Roman"/>
                <w:color w:val="000000"/>
                <w:sz w:val="24"/>
                <w:szCs w:val="24"/>
              </w:rPr>
            </w:pPr>
          </w:p>
        </w:tc>
      </w:tr>
      <w:tr w:rsidR="00B17865" w:rsidRPr="00907A99" w:rsidTr="00907A99">
        <w:trPr>
          <w:trHeight w:val="327"/>
        </w:trPr>
        <w:tc>
          <w:tcPr>
            <w:tcW w:w="1872" w:type="dxa"/>
            <w:tcBorders>
              <w:top w:val="nil"/>
              <w:left w:val="nil"/>
              <w:bottom w:val="nil"/>
              <w:right w:val="nil"/>
            </w:tcBorders>
            <w:shd w:val="clear" w:color="auto" w:fill="auto"/>
            <w:noWrap/>
            <w:vAlign w:val="center"/>
            <w:hideMark/>
          </w:tcPr>
          <w:p w:rsidR="00B17865" w:rsidRPr="00907A99" w:rsidRDefault="00B17865" w:rsidP="00F86DB8">
            <w:pPr>
              <w:spacing w:after="0" w:line="240" w:lineRule="auto"/>
              <w:rPr>
                <w:rFonts w:ascii="Times New Roman" w:eastAsia="Times New Roman" w:hAnsi="Times New Roman" w:cs="Times New Roman"/>
                <w:b/>
                <w:bCs/>
                <w:color w:val="000000"/>
                <w:sz w:val="24"/>
                <w:szCs w:val="24"/>
              </w:rPr>
            </w:pPr>
            <w:r w:rsidRPr="00907A99">
              <w:rPr>
                <w:rFonts w:ascii="Times New Roman" w:eastAsia="Times New Roman" w:hAnsi="Times New Roman" w:cs="Times New Roman"/>
                <w:b/>
                <w:bCs/>
                <w:color w:val="000000"/>
                <w:sz w:val="24"/>
                <w:szCs w:val="24"/>
              </w:rPr>
              <w:t>Total</w:t>
            </w:r>
          </w:p>
        </w:tc>
        <w:tc>
          <w:tcPr>
            <w:tcW w:w="2592" w:type="dxa"/>
            <w:tcBorders>
              <w:top w:val="single" w:sz="8" w:space="0" w:color="auto"/>
              <w:left w:val="nil"/>
              <w:bottom w:val="double" w:sz="6" w:space="0" w:color="auto"/>
              <w:right w:val="nil"/>
            </w:tcBorders>
            <w:shd w:val="clear" w:color="auto" w:fill="auto"/>
            <w:noWrap/>
            <w:vAlign w:val="center"/>
            <w:hideMark/>
          </w:tcPr>
          <w:p w:rsidR="00B17865" w:rsidRPr="00907A99" w:rsidRDefault="003C226D" w:rsidP="003C226D">
            <w:pPr>
              <w:spacing w:after="0" w:line="240" w:lineRule="auto"/>
              <w:jc w:val="right"/>
              <w:rPr>
                <w:rFonts w:ascii="Times New Roman" w:eastAsia="Times New Roman" w:hAnsi="Times New Roman" w:cs="Times New Roman"/>
                <w:b/>
                <w:bCs/>
                <w:color w:val="000000"/>
                <w:sz w:val="24"/>
                <w:szCs w:val="24"/>
              </w:rPr>
            </w:pPr>
            <w:r w:rsidRPr="00907A99">
              <w:rPr>
                <w:rFonts w:ascii="Times New Roman" w:eastAsia="Times New Roman" w:hAnsi="Times New Roman" w:cs="Times New Roman"/>
                <w:b/>
                <w:bCs/>
                <w:color w:val="000000"/>
                <w:sz w:val="24"/>
                <w:szCs w:val="24"/>
              </w:rPr>
              <w:t>1</w:t>
            </w:r>
            <w:r w:rsidR="00991075" w:rsidRPr="00907A99">
              <w:rPr>
                <w:rFonts w:ascii="Times New Roman" w:eastAsia="Times New Roman" w:hAnsi="Times New Roman" w:cs="Times New Roman"/>
                <w:b/>
                <w:bCs/>
                <w:color w:val="000000"/>
                <w:sz w:val="24"/>
                <w:szCs w:val="24"/>
              </w:rPr>
              <w:t>0</w:t>
            </w:r>
            <w:r w:rsidRPr="00907A99">
              <w:rPr>
                <w:rFonts w:ascii="Times New Roman" w:eastAsia="Times New Roman" w:hAnsi="Times New Roman" w:cs="Times New Roman"/>
                <w:b/>
                <w:bCs/>
                <w:color w:val="000000"/>
                <w:sz w:val="24"/>
                <w:szCs w:val="24"/>
              </w:rPr>
              <w:t>4</w:t>
            </w:r>
            <w:r w:rsidR="003B5493" w:rsidRPr="00907A99">
              <w:rPr>
                <w:rFonts w:ascii="Times New Roman" w:eastAsia="Times New Roman" w:hAnsi="Times New Roman" w:cs="Times New Roman"/>
                <w:b/>
                <w:bCs/>
                <w:color w:val="000000"/>
                <w:sz w:val="24"/>
                <w:szCs w:val="24"/>
              </w:rPr>
              <w:t>.</w:t>
            </w:r>
            <w:r w:rsidRPr="00907A99">
              <w:rPr>
                <w:rFonts w:ascii="Times New Roman" w:eastAsia="Times New Roman" w:hAnsi="Times New Roman" w:cs="Times New Roman"/>
                <w:b/>
                <w:bCs/>
                <w:color w:val="000000"/>
                <w:sz w:val="24"/>
                <w:szCs w:val="24"/>
              </w:rPr>
              <w:t>411</w:t>
            </w:r>
          </w:p>
        </w:tc>
        <w:tc>
          <w:tcPr>
            <w:tcW w:w="181" w:type="dxa"/>
            <w:tcBorders>
              <w:top w:val="nil"/>
              <w:left w:val="nil"/>
              <w:bottom w:val="nil"/>
              <w:right w:val="nil"/>
            </w:tcBorders>
            <w:shd w:val="clear" w:color="auto" w:fill="auto"/>
            <w:noWrap/>
            <w:vAlign w:val="center"/>
            <w:hideMark/>
          </w:tcPr>
          <w:p w:rsidR="00B17865" w:rsidRPr="00907A99" w:rsidRDefault="00B17865" w:rsidP="00F86DB8">
            <w:pPr>
              <w:spacing w:after="0" w:line="240" w:lineRule="auto"/>
              <w:jc w:val="right"/>
              <w:rPr>
                <w:rFonts w:ascii="Times New Roman" w:eastAsia="Times New Roman" w:hAnsi="Times New Roman" w:cs="Times New Roman"/>
                <w:color w:val="000000"/>
                <w:sz w:val="24"/>
                <w:szCs w:val="24"/>
              </w:rPr>
            </w:pPr>
          </w:p>
        </w:tc>
        <w:tc>
          <w:tcPr>
            <w:tcW w:w="2030" w:type="dxa"/>
            <w:tcBorders>
              <w:top w:val="single" w:sz="8" w:space="0" w:color="auto"/>
              <w:left w:val="nil"/>
              <w:bottom w:val="double" w:sz="6" w:space="0" w:color="auto"/>
              <w:right w:val="nil"/>
            </w:tcBorders>
            <w:shd w:val="clear" w:color="auto" w:fill="auto"/>
            <w:noWrap/>
            <w:vAlign w:val="center"/>
            <w:hideMark/>
          </w:tcPr>
          <w:p w:rsidR="00B17865" w:rsidRPr="00907A99" w:rsidRDefault="00991075" w:rsidP="003C226D">
            <w:pPr>
              <w:spacing w:after="0" w:line="240" w:lineRule="auto"/>
              <w:jc w:val="right"/>
              <w:rPr>
                <w:rFonts w:ascii="Times New Roman" w:eastAsia="Times New Roman" w:hAnsi="Times New Roman" w:cs="Times New Roman"/>
                <w:b/>
                <w:bCs/>
                <w:color w:val="000000"/>
                <w:sz w:val="24"/>
                <w:szCs w:val="24"/>
              </w:rPr>
            </w:pPr>
            <w:r w:rsidRPr="00907A99">
              <w:rPr>
                <w:rFonts w:ascii="Times New Roman" w:eastAsia="Times New Roman" w:hAnsi="Times New Roman" w:cs="Times New Roman"/>
                <w:b/>
                <w:bCs/>
                <w:color w:val="000000"/>
                <w:sz w:val="24"/>
                <w:szCs w:val="24"/>
              </w:rPr>
              <w:t>5.</w:t>
            </w:r>
            <w:r w:rsidR="003C226D" w:rsidRPr="00907A99">
              <w:rPr>
                <w:rFonts w:ascii="Times New Roman" w:eastAsia="Times New Roman" w:hAnsi="Times New Roman" w:cs="Times New Roman"/>
                <w:b/>
                <w:bCs/>
                <w:color w:val="000000"/>
                <w:sz w:val="24"/>
                <w:szCs w:val="24"/>
              </w:rPr>
              <w:t>554</w:t>
            </w:r>
          </w:p>
        </w:tc>
        <w:tc>
          <w:tcPr>
            <w:tcW w:w="290" w:type="dxa"/>
            <w:tcBorders>
              <w:top w:val="nil"/>
              <w:left w:val="nil"/>
              <w:bottom w:val="nil"/>
              <w:right w:val="nil"/>
            </w:tcBorders>
            <w:shd w:val="clear" w:color="auto" w:fill="auto"/>
            <w:noWrap/>
            <w:vAlign w:val="center"/>
            <w:hideMark/>
          </w:tcPr>
          <w:p w:rsidR="00B17865" w:rsidRPr="00907A99" w:rsidRDefault="00B17865" w:rsidP="00F86DB8">
            <w:pPr>
              <w:spacing w:after="0" w:line="240" w:lineRule="auto"/>
              <w:jc w:val="right"/>
              <w:rPr>
                <w:rFonts w:ascii="Times New Roman" w:eastAsia="Times New Roman" w:hAnsi="Times New Roman" w:cs="Times New Roman"/>
                <w:color w:val="000000"/>
                <w:sz w:val="24"/>
                <w:szCs w:val="24"/>
              </w:rPr>
            </w:pPr>
          </w:p>
        </w:tc>
        <w:tc>
          <w:tcPr>
            <w:tcW w:w="1518" w:type="dxa"/>
            <w:tcBorders>
              <w:top w:val="single" w:sz="8" w:space="0" w:color="auto"/>
              <w:left w:val="nil"/>
              <w:bottom w:val="double" w:sz="6" w:space="0" w:color="auto"/>
              <w:right w:val="nil"/>
            </w:tcBorders>
            <w:shd w:val="clear" w:color="auto" w:fill="auto"/>
            <w:noWrap/>
            <w:vAlign w:val="center"/>
          </w:tcPr>
          <w:p w:rsidR="00B17865" w:rsidRPr="00907A99" w:rsidRDefault="002C55E5" w:rsidP="00047F8F">
            <w:pPr>
              <w:spacing w:after="0" w:line="240" w:lineRule="auto"/>
              <w:jc w:val="right"/>
              <w:rPr>
                <w:rFonts w:ascii="Times New Roman" w:eastAsia="Times New Roman" w:hAnsi="Times New Roman" w:cs="Times New Roman"/>
                <w:b/>
                <w:bCs/>
                <w:color w:val="000000"/>
                <w:sz w:val="24"/>
                <w:szCs w:val="24"/>
              </w:rPr>
            </w:pPr>
            <w:r w:rsidRPr="00907A99">
              <w:rPr>
                <w:rFonts w:ascii="Times New Roman" w:eastAsia="Times New Roman" w:hAnsi="Times New Roman" w:cs="Times New Roman"/>
                <w:b/>
                <w:bCs/>
                <w:color w:val="000000"/>
                <w:sz w:val="24"/>
                <w:szCs w:val="24"/>
              </w:rPr>
              <w:t>109.965</w:t>
            </w:r>
          </w:p>
        </w:tc>
        <w:tc>
          <w:tcPr>
            <w:tcW w:w="181" w:type="dxa"/>
            <w:tcBorders>
              <w:top w:val="nil"/>
              <w:left w:val="nil"/>
              <w:bottom w:val="nil"/>
              <w:right w:val="nil"/>
            </w:tcBorders>
            <w:shd w:val="clear" w:color="auto" w:fill="auto"/>
            <w:noWrap/>
            <w:vAlign w:val="center"/>
            <w:hideMark/>
          </w:tcPr>
          <w:p w:rsidR="00B17865" w:rsidRPr="00907A99" w:rsidRDefault="00B17865" w:rsidP="00F86DB8">
            <w:pPr>
              <w:spacing w:after="0" w:line="240" w:lineRule="auto"/>
              <w:jc w:val="right"/>
              <w:rPr>
                <w:rFonts w:ascii="Times New Roman" w:eastAsia="Times New Roman" w:hAnsi="Times New Roman" w:cs="Times New Roman"/>
                <w:color w:val="000000"/>
                <w:sz w:val="24"/>
                <w:szCs w:val="24"/>
              </w:rPr>
            </w:pPr>
          </w:p>
        </w:tc>
      </w:tr>
    </w:tbl>
    <w:p w:rsidR="0062304E" w:rsidRPr="001A110A" w:rsidRDefault="0062304E" w:rsidP="00A805E0">
      <w:pPr>
        <w:spacing w:after="0" w:line="360" w:lineRule="auto"/>
        <w:ind w:firstLine="1134"/>
        <w:jc w:val="both"/>
        <w:rPr>
          <w:rFonts w:ascii="Times New Roman" w:hAnsi="Times New Roman" w:cs="Times New Roman"/>
          <w:sz w:val="24"/>
          <w:szCs w:val="24"/>
        </w:rPr>
      </w:pPr>
    </w:p>
    <w:p w:rsidR="004634D9" w:rsidRPr="001A110A" w:rsidRDefault="004634D9" w:rsidP="00A805E0">
      <w:pPr>
        <w:spacing w:after="0" w:line="360" w:lineRule="auto"/>
        <w:ind w:firstLine="1134"/>
        <w:jc w:val="both"/>
        <w:rPr>
          <w:rFonts w:ascii="Times New Roman" w:hAnsi="Times New Roman" w:cs="Times New Roman"/>
          <w:sz w:val="24"/>
          <w:szCs w:val="24"/>
        </w:rPr>
      </w:pPr>
    </w:p>
    <w:p w:rsidR="00940E93" w:rsidRPr="001A110A" w:rsidRDefault="00940E93" w:rsidP="00A805E0">
      <w:pPr>
        <w:pStyle w:val="PargrafodaLista"/>
        <w:numPr>
          <w:ilvl w:val="0"/>
          <w:numId w:val="38"/>
        </w:numPr>
        <w:spacing w:after="0" w:line="360" w:lineRule="auto"/>
        <w:jc w:val="both"/>
        <w:rPr>
          <w:rFonts w:ascii="Times New Roman" w:hAnsi="Times New Roman" w:cs="Times New Roman"/>
          <w:b/>
          <w:bCs/>
          <w:sz w:val="24"/>
          <w:szCs w:val="24"/>
        </w:rPr>
      </w:pPr>
      <w:r w:rsidRPr="001A110A">
        <w:rPr>
          <w:rFonts w:ascii="Times New Roman" w:hAnsi="Times New Roman" w:cs="Times New Roman"/>
          <w:b/>
          <w:bCs/>
          <w:sz w:val="24"/>
          <w:szCs w:val="24"/>
        </w:rPr>
        <w:t>Outras contas</w:t>
      </w:r>
      <w:r w:rsidR="00AF0DAF" w:rsidRPr="001A110A">
        <w:rPr>
          <w:rFonts w:ascii="Times New Roman" w:hAnsi="Times New Roman" w:cs="Times New Roman"/>
          <w:b/>
          <w:bCs/>
          <w:sz w:val="24"/>
          <w:szCs w:val="24"/>
        </w:rPr>
        <w:t>/créditos</w:t>
      </w:r>
      <w:r w:rsidRPr="001A110A">
        <w:rPr>
          <w:rFonts w:ascii="Times New Roman" w:hAnsi="Times New Roman" w:cs="Times New Roman"/>
          <w:b/>
          <w:bCs/>
          <w:sz w:val="24"/>
          <w:szCs w:val="24"/>
        </w:rPr>
        <w:t xml:space="preserve"> a pagar</w:t>
      </w:r>
    </w:p>
    <w:p w:rsidR="00940E93" w:rsidRPr="001A110A" w:rsidRDefault="00940E93" w:rsidP="00A805E0">
      <w:pPr>
        <w:spacing w:after="0" w:line="360" w:lineRule="auto"/>
        <w:ind w:firstLine="1134"/>
        <w:jc w:val="both"/>
        <w:rPr>
          <w:rFonts w:ascii="Times New Roman" w:hAnsi="Times New Roman" w:cs="Times New Roman"/>
          <w:sz w:val="24"/>
          <w:szCs w:val="24"/>
        </w:rPr>
      </w:pPr>
    </w:p>
    <w:p w:rsidR="00F6469F" w:rsidRPr="001A110A" w:rsidRDefault="00F6469F" w:rsidP="00F6469F">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Na composição do grupo Outras Contas a Pagar destacamos os seguintes pontos:</w:t>
      </w:r>
    </w:p>
    <w:p w:rsidR="00907A99" w:rsidRDefault="00907A99" w:rsidP="00037F38">
      <w:pPr>
        <w:spacing w:after="0" w:line="360" w:lineRule="auto"/>
        <w:ind w:left="567" w:firstLine="567"/>
        <w:jc w:val="both"/>
        <w:rPr>
          <w:rFonts w:ascii="Times New Roman" w:hAnsi="Times New Roman" w:cs="Times New Roman"/>
          <w:b/>
          <w:sz w:val="24"/>
          <w:szCs w:val="24"/>
        </w:rPr>
      </w:pPr>
    </w:p>
    <w:p w:rsidR="00037F38" w:rsidRPr="001A110A" w:rsidRDefault="00037F38" w:rsidP="00037F38">
      <w:pPr>
        <w:spacing w:after="0" w:line="360" w:lineRule="auto"/>
        <w:ind w:left="567" w:firstLine="567"/>
        <w:jc w:val="both"/>
        <w:rPr>
          <w:rFonts w:ascii="Times New Roman" w:hAnsi="Times New Roman" w:cs="Times New Roman"/>
          <w:sz w:val="24"/>
          <w:szCs w:val="24"/>
        </w:rPr>
      </w:pPr>
      <w:r w:rsidRPr="00907A99">
        <w:rPr>
          <w:rFonts w:ascii="Times New Roman" w:hAnsi="Times New Roman" w:cs="Times New Roman"/>
          <w:b/>
          <w:sz w:val="24"/>
          <w:szCs w:val="24"/>
        </w:rPr>
        <w:t>a)</w:t>
      </w:r>
      <w:r w:rsidRPr="001A110A">
        <w:rPr>
          <w:rFonts w:ascii="Times New Roman" w:hAnsi="Times New Roman" w:cs="Times New Roman"/>
          <w:sz w:val="24"/>
          <w:szCs w:val="24"/>
        </w:rPr>
        <w:t xml:space="preserve"> R$ 703 mil relativo a rendimentos sobre aplicações de valores repassados pelo DNIT, ainda aguardando apreciação de prestação de contas de convênio que fora encaminhada pela EMAP;</w:t>
      </w:r>
    </w:p>
    <w:p w:rsidR="00F6469F" w:rsidRDefault="00037F38" w:rsidP="00037F38">
      <w:pPr>
        <w:spacing w:after="0" w:line="360" w:lineRule="auto"/>
        <w:ind w:left="567" w:firstLine="567"/>
        <w:jc w:val="both"/>
        <w:rPr>
          <w:rFonts w:ascii="Times New Roman" w:hAnsi="Times New Roman" w:cs="Times New Roman"/>
          <w:sz w:val="24"/>
          <w:szCs w:val="24"/>
        </w:rPr>
      </w:pPr>
      <w:r w:rsidRPr="00907A99">
        <w:rPr>
          <w:rFonts w:ascii="Times New Roman" w:hAnsi="Times New Roman" w:cs="Times New Roman"/>
          <w:b/>
          <w:sz w:val="24"/>
          <w:szCs w:val="24"/>
        </w:rPr>
        <w:t>b)</w:t>
      </w:r>
      <w:r w:rsidRPr="001A110A">
        <w:rPr>
          <w:rFonts w:ascii="Times New Roman" w:hAnsi="Times New Roman" w:cs="Times New Roman"/>
          <w:sz w:val="24"/>
          <w:szCs w:val="24"/>
        </w:rPr>
        <w:t xml:space="preserve"> R$ 23.626 mil referente aos Juros sobre Capital Próprio (JCP) a Pagar Gov. Estado. Este valor corresponde à remuneração do capital do acionista, e decorre de uma ação de planejamento tributário onde reconhece uma despesa dedutível do IR que reduz </w:t>
      </w:r>
      <w:r w:rsidRPr="001A110A">
        <w:rPr>
          <w:rFonts w:ascii="Times New Roman" w:hAnsi="Times New Roman" w:cs="Times New Roman"/>
          <w:sz w:val="24"/>
          <w:szCs w:val="24"/>
        </w:rPr>
        <w:lastRenderedPageBreak/>
        <w:t>o lucro contábil conforme previsto no art. 9º da nº Lei 9.249/95 com alterações feitas pelos art. 51, 78 e 88 da Lei n.º 9.430/96 e art. 9º da Lei n.º 12.973/14.</w:t>
      </w:r>
    </w:p>
    <w:p w:rsidR="00057B38" w:rsidRPr="001A110A" w:rsidRDefault="00057B38" w:rsidP="00037F38">
      <w:pPr>
        <w:spacing w:after="0" w:line="360" w:lineRule="auto"/>
        <w:ind w:left="567" w:firstLine="567"/>
        <w:jc w:val="both"/>
        <w:rPr>
          <w:rFonts w:ascii="Times New Roman" w:hAnsi="Times New Roman" w:cs="Times New Roman"/>
          <w:sz w:val="24"/>
          <w:szCs w:val="24"/>
        </w:rPr>
      </w:pPr>
    </w:p>
    <w:p w:rsidR="003C0BA9" w:rsidRPr="001A110A" w:rsidRDefault="00482F21" w:rsidP="00A805E0">
      <w:pPr>
        <w:pStyle w:val="CitaoIntensa"/>
        <w:numPr>
          <w:ilvl w:val="0"/>
          <w:numId w:val="38"/>
        </w:numPr>
        <w:pBdr>
          <w:bottom w:val="none" w:sz="0" w:space="0" w:color="auto"/>
        </w:pBdr>
        <w:spacing w:before="0" w:after="0" w:line="360" w:lineRule="auto"/>
        <w:ind w:right="-2"/>
        <w:outlineLvl w:val="1"/>
        <w:rPr>
          <w:rFonts w:ascii="Times New Roman" w:hAnsi="Times New Roman"/>
          <w:i w:val="0"/>
          <w:color w:val="auto"/>
          <w:sz w:val="20"/>
          <w:lang w:val="pt-BR"/>
        </w:rPr>
      </w:pPr>
      <w:r w:rsidRPr="001A110A">
        <w:rPr>
          <w:rFonts w:ascii="Times New Roman" w:hAnsi="Times New Roman"/>
          <w:i w:val="0"/>
          <w:color w:val="auto"/>
          <w:szCs w:val="24"/>
          <w:lang w:val="pt-BR"/>
        </w:rPr>
        <w:t xml:space="preserve"> </w:t>
      </w:r>
      <w:r w:rsidR="003C0BA9" w:rsidRPr="001A110A">
        <w:rPr>
          <w:rFonts w:ascii="Times New Roman" w:hAnsi="Times New Roman"/>
          <w:i w:val="0"/>
          <w:color w:val="auto"/>
          <w:szCs w:val="24"/>
          <w:lang w:val="pt-BR"/>
        </w:rPr>
        <w:t>Patrimônio Líquido</w:t>
      </w:r>
    </w:p>
    <w:p w:rsidR="00161DA3" w:rsidRPr="001A110A" w:rsidRDefault="00161DA3" w:rsidP="00A805E0">
      <w:pPr>
        <w:spacing w:after="0" w:line="360" w:lineRule="auto"/>
        <w:ind w:left="567" w:firstLine="567"/>
        <w:jc w:val="both"/>
        <w:rPr>
          <w:rFonts w:ascii="Times New Roman" w:hAnsi="Times New Roman" w:cs="Times New Roman"/>
          <w:sz w:val="14"/>
          <w:szCs w:val="14"/>
        </w:rPr>
      </w:pPr>
    </w:p>
    <w:p w:rsidR="00134B5A" w:rsidRPr="001A110A" w:rsidRDefault="00134B5A" w:rsidP="00134B5A">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 xml:space="preserve">O </w:t>
      </w:r>
      <w:r w:rsidR="006B47B3" w:rsidRPr="001A110A">
        <w:rPr>
          <w:rFonts w:ascii="Times New Roman" w:hAnsi="Times New Roman" w:cs="Times New Roman"/>
          <w:sz w:val="24"/>
          <w:szCs w:val="24"/>
        </w:rPr>
        <w:t>C</w:t>
      </w:r>
      <w:r w:rsidRPr="001A110A">
        <w:rPr>
          <w:rFonts w:ascii="Times New Roman" w:hAnsi="Times New Roman" w:cs="Times New Roman"/>
          <w:sz w:val="24"/>
          <w:szCs w:val="24"/>
        </w:rPr>
        <w:t xml:space="preserve">apital </w:t>
      </w:r>
      <w:r w:rsidR="006B47B3" w:rsidRPr="001A110A">
        <w:rPr>
          <w:rFonts w:ascii="Times New Roman" w:hAnsi="Times New Roman" w:cs="Times New Roman"/>
          <w:sz w:val="24"/>
          <w:szCs w:val="24"/>
        </w:rPr>
        <w:t>S</w:t>
      </w:r>
      <w:r w:rsidRPr="001A110A">
        <w:rPr>
          <w:rFonts w:ascii="Times New Roman" w:hAnsi="Times New Roman" w:cs="Times New Roman"/>
          <w:sz w:val="24"/>
          <w:szCs w:val="24"/>
        </w:rPr>
        <w:t>ocial da EMAP em 31 de dezembro de 2018 é de R$ 33</w:t>
      </w:r>
      <w:r w:rsidR="00111252" w:rsidRPr="001A110A">
        <w:rPr>
          <w:rFonts w:ascii="Times New Roman" w:hAnsi="Times New Roman" w:cs="Times New Roman"/>
          <w:sz w:val="24"/>
          <w:szCs w:val="24"/>
        </w:rPr>
        <w:t>6</w:t>
      </w:r>
      <w:r w:rsidRPr="001A110A">
        <w:rPr>
          <w:rFonts w:ascii="Times New Roman" w:hAnsi="Times New Roman" w:cs="Times New Roman"/>
          <w:sz w:val="24"/>
          <w:szCs w:val="24"/>
        </w:rPr>
        <w:t>.714.177,03 (3</w:t>
      </w:r>
      <w:r w:rsidR="00356724" w:rsidRPr="001A110A">
        <w:rPr>
          <w:rFonts w:ascii="Times New Roman" w:hAnsi="Times New Roman" w:cs="Times New Roman"/>
          <w:sz w:val="24"/>
          <w:szCs w:val="24"/>
        </w:rPr>
        <w:t>1</w:t>
      </w:r>
      <w:r w:rsidRPr="001A110A">
        <w:rPr>
          <w:rFonts w:ascii="Times New Roman" w:hAnsi="Times New Roman" w:cs="Times New Roman"/>
          <w:sz w:val="24"/>
          <w:szCs w:val="24"/>
        </w:rPr>
        <w:t xml:space="preserve"> de </w:t>
      </w:r>
      <w:r w:rsidR="00356724" w:rsidRPr="001A110A">
        <w:rPr>
          <w:rFonts w:ascii="Times New Roman" w:hAnsi="Times New Roman" w:cs="Times New Roman"/>
          <w:sz w:val="24"/>
          <w:szCs w:val="24"/>
        </w:rPr>
        <w:t>dez</w:t>
      </w:r>
      <w:r w:rsidRPr="001A110A">
        <w:rPr>
          <w:rFonts w:ascii="Times New Roman" w:hAnsi="Times New Roman" w:cs="Times New Roman"/>
          <w:sz w:val="24"/>
          <w:szCs w:val="24"/>
        </w:rPr>
        <w:t>embro de 201</w:t>
      </w:r>
      <w:r w:rsidR="00356724" w:rsidRPr="001A110A">
        <w:rPr>
          <w:rFonts w:ascii="Times New Roman" w:hAnsi="Times New Roman" w:cs="Times New Roman"/>
          <w:sz w:val="24"/>
          <w:szCs w:val="24"/>
        </w:rPr>
        <w:t>7</w:t>
      </w:r>
      <w:r w:rsidRPr="001A110A">
        <w:rPr>
          <w:rFonts w:ascii="Times New Roman" w:hAnsi="Times New Roman" w:cs="Times New Roman"/>
          <w:sz w:val="24"/>
          <w:szCs w:val="24"/>
        </w:rPr>
        <w:t xml:space="preserve">: R$ </w:t>
      </w:r>
      <w:r w:rsidR="00345D7D" w:rsidRPr="001A110A">
        <w:rPr>
          <w:rFonts w:ascii="Times New Roman" w:hAnsi="Times New Roman" w:cs="Times New Roman"/>
          <w:sz w:val="24"/>
          <w:szCs w:val="24"/>
        </w:rPr>
        <w:t>334.589.402,61</w:t>
      </w:r>
      <w:r w:rsidRPr="001A110A">
        <w:rPr>
          <w:rFonts w:ascii="Times New Roman" w:hAnsi="Times New Roman" w:cs="Times New Roman"/>
          <w:sz w:val="24"/>
          <w:szCs w:val="24"/>
        </w:rPr>
        <w:t>) dividido em 33</w:t>
      </w:r>
      <w:r w:rsidR="00111252" w:rsidRPr="001A110A">
        <w:rPr>
          <w:rFonts w:ascii="Times New Roman" w:hAnsi="Times New Roman" w:cs="Times New Roman"/>
          <w:sz w:val="24"/>
          <w:szCs w:val="24"/>
        </w:rPr>
        <w:t>6</w:t>
      </w:r>
      <w:r w:rsidRPr="001A110A">
        <w:rPr>
          <w:rFonts w:ascii="Times New Roman" w:hAnsi="Times New Roman" w:cs="Times New Roman"/>
          <w:sz w:val="24"/>
          <w:szCs w:val="24"/>
        </w:rPr>
        <w:t>.714.177 ações nominativa</w:t>
      </w:r>
      <w:r w:rsidR="00111252" w:rsidRPr="001A110A">
        <w:rPr>
          <w:rFonts w:ascii="Times New Roman" w:hAnsi="Times New Roman" w:cs="Times New Roman"/>
          <w:sz w:val="24"/>
          <w:szCs w:val="24"/>
        </w:rPr>
        <w:t>s, com valor unitário de R$1,00, com a seguinte composição: R$ 331.714.177,03 capital realizado e R$ 5.000.000,00</w:t>
      </w:r>
      <w:r w:rsidR="00345D7D" w:rsidRPr="001A110A">
        <w:rPr>
          <w:rFonts w:ascii="Times New Roman" w:hAnsi="Times New Roman" w:cs="Times New Roman"/>
          <w:sz w:val="24"/>
          <w:szCs w:val="24"/>
        </w:rPr>
        <w:t xml:space="preserve"> capital a integralizar.</w:t>
      </w:r>
      <w:r w:rsidR="00111252" w:rsidRPr="001A110A">
        <w:rPr>
          <w:rFonts w:ascii="Times New Roman" w:hAnsi="Times New Roman" w:cs="Times New Roman"/>
          <w:sz w:val="24"/>
          <w:szCs w:val="24"/>
        </w:rPr>
        <w:t xml:space="preserve"> </w:t>
      </w:r>
      <w:r w:rsidR="00345D7D" w:rsidRPr="001A110A">
        <w:rPr>
          <w:rFonts w:ascii="Times New Roman" w:hAnsi="Times New Roman" w:cs="Times New Roman"/>
          <w:sz w:val="24"/>
          <w:szCs w:val="24"/>
        </w:rPr>
        <w:t>Conforme Decreto nº. 34.628, de 21 de dezembro de 2018,</w:t>
      </w:r>
      <w:r w:rsidRPr="001A110A">
        <w:rPr>
          <w:rFonts w:ascii="Times New Roman" w:hAnsi="Times New Roman" w:cs="Times New Roman"/>
          <w:sz w:val="24"/>
          <w:szCs w:val="24"/>
        </w:rPr>
        <w:t xml:space="preserve"> tendo como único acionista o Governo do Estado do Maranhão.</w:t>
      </w:r>
    </w:p>
    <w:p w:rsidR="00057B38" w:rsidRDefault="00057B38" w:rsidP="002E54D4">
      <w:pPr>
        <w:spacing w:after="0" w:line="360" w:lineRule="auto"/>
        <w:jc w:val="both"/>
        <w:rPr>
          <w:rFonts w:ascii="Times New Roman" w:hAnsi="Times New Roman" w:cs="Times New Roman"/>
          <w:sz w:val="24"/>
          <w:szCs w:val="24"/>
        </w:rPr>
      </w:pPr>
    </w:p>
    <w:p w:rsidR="00994C0D" w:rsidRPr="001A110A" w:rsidRDefault="00994C0D" w:rsidP="002E54D4">
      <w:pPr>
        <w:spacing w:after="0" w:line="360" w:lineRule="auto"/>
        <w:jc w:val="both"/>
        <w:rPr>
          <w:rFonts w:ascii="Times New Roman" w:hAnsi="Times New Roman" w:cs="Times New Roman"/>
          <w:sz w:val="24"/>
          <w:szCs w:val="24"/>
        </w:rPr>
      </w:pPr>
    </w:p>
    <w:p w:rsidR="003C0BA9" w:rsidRPr="00907A99" w:rsidRDefault="003C0BA9" w:rsidP="002D311A">
      <w:pPr>
        <w:pStyle w:val="PargrafodaLista"/>
        <w:numPr>
          <w:ilvl w:val="0"/>
          <w:numId w:val="22"/>
        </w:numPr>
        <w:jc w:val="both"/>
        <w:rPr>
          <w:rFonts w:ascii="Times New Roman" w:hAnsi="Times New Roman" w:cs="Times New Roman"/>
          <w:b/>
          <w:sz w:val="24"/>
          <w:szCs w:val="24"/>
        </w:rPr>
      </w:pPr>
      <w:r w:rsidRPr="00907A99">
        <w:rPr>
          <w:rFonts w:ascii="Times New Roman" w:hAnsi="Times New Roman" w:cs="Times New Roman"/>
          <w:b/>
          <w:sz w:val="24"/>
          <w:szCs w:val="24"/>
        </w:rPr>
        <w:t xml:space="preserve">Reserva de Lucro – Reserva Legal </w:t>
      </w:r>
    </w:p>
    <w:p w:rsidR="003C0BA9" w:rsidRDefault="003C0BA9" w:rsidP="00093F3F">
      <w:pPr>
        <w:spacing w:after="0" w:line="360" w:lineRule="auto"/>
        <w:ind w:left="567" w:firstLine="567"/>
        <w:jc w:val="both"/>
        <w:rPr>
          <w:rFonts w:ascii="Times New Roman" w:hAnsi="Times New Roman" w:cs="Times New Roman"/>
          <w:sz w:val="24"/>
          <w:szCs w:val="24"/>
        </w:rPr>
      </w:pPr>
      <w:r w:rsidRPr="00907A99">
        <w:rPr>
          <w:rFonts w:ascii="Times New Roman" w:hAnsi="Times New Roman" w:cs="Times New Roman"/>
          <w:sz w:val="24"/>
          <w:szCs w:val="24"/>
        </w:rPr>
        <w:t>Constituída à base de 5% do lucro líquido antes das participações e da reversão dos juros sobre o capital próprio, conforme determina a legislação societária e limitada a 20% do capital social. A Empresa apresenta um saldo de reserva legal no montante de R$</w:t>
      </w:r>
      <w:r w:rsidR="00C70114" w:rsidRPr="00907A99">
        <w:rPr>
          <w:rFonts w:ascii="Times New Roman" w:hAnsi="Times New Roman" w:cs="Times New Roman"/>
          <w:sz w:val="24"/>
          <w:szCs w:val="24"/>
        </w:rPr>
        <w:t xml:space="preserve"> </w:t>
      </w:r>
      <w:r w:rsidR="00A1178D" w:rsidRPr="00907A99">
        <w:rPr>
          <w:rFonts w:ascii="Times New Roman" w:hAnsi="Times New Roman" w:cs="Times New Roman"/>
          <w:sz w:val="24"/>
          <w:szCs w:val="24"/>
        </w:rPr>
        <w:t>1</w:t>
      </w:r>
      <w:r w:rsidR="006B47B3" w:rsidRPr="00907A99">
        <w:rPr>
          <w:rFonts w:ascii="Times New Roman" w:hAnsi="Times New Roman" w:cs="Times New Roman"/>
          <w:sz w:val="24"/>
          <w:szCs w:val="24"/>
        </w:rPr>
        <w:t>7</w:t>
      </w:r>
      <w:r w:rsidR="00A1178D" w:rsidRPr="00907A99">
        <w:rPr>
          <w:rFonts w:ascii="Times New Roman" w:hAnsi="Times New Roman" w:cs="Times New Roman"/>
          <w:sz w:val="24"/>
          <w:szCs w:val="24"/>
        </w:rPr>
        <w:t>.</w:t>
      </w:r>
      <w:r w:rsidR="006B47B3" w:rsidRPr="00907A99">
        <w:rPr>
          <w:rFonts w:ascii="Times New Roman" w:hAnsi="Times New Roman" w:cs="Times New Roman"/>
          <w:sz w:val="24"/>
          <w:szCs w:val="24"/>
        </w:rPr>
        <w:t>611</w:t>
      </w:r>
      <w:r w:rsidRPr="00907A99">
        <w:rPr>
          <w:rFonts w:ascii="Times New Roman" w:hAnsi="Times New Roman" w:cs="Times New Roman"/>
          <w:sz w:val="24"/>
          <w:szCs w:val="24"/>
        </w:rPr>
        <w:t xml:space="preserve"> </w:t>
      </w:r>
      <w:r w:rsidR="006A6F7C" w:rsidRPr="00907A99">
        <w:rPr>
          <w:rFonts w:ascii="Times New Roman" w:hAnsi="Times New Roman" w:cs="Times New Roman"/>
          <w:sz w:val="24"/>
          <w:szCs w:val="24"/>
        </w:rPr>
        <w:t xml:space="preserve">mil </w:t>
      </w:r>
      <w:r w:rsidRPr="00907A99">
        <w:rPr>
          <w:rFonts w:ascii="Times New Roman" w:hAnsi="Times New Roman" w:cs="Times New Roman"/>
          <w:sz w:val="24"/>
          <w:szCs w:val="24"/>
        </w:rPr>
        <w:t>em 31 de dezembro de 201</w:t>
      </w:r>
      <w:r w:rsidR="006A506A" w:rsidRPr="00907A99">
        <w:rPr>
          <w:rFonts w:ascii="Times New Roman" w:hAnsi="Times New Roman" w:cs="Times New Roman"/>
          <w:sz w:val="24"/>
          <w:szCs w:val="24"/>
        </w:rPr>
        <w:t>8</w:t>
      </w:r>
      <w:r w:rsidRPr="00907A99">
        <w:rPr>
          <w:rFonts w:ascii="Times New Roman" w:hAnsi="Times New Roman" w:cs="Times New Roman"/>
          <w:sz w:val="24"/>
          <w:szCs w:val="24"/>
        </w:rPr>
        <w:t xml:space="preserve"> (201</w:t>
      </w:r>
      <w:r w:rsidR="006A506A" w:rsidRPr="00907A99">
        <w:rPr>
          <w:rFonts w:ascii="Times New Roman" w:hAnsi="Times New Roman" w:cs="Times New Roman"/>
          <w:sz w:val="24"/>
          <w:szCs w:val="24"/>
        </w:rPr>
        <w:t>7</w:t>
      </w:r>
      <w:r w:rsidRPr="00907A99">
        <w:rPr>
          <w:rFonts w:ascii="Times New Roman" w:hAnsi="Times New Roman" w:cs="Times New Roman"/>
          <w:sz w:val="24"/>
          <w:szCs w:val="24"/>
        </w:rPr>
        <w:t>: R$</w:t>
      </w:r>
      <w:r w:rsidR="0040285B" w:rsidRPr="00907A99">
        <w:rPr>
          <w:rFonts w:ascii="Times New Roman" w:hAnsi="Times New Roman" w:cs="Times New Roman"/>
          <w:sz w:val="24"/>
          <w:szCs w:val="24"/>
        </w:rPr>
        <w:t xml:space="preserve"> </w:t>
      </w:r>
      <w:r w:rsidR="00AF0DAF" w:rsidRPr="00907A99">
        <w:rPr>
          <w:rFonts w:ascii="Times New Roman" w:hAnsi="Times New Roman" w:cs="Times New Roman"/>
          <w:sz w:val="24"/>
          <w:szCs w:val="24"/>
        </w:rPr>
        <w:t>1</w:t>
      </w:r>
      <w:r w:rsidR="006A506A" w:rsidRPr="00907A99">
        <w:rPr>
          <w:rFonts w:ascii="Times New Roman" w:hAnsi="Times New Roman" w:cs="Times New Roman"/>
          <w:sz w:val="24"/>
          <w:szCs w:val="24"/>
        </w:rPr>
        <w:t>4</w:t>
      </w:r>
      <w:r w:rsidR="00AF0DAF" w:rsidRPr="00907A99">
        <w:rPr>
          <w:rFonts w:ascii="Times New Roman" w:hAnsi="Times New Roman" w:cs="Times New Roman"/>
          <w:sz w:val="24"/>
          <w:szCs w:val="24"/>
        </w:rPr>
        <w:t>.</w:t>
      </w:r>
      <w:r w:rsidR="006A506A" w:rsidRPr="00907A99">
        <w:rPr>
          <w:rFonts w:ascii="Times New Roman" w:hAnsi="Times New Roman" w:cs="Times New Roman"/>
          <w:sz w:val="24"/>
          <w:szCs w:val="24"/>
        </w:rPr>
        <w:t>52</w:t>
      </w:r>
      <w:r w:rsidR="00472D4E" w:rsidRPr="00907A99">
        <w:rPr>
          <w:rFonts w:ascii="Times New Roman" w:hAnsi="Times New Roman" w:cs="Times New Roman"/>
          <w:sz w:val="24"/>
          <w:szCs w:val="24"/>
        </w:rPr>
        <w:t>2</w:t>
      </w:r>
      <w:r w:rsidR="006A6F7C" w:rsidRPr="00907A99">
        <w:rPr>
          <w:rFonts w:ascii="Times New Roman" w:hAnsi="Times New Roman" w:cs="Times New Roman"/>
          <w:sz w:val="24"/>
          <w:szCs w:val="24"/>
        </w:rPr>
        <w:t xml:space="preserve"> mil</w:t>
      </w:r>
      <w:r w:rsidRPr="00907A99">
        <w:rPr>
          <w:rFonts w:ascii="Times New Roman" w:hAnsi="Times New Roman" w:cs="Times New Roman"/>
          <w:sz w:val="24"/>
          <w:szCs w:val="24"/>
        </w:rPr>
        <w:t>).</w:t>
      </w:r>
    </w:p>
    <w:p w:rsidR="007A7E62" w:rsidRPr="00907A99" w:rsidRDefault="007A7E62" w:rsidP="00093F3F">
      <w:pPr>
        <w:spacing w:after="0" w:line="360" w:lineRule="auto"/>
        <w:ind w:left="567" w:firstLine="567"/>
        <w:jc w:val="both"/>
        <w:rPr>
          <w:rFonts w:ascii="Times New Roman" w:hAnsi="Times New Roman" w:cs="Times New Roman"/>
          <w:sz w:val="24"/>
          <w:szCs w:val="24"/>
        </w:rPr>
      </w:pPr>
    </w:p>
    <w:p w:rsidR="003C0BA9" w:rsidRPr="00907A99" w:rsidRDefault="003C0BA9" w:rsidP="002D311A">
      <w:pPr>
        <w:pStyle w:val="PargrafodaLista"/>
        <w:numPr>
          <w:ilvl w:val="0"/>
          <w:numId w:val="22"/>
        </w:numPr>
        <w:jc w:val="both"/>
        <w:rPr>
          <w:rFonts w:ascii="Times New Roman" w:hAnsi="Times New Roman" w:cs="Times New Roman"/>
          <w:b/>
          <w:sz w:val="24"/>
          <w:szCs w:val="24"/>
        </w:rPr>
      </w:pPr>
      <w:r w:rsidRPr="00907A99">
        <w:rPr>
          <w:rFonts w:ascii="Times New Roman" w:hAnsi="Times New Roman" w:cs="Times New Roman"/>
          <w:b/>
          <w:sz w:val="24"/>
          <w:szCs w:val="24"/>
        </w:rPr>
        <w:t>Reserva de Lucro – Reserva de Incentivo Fiscal</w:t>
      </w:r>
    </w:p>
    <w:p w:rsidR="003C0BA9" w:rsidRPr="001A110A" w:rsidRDefault="003C0BA9" w:rsidP="00093F3F">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 xml:space="preserve">Em </w:t>
      </w:r>
      <w:r w:rsidR="002D2F3A" w:rsidRPr="001A110A">
        <w:rPr>
          <w:rFonts w:ascii="Times New Roman" w:hAnsi="Times New Roman" w:cs="Times New Roman"/>
          <w:sz w:val="24"/>
          <w:szCs w:val="24"/>
        </w:rPr>
        <w:t>17</w:t>
      </w:r>
      <w:r w:rsidRPr="001A110A">
        <w:rPr>
          <w:rFonts w:ascii="Times New Roman" w:hAnsi="Times New Roman" w:cs="Times New Roman"/>
          <w:sz w:val="24"/>
          <w:szCs w:val="24"/>
        </w:rPr>
        <w:t xml:space="preserve"> de </w:t>
      </w:r>
      <w:r w:rsidR="002D2F3A" w:rsidRPr="001A110A">
        <w:rPr>
          <w:rFonts w:ascii="Times New Roman" w:hAnsi="Times New Roman" w:cs="Times New Roman"/>
          <w:sz w:val="24"/>
          <w:szCs w:val="24"/>
        </w:rPr>
        <w:t>dezembro</w:t>
      </w:r>
      <w:r w:rsidRPr="001A110A">
        <w:rPr>
          <w:rFonts w:ascii="Times New Roman" w:hAnsi="Times New Roman" w:cs="Times New Roman"/>
          <w:sz w:val="24"/>
          <w:szCs w:val="24"/>
        </w:rPr>
        <w:t xml:space="preserve"> de 20</w:t>
      </w:r>
      <w:r w:rsidR="002D2F3A" w:rsidRPr="001A110A">
        <w:rPr>
          <w:rFonts w:ascii="Times New Roman" w:hAnsi="Times New Roman" w:cs="Times New Roman"/>
          <w:sz w:val="24"/>
          <w:szCs w:val="24"/>
        </w:rPr>
        <w:t>14</w:t>
      </w:r>
      <w:r w:rsidRPr="001A110A">
        <w:rPr>
          <w:rFonts w:ascii="Times New Roman" w:hAnsi="Times New Roman" w:cs="Times New Roman"/>
          <w:sz w:val="24"/>
          <w:szCs w:val="24"/>
        </w:rPr>
        <w:t xml:space="preserve">, </w:t>
      </w:r>
      <w:r w:rsidR="002D2F3A" w:rsidRPr="001A110A">
        <w:rPr>
          <w:rFonts w:ascii="Times New Roman" w:hAnsi="Times New Roman" w:cs="Times New Roman"/>
          <w:sz w:val="24"/>
          <w:szCs w:val="24"/>
        </w:rPr>
        <w:t>a</w:t>
      </w:r>
      <w:r w:rsidRPr="001A110A">
        <w:rPr>
          <w:rFonts w:ascii="Times New Roman" w:hAnsi="Times New Roman" w:cs="Times New Roman"/>
          <w:sz w:val="24"/>
          <w:szCs w:val="24"/>
        </w:rPr>
        <w:t xml:space="preserve"> Superintendência para o Desenvolvimento do Nordeste - SUDENE, que pertence ao Ministério de Integração Nacional, emitiu o Laudo Constitutivo n</w:t>
      </w:r>
      <w:r w:rsidR="002D2F3A" w:rsidRPr="001A110A">
        <w:rPr>
          <w:rFonts w:ascii="Times New Roman" w:hAnsi="Times New Roman" w:cs="Times New Roman"/>
          <w:sz w:val="24"/>
          <w:szCs w:val="24"/>
        </w:rPr>
        <w:t>.</w:t>
      </w:r>
      <w:r w:rsidRPr="001A110A">
        <w:rPr>
          <w:rFonts w:ascii="Times New Roman" w:hAnsi="Times New Roman" w:cs="Times New Roman"/>
          <w:sz w:val="24"/>
          <w:szCs w:val="24"/>
        </w:rPr>
        <w:t xml:space="preserve">º </w:t>
      </w:r>
      <w:r w:rsidR="002D2F3A" w:rsidRPr="001A110A">
        <w:rPr>
          <w:rFonts w:ascii="Times New Roman" w:hAnsi="Times New Roman" w:cs="Times New Roman"/>
          <w:sz w:val="24"/>
          <w:szCs w:val="24"/>
        </w:rPr>
        <w:t>0210/2014</w:t>
      </w:r>
      <w:r w:rsidRPr="001A110A">
        <w:rPr>
          <w:rFonts w:ascii="Times New Roman" w:hAnsi="Times New Roman" w:cs="Times New Roman"/>
          <w:sz w:val="24"/>
          <w:szCs w:val="24"/>
        </w:rPr>
        <w:t xml:space="preserve"> que outorga à EMAP o direito à redução do Imposto de Renda de 75% referente ao projeto de </w:t>
      </w:r>
      <w:r w:rsidR="002D2F3A" w:rsidRPr="001A110A">
        <w:rPr>
          <w:rFonts w:ascii="Times New Roman" w:hAnsi="Times New Roman" w:cs="Times New Roman"/>
          <w:sz w:val="24"/>
          <w:szCs w:val="24"/>
        </w:rPr>
        <w:t>modernização</w:t>
      </w:r>
      <w:r w:rsidRPr="001A110A">
        <w:rPr>
          <w:rFonts w:ascii="Times New Roman" w:hAnsi="Times New Roman" w:cs="Times New Roman"/>
          <w:sz w:val="24"/>
          <w:szCs w:val="24"/>
        </w:rPr>
        <w:t xml:space="preserve"> da infraestrutura </w:t>
      </w:r>
      <w:proofErr w:type="gramStart"/>
      <w:r w:rsidR="007E0902" w:rsidRPr="001A110A">
        <w:rPr>
          <w:rFonts w:ascii="Times New Roman" w:hAnsi="Times New Roman" w:cs="Times New Roman"/>
          <w:sz w:val="24"/>
          <w:szCs w:val="24"/>
        </w:rPr>
        <w:t>com, fruição</w:t>
      </w:r>
      <w:proofErr w:type="gramEnd"/>
      <w:r w:rsidR="007E0902" w:rsidRPr="001A110A">
        <w:rPr>
          <w:rFonts w:ascii="Times New Roman" w:hAnsi="Times New Roman" w:cs="Times New Roman"/>
          <w:sz w:val="24"/>
          <w:szCs w:val="24"/>
        </w:rPr>
        <w:t xml:space="preserve"> </w:t>
      </w:r>
      <w:r w:rsidRPr="001A110A">
        <w:rPr>
          <w:rFonts w:ascii="Times New Roman" w:hAnsi="Times New Roman" w:cs="Times New Roman"/>
          <w:sz w:val="24"/>
          <w:szCs w:val="24"/>
        </w:rPr>
        <w:t>para o período de 20</w:t>
      </w:r>
      <w:r w:rsidR="002D2F3A" w:rsidRPr="001A110A">
        <w:rPr>
          <w:rFonts w:ascii="Times New Roman" w:hAnsi="Times New Roman" w:cs="Times New Roman"/>
          <w:sz w:val="24"/>
          <w:szCs w:val="24"/>
        </w:rPr>
        <w:t>1</w:t>
      </w:r>
      <w:r w:rsidRPr="001A110A">
        <w:rPr>
          <w:rFonts w:ascii="Times New Roman" w:hAnsi="Times New Roman" w:cs="Times New Roman"/>
          <w:sz w:val="24"/>
          <w:szCs w:val="24"/>
        </w:rPr>
        <w:t>4 à 20</w:t>
      </w:r>
      <w:r w:rsidR="002D2F3A" w:rsidRPr="001A110A">
        <w:rPr>
          <w:rFonts w:ascii="Times New Roman" w:hAnsi="Times New Roman" w:cs="Times New Roman"/>
          <w:sz w:val="24"/>
          <w:szCs w:val="24"/>
        </w:rPr>
        <w:t>23</w:t>
      </w:r>
      <w:r w:rsidRPr="001A110A">
        <w:rPr>
          <w:rFonts w:ascii="Times New Roman" w:hAnsi="Times New Roman" w:cs="Times New Roman"/>
          <w:sz w:val="24"/>
          <w:szCs w:val="24"/>
        </w:rPr>
        <w:t>.</w:t>
      </w:r>
    </w:p>
    <w:p w:rsidR="00743210" w:rsidRPr="001A110A" w:rsidRDefault="00743210" w:rsidP="007B1BA2">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A Receita Federal homologou o pleito da EMAP em 04 de julho de 2016 considerando a decisão contida no Processo n.º 10320.720342/2015-75 reconhecendo o início do prazo de fruição de 01/01/2014 com prazo total de fruição de 10 (dez) anos, conforme ATO DECLARATÓRIO N.º 16 DE 04 DE JULHO DE 2016 publicado no Diário Oficial da União n.º 142, terça-feira de 26/07/2016.</w:t>
      </w:r>
    </w:p>
    <w:p w:rsidR="006456E8" w:rsidRPr="001A110A" w:rsidRDefault="006456E8" w:rsidP="007B1BA2">
      <w:pPr>
        <w:spacing w:after="0" w:line="360" w:lineRule="auto"/>
        <w:ind w:left="567" w:firstLine="567"/>
        <w:jc w:val="both"/>
        <w:rPr>
          <w:rFonts w:ascii="Times New Roman" w:hAnsi="Times New Roman" w:cs="Times New Roman"/>
          <w:sz w:val="24"/>
          <w:szCs w:val="24"/>
        </w:rPr>
      </w:pPr>
    </w:p>
    <w:p w:rsidR="000120BA" w:rsidRPr="001A110A" w:rsidRDefault="000120BA" w:rsidP="007B1BA2">
      <w:pPr>
        <w:spacing w:after="0" w:line="360" w:lineRule="auto"/>
        <w:ind w:left="567" w:firstLine="567"/>
        <w:jc w:val="both"/>
        <w:rPr>
          <w:rFonts w:ascii="Times New Roman" w:hAnsi="Times New Roman" w:cs="Times New Roman"/>
          <w:sz w:val="6"/>
          <w:szCs w:val="6"/>
        </w:rPr>
      </w:pPr>
    </w:p>
    <w:p w:rsidR="002374BF" w:rsidRPr="001A110A" w:rsidRDefault="005863BD" w:rsidP="005863BD">
      <w:pPr>
        <w:jc w:val="center"/>
        <w:rPr>
          <w:rFonts w:ascii="Times New Roman" w:hAnsi="Times New Roman" w:cs="Times New Roman"/>
          <w:b/>
          <w:sz w:val="24"/>
          <w:szCs w:val="24"/>
        </w:rPr>
      </w:pPr>
      <w:r w:rsidRPr="001A110A">
        <w:rPr>
          <w:rFonts w:ascii="Times New Roman" w:hAnsi="Times New Roman" w:cs="Times New Roman"/>
          <w:b/>
          <w:sz w:val="24"/>
          <w:szCs w:val="24"/>
        </w:rPr>
        <w:t>*   *   *   *   *</w:t>
      </w:r>
    </w:p>
    <w:p w:rsidR="00B95805" w:rsidRPr="001A110A" w:rsidRDefault="00B95805" w:rsidP="005863BD">
      <w:pPr>
        <w:jc w:val="center"/>
        <w:rPr>
          <w:rFonts w:ascii="Times New Roman" w:hAnsi="Times New Roman" w:cs="Times New Roman"/>
          <w:b/>
          <w:sz w:val="10"/>
          <w:szCs w:val="10"/>
        </w:rPr>
      </w:pPr>
    </w:p>
    <w:tbl>
      <w:tblPr>
        <w:tblW w:w="3800" w:type="dxa"/>
        <w:tblInd w:w="637" w:type="dxa"/>
        <w:tblCellMar>
          <w:left w:w="70" w:type="dxa"/>
          <w:right w:w="70" w:type="dxa"/>
        </w:tblCellMar>
        <w:tblLook w:val="04A0" w:firstRow="1" w:lastRow="0" w:firstColumn="1" w:lastColumn="0" w:noHBand="0" w:noVBand="1"/>
      </w:tblPr>
      <w:tblGrid>
        <w:gridCol w:w="3800"/>
      </w:tblGrid>
      <w:tr w:rsidR="00EF64D0" w:rsidRPr="001A110A" w:rsidTr="00D559AF">
        <w:trPr>
          <w:trHeight w:val="300"/>
        </w:trPr>
        <w:tc>
          <w:tcPr>
            <w:tcW w:w="3800" w:type="dxa"/>
            <w:noWrap/>
            <w:vAlign w:val="center"/>
            <w:hideMark/>
          </w:tcPr>
          <w:p w:rsidR="00EF64D0" w:rsidRPr="001A110A" w:rsidRDefault="00DA7DB3" w:rsidP="004A29B3">
            <w:pPr>
              <w:spacing w:after="0" w:line="240" w:lineRule="auto"/>
              <w:jc w:val="center"/>
              <w:rPr>
                <w:rFonts w:ascii="Times New Roman" w:hAnsi="Times New Roman" w:cs="Times New Roman"/>
                <w:sz w:val="24"/>
                <w:szCs w:val="24"/>
              </w:rPr>
            </w:pPr>
            <w:r w:rsidRPr="001A110A">
              <w:rPr>
                <w:rFonts w:ascii="Times New Roman" w:hAnsi="Times New Roman" w:cs="Times New Roman"/>
                <w:sz w:val="24"/>
                <w:szCs w:val="24"/>
              </w:rPr>
              <w:t>Eduardo de Carvalho Lago Filho</w:t>
            </w:r>
          </w:p>
        </w:tc>
      </w:tr>
      <w:tr w:rsidR="00EF64D0" w:rsidRPr="001A110A" w:rsidTr="00D559AF">
        <w:trPr>
          <w:trHeight w:val="251"/>
        </w:trPr>
        <w:tc>
          <w:tcPr>
            <w:tcW w:w="3800" w:type="dxa"/>
            <w:noWrap/>
            <w:vAlign w:val="center"/>
            <w:hideMark/>
          </w:tcPr>
          <w:p w:rsidR="00EF64D0" w:rsidRPr="001A110A" w:rsidRDefault="00EF64D0" w:rsidP="004A29B3">
            <w:pPr>
              <w:spacing w:after="0" w:line="240" w:lineRule="auto"/>
              <w:jc w:val="center"/>
              <w:rPr>
                <w:rFonts w:ascii="Times New Roman" w:hAnsi="Times New Roman" w:cs="Times New Roman"/>
                <w:sz w:val="24"/>
                <w:szCs w:val="24"/>
              </w:rPr>
            </w:pPr>
            <w:r w:rsidRPr="001A110A">
              <w:rPr>
                <w:rFonts w:ascii="Times New Roman" w:hAnsi="Times New Roman" w:cs="Times New Roman"/>
                <w:sz w:val="24"/>
                <w:szCs w:val="24"/>
              </w:rPr>
              <w:lastRenderedPageBreak/>
              <w:t>Presidente</w:t>
            </w:r>
          </w:p>
        </w:tc>
      </w:tr>
    </w:tbl>
    <w:tbl>
      <w:tblPr>
        <w:tblpPr w:leftFromText="141" w:rightFromText="141" w:vertAnchor="text" w:horzAnchor="margin" w:tblpXSpec="right" w:tblpY="-571"/>
        <w:tblW w:w="3800" w:type="dxa"/>
        <w:tblCellMar>
          <w:left w:w="70" w:type="dxa"/>
          <w:right w:w="70" w:type="dxa"/>
        </w:tblCellMar>
        <w:tblLook w:val="04A0" w:firstRow="1" w:lastRow="0" w:firstColumn="1" w:lastColumn="0" w:noHBand="0" w:noVBand="1"/>
      </w:tblPr>
      <w:tblGrid>
        <w:gridCol w:w="3800"/>
      </w:tblGrid>
      <w:tr w:rsidR="00D559AF" w:rsidRPr="001A110A" w:rsidTr="00D559AF">
        <w:trPr>
          <w:trHeight w:val="283"/>
        </w:trPr>
        <w:tc>
          <w:tcPr>
            <w:tcW w:w="3800" w:type="dxa"/>
            <w:noWrap/>
            <w:vAlign w:val="center"/>
            <w:hideMark/>
          </w:tcPr>
          <w:p w:rsidR="00D559AF" w:rsidRPr="001A110A" w:rsidRDefault="00D559AF" w:rsidP="00D559AF">
            <w:pPr>
              <w:spacing w:after="0" w:line="240" w:lineRule="auto"/>
              <w:jc w:val="center"/>
              <w:rPr>
                <w:rFonts w:ascii="Times New Roman" w:hAnsi="Times New Roman" w:cs="Times New Roman"/>
                <w:sz w:val="24"/>
                <w:szCs w:val="24"/>
              </w:rPr>
            </w:pPr>
            <w:r w:rsidRPr="001A110A">
              <w:rPr>
                <w:rFonts w:ascii="Times New Roman" w:hAnsi="Times New Roman" w:cs="Times New Roman"/>
                <w:sz w:val="24"/>
                <w:szCs w:val="24"/>
              </w:rPr>
              <w:t>Danielle Câmara Fernandes Nunes</w:t>
            </w:r>
          </w:p>
        </w:tc>
      </w:tr>
      <w:tr w:rsidR="00D559AF" w:rsidRPr="001A110A" w:rsidTr="00D559AF">
        <w:trPr>
          <w:trHeight w:val="154"/>
        </w:trPr>
        <w:tc>
          <w:tcPr>
            <w:tcW w:w="3800" w:type="dxa"/>
            <w:noWrap/>
            <w:vAlign w:val="center"/>
            <w:hideMark/>
          </w:tcPr>
          <w:p w:rsidR="00D559AF" w:rsidRPr="001A110A" w:rsidRDefault="00D559AF" w:rsidP="00D559AF">
            <w:pPr>
              <w:spacing w:after="0" w:line="240" w:lineRule="auto"/>
              <w:jc w:val="center"/>
              <w:rPr>
                <w:rFonts w:ascii="Times New Roman" w:hAnsi="Times New Roman" w:cs="Times New Roman"/>
                <w:sz w:val="24"/>
                <w:szCs w:val="24"/>
              </w:rPr>
            </w:pPr>
            <w:r w:rsidRPr="001A110A">
              <w:rPr>
                <w:rFonts w:ascii="Times New Roman" w:hAnsi="Times New Roman" w:cs="Times New Roman"/>
                <w:sz w:val="24"/>
                <w:szCs w:val="24"/>
              </w:rPr>
              <w:t>Diretora de Administração e Finanças</w:t>
            </w:r>
          </w:p>
        </w:tc>
      </w:tr>
    </w:tbl>
    <w:p w:rsidR="00355BEF" w:rsidRPr="001A110A" w:rsidRDefault="00355BEF" w:rsidP="005863BD">
      <w:pPr>
        <w:jc w:val="center"/>
        <w:rPr>
          <w:rFonts w:ascii="Times New Roman" w:hAnsi="Times New Roman" w:cs="Times New Roman"/>
          <w:sz w:val="6"/>
          <w:szCs w:val="6"/>
        </w:rPr>
      </w:pPr>
    </w:p>
    <w:tbl>
      <w:tblPr>
        <w:tblpPr w:leftFromText="141" w:rightFromText="141" w:vertAnchor="text" w:horzAnchor="margin" w:tblpXSpec="right" w:tblpY="397"/>
        <w:tblW w:w="3560" w:type="dxa"/>
        <w:tblCellMar>
          <w:left w:w="70" w:type="dxa"/>
          <w:right w:w="70" w:type="dxa"/>
        </w:tblCellMar>
        <w:tblLook w:val="04A0" w:firstRow="1" w:lastRow="0" w:firstColumn="1" w:lastColumn="0" w:noHBand="0" w:noVBand="1"/>
      </w:tblPr>
      <w:tblGrid>
        <w:gridCol w:w="3560"/>
      </w:tblGrid>
      <w:tr w:rsidR="00907A99" w:rsidRPr="001A110A" w:rsidTr="00907A99">
        <w:trPr>
          <w:trHeight w:val="191"/>
        </w:trPr>
        <w:tc>
          <w:tcPr>
            <w:tcW w:w="3560" w:type="dxa"/>
            <w:noWrap/>
            <w:vAlign w:val="center"/>
            <w:hideMark/>
          </w:tcPr>
          <w:p w:rsidR="00907A99" w:rsidRPr="001A110A" w:rsidRDefault="00907A99" w:rsidP="00907A99">
            <w:pPr>
              <w:spacing w:after="0" w:line="240" w:lineRule="auto"/>
              <w:jc w:val="center"/>
              <w:rPr>
                <w:rFonts w:ascii="Times New Roman" w:hAnsi="Times New Roman" w:cs="Times New Roman"/>
                <w:sz w:val="24"/>
                <w:szCs w:val="24"/>
              </w:rPr>
            </w:pPr>
            <w:r w:rsidRPr="001A110A">
              <w:rPr>
                <w:rFonts w:ascii="Times New Roman" w:hAnsi="Times New Roman" w:cs="Times New Roman"/>
                <w:sz w:val="24"/>
                <w:szCs w:val="24"/>
              </w:rPr>
              <w:t>Jadson Mendes Miranda</w:t>
            </w:r>
          </w:p>
        </w:tc>
      </w:tr>
      <w:tr w:rsidR="00907A99" w:rsidRPr="001A110A" w:rsidTr="00907A99">
        <w:trPr>
          <w:trHeight w:val="269"/>
        </w:trPr>
        <w:tc>
          <w:tcPr>
            <w:tcW w:w="3560" w:type="dxa"/>
            <w:noWrap/>
            <w:vAlign w:val="center"/>
            <w:hideMark/>
          </w:tcPr>
          <w:p w:rsidR="00907A99" w:rsidRPr="001A110A" w:rsidRDefault="00907A99" w:rsidP="00907A99">
            <w:pPr>
              <w:spacing w:after="0" w:line="240" w:lineRule="auto"/>
              <w:jc w:val="center"/>
              <w:rPr>
                <w:rFonts w:ascii="Times New Roman" w:hAnsi="Times New Roman" w:cs="Times New Roman"/>
                <w:sz w:val="24"/>
                <w:szCs w:val="24"/>
              </w:rPr>
            </w:pPr>
            <w:r w:rsidRPr="001A110A">
              <w:rPr>
                <w:rFonts w:ascii="Times New Roman" w:hAnsi="Times New Roman" w:cs="Times New Roman"/>
                <w:sz w:val="24"/>
                <w:szCs w:val="24"/>
              </w:rPr>
              <w:t>Coordenador de Contabilidade</w:t>
            </w:r>
          </w:p>
          <w:p w:rsidR="00907A99" w:rsidRPr="001A110A" w:rsidRDefault="00907A99" w:rsidP="00907A99">
            <w:pPr>
              <w:spacing w:after="0" w:line="240" w:lineRule="auto"/>
              <w:jc w:val="center"/>
              <w:rPr>
                <w:rFonts w:ascii="Times New Roman" w:hAnsi="Times New Roman" w:cs="Times New Roman"/>
                <w:sz w:val="24"/>
                <w:szCs w:val="24"/>
              </w:rPr>
            </w:pPr>
            <w:r w:rsidRPr="001A110A">
              <w:rPr>
                <w:rFonts w:ascii="Times New Roman" w:hAnsi="Times New Roman" w:cs="Times New Roman"/>
                <w:sz w:val="24"/>
                <w:szCs w:val="24"/>
              </w:rPr>
              <w:t>CRC/MA 006540/O-1</w:t>
            </w:r>
          </w:p>
        </w:tc>
      </w:tr>
    </w:tbl>
    <w:tbl>
      <w:tblPr>
        <w:tblpPr w:leftFromText="141" w:rightFromText="141" w:vertAnchor="text" w:horzAnchor="page" w:tblpX="1731" w:tblpY="446"/>
        <w:tblW w:w="3560" w:type="dxa"/>
        <w:tblCellMar>
          <w:left w:w="70" w:type="dxa"/>
          <w:right w:w="70" w:type="dxa"/>
        </w:tblCellMar>
        <w:tblLook w:val="04A0" w:firstRow="1" w:lastRow="0" w:firstColumn="1" w:lastColumn="0" w:noHBand="0" w:noVBand="1"/>
      </w:tblPr>
      <w:tblGrid>
        <w:gridCol w:w="3560"/>
      </w:tblGrid>
      <w:tr w:rsidR="00D559AF" w:rsidRPr="00907A99" w:rsidTr="00D559AF">
        <w:trPr>
          <w:trHeight w:val="191"/>
        </w:trPr>
        <w:tc>
          <w:tcPr>
            <w:tcW w:w="3560" w:type="dxa"/>
            <w:noWrap/>
            <w:vAlign w:val="center"/>
            <w:hideMark/>
          </w:tcPr>
          <w:p w:rsidR="00D559AF" w:rsidRPr="00907A99" w:rsidRDefault="00D559AF" w:rsidP="00D559AF">
            <w:pPr>
              <w:spacing w:after="0" w:line="240" w:lineRule="auto"/>
              <w:jc w:val="center"/>
              <w:rPr>
                <w:rFonts w:ascii="Times New Roman" w:hAnsi="Times New Roman" w:cs="Times New Roman"/>
                <w:sz w:val="24"/>
                <w:szCs w:val="24"/>
              </w:rPr>
            </w:pPr>
            <w:r w:rsidRPr="00907A99">
              <w:rPr>
                <w:rFonts w:ascii="Times New Roman" w:hAnsi="Times New Roman" w:cs="Times New Roman"/>
                <w:sz w:val="24"/>
                <w:szCs w:val="24"/>
              </w:rPr>
              <w:t>Ricardo José de Moura Teixeira</w:t>
            </w:r>
          </w:p>
        </w:tc>
      </w:tr>
      <w:tr w:rsidR="00D559AF" w:rsidRPr="00907A99" w:rsidTr="00D559AF">
        <w:trPr>
          <w:trHeight w:val="269"/>
        </w:trPr>
        <w:tc>
          <w:tcPr>
            <w:tcW w:w="3560" w:type="dxa"/>
            <w:noWrap/>
            <w:vAlign w:val="center"/>
            <w:hideMark/>
          </w:tcPr>
          <w:p w:rsidR="00D559AF" w:rsidRPr="00907A99" w:rsidRDefault="00D559AF" w:rsidP="00D559AF">
            <w:pPr>
              <w:spacing w:after="0" w:line="240" w:lineRule="auto"/>
              <w:jc w:val="center"/>
              <w:rPr>
                <w:rFonts w:ascii="Times New Roman" w:hAnsi="Times New Roman" w:cs="Times New Roman"/>
                <w:sz w:val="24"/>
                <w:szCs w:val="24"/>
              </w:rPr>
            </w:pPr>
            <w:r w:rsidRPr="00907A99">
              <w:rPr>
                <w:rFonts w:ascii="Times New Roman" w:hAnsi="Times New Roman" w:cs="Times New Roman"/>
                <w:sz w:val="24"/>
                <w:szCs w:val="24"/>
              </w:rPr>
              <w:t>Gerente de Finanças</w:t>
            </w:r>
          </w:p>
          <w:p w:rsidR="00D559AF" w:rsidRPr="00907A99" w:rsidRDefault="00D559AF" w:rsidP="00D559AF">
            <w:pPr>
              <w:spacing w:after="0" w:line="240" w:lineRule="auto"/>
              <w:jc w:val="center"/>
              <w:rPr>
                <w:rFonts w:ascii="Times New Roman" w:hAnsi="Times New Roman" w:cs="Times New Roman"/>
                <w:sz w:val="24"/>
                <w:szCs w:val="24"/>
              </w:rPr>
            </w:pPr>
          </w:p>
        </w:tc>
      </w:tr>
    </w:tbl>
    <w:p w:rsidR="00D559AF" w:rsidRPr="001A110A" w:rsidRDefault="00D559AF" w:rsidP="005863BD">
      <w:pPr>
        <w:jc w:val="center"/>
        <w:rPr>
          <w:rFonts w:ascii="Times New Roman" w:hAnsi="Times New Roman" w:cs="Times New Roman"/>
          <w:sz w:val="6"/>
          <w:szCs w:val="6"/>
        </w:rPr>
      </w:pPr>
    </w:p>
    <w:p w:rsidR="00300C91" w:rsidRPr="001A110A" w:rsidRDefault="00300C91" w:rsidP="005863BD">
      <w:pPr>
        <w:jc w:val="center"/>
        <w:rPr>
          <w:rFonts w:ascii="Times New Roman" w:hAnsi="Times New Roman" w:cs="Times New Roman"/>
          <w:sz w:val="6"/>
          <w:szCs w:val="6"/>
        </w:rPr>
      </w:pPr>
    </w:p>
    <w:p w:rsidR="00355BEF" w:rsidRPr="001A110A" w:rsidRDefault="00355BEF" w:rsidP="00E90D5A">
      <w:pPr>
        <w:tabs>
          <w:tab w:val="left" w:pos="1701"/>
        </w:tabs>
        <w:rPr>
          <w:rFonts w:ascii="Times New Roman" w:hAnsi="Times New Roman" w:cs="Times New Roman"/>
          <w:sz w:val="24"/>
          <w:szCs w:val="24"/>
        </w:rPr>
      </w:pPr>
    </w:p>
    <w:sectPr w:rsidR="00355BEF" w:rsidRPr="001A110A" w:rsidSect="00D5172D">
      <w:headerReference w:type="even" r:id="rId36"/>
      <w:headerReference w:type="default" r:id="rId37"/>
      <w:footerReference w:type="even" r:id="rId38"/>
      <w:footerReference w:type="default" r:id="rId39"/>
      <w:footerReference w:type="first" r:id="rId40"/>
      <w:pgSz w:w="11906" w:h="16838"/>
      <w:pgMar w:top="1666" w:right="1701" w:bottom="993" w:left="1134" w:header="425" w:footer="32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5080" w:rsidRDefault="003C5080" w:rsidP="0088054E">
      <w:pPr>
        <w:spacing w:after="0" w:line="240" w:lineRule="auto"/>
      </w:pPr>
      <w:r>
        <w:separator/>
      </w:r>
    </w:p>
  </w:endnote>
  <w:endnote w:type="continuationSeparator" w:id="0">
    <w:p w:rsidR="003C5080" w:rsidRDefault="003C5080" w:rsidP="008805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080" w:rsidRPr="00C33D52" w:rsidRDefault="003C5080" w:rsidP="00A3751D">
    <w:pPr>
      <w:pStyle w:val="Rodap"/>
      <w:jc w:val="center"/>
      <w:rPr>
        <w:rFonts w:ascii="Times New Roman" w:hAnsi="Times New Roman" w:cs="Times New Roman"/>
        <w:color w:val="000080"/>
        <w:sz w:val="18"/>
      </w:rPr>
    </w:pPr>
    <w:r w:rsidRPr="00C33D52">
      <w:rPr>
        <w:rFonts w:ascii="Times New Roman" w:hAnsi="Times New Roman" w:cs="Times New Roman"/>
        <w:b/>
        <w:bCs/>
        <w:color w:val="000080"/>
        <w:sz w:val="18"/>
      </w:rPr>
      <w:t>Empresa Maranhense de Administração Portuária</w:t>
    </w:r>
    <w:r w:rsidRPr="00C33D52">
      <w:rPr>
        <w:rFonts w:ascii="Times New Roman" w:hAnsi="Times New Roman" w:cs="Times New Roman"/>
        <w:color w:val="000080"/>
        <w:sz w:val="18"/>
      </w:rPr>
      <w:t xml:space="preserve"> – Porto do Itaqui – São Luís – MA – Brasil</w:t>
    </w:r>
  </w:p>
  <w:p w:rsidR="003C5080" w:rsidRPr="00C33D52" w:rsidRDefault="003C5080" w:rsidP="00A3751D">
    <w:pPr>
      <w:pStyle w:val="Rodap"/>
      <w:jc w:val="center"/>
      <w:rPr>
        <w:rFonts w:ascii="Times New Roman" w:hAnsi="Times New Roman" w:cs="Times New Roman"/>
        <w:color w:val="000080"/>
        <w:sz w:val="18"/>
      </w:rPr>
    </w:pPr>
    <w:r w:rsidRPr="00C33D52">
      <w:rPr>
        <w:rFonts w:ascii="Times New Roman" w:hAnsi="Times New Roman" w:cs="Times New Roman"/>
        <w:color w:val="000080"/>
        <w:sz w:val="18"/>
      </w:rPr>
      <w:t>CEP</w:t>
    </w:r>
    <w:r>
      <w:rPr>
        <w:rFonts w:ascii="Times New Roman" w:hAnsi="Times New Roman" w:cs="Times New Roman"/>
        <w:color w:val="000080"/>
        <w:sz w:val="18"/>
      </w:rPr>
      <w:t xml:space="preserve">: </w:t>
    </w:r>
    <w:r w:rsidRPr="00C33D52">
      <w:rPr>
        <w:rFonts w:ascii="Times New Roman" w:hAnsi="Times New Roman" w:cs="Times New Roman"/>
        <w:color w:val="000080"/>
        <w:sz w:val="18"/>
      </w:rPr>
      <w:t xml:space="preserve">65085-370 – e-mail: </w:t>
    </w:r>
    <w:hyperlink r:id="rId1" w:history="1">
      <w:r w:rsidRPr="00C33D52">
        <w:rPr>
          <w:rStyle w:val="Hyperlink"/>
          <w:rFonts w:ascii="Times New Roman" w:hAnsi="Times New Roman" w:cs="Times New Roman"/>
          <w:sz w:val="18"/>
        </w:rPr>
        <w:t>itaqui@emap.ma.gov.br</w:t>
      </w:r>
    </w:hyperlink>
    <w:r w:rsidRPr="00C33D52">
      <w:rPr>
        <w:rFonts w:ascii="Times New Roman" w:hAnsi="Times New Roman" w:cs="Times New Roman"/>
        <w:color w:val="000080"/>
        <w:sz w:val="18"/>
      </w:rPr>
      <w:t xml:space="preserve"> - Site: </w:t>
    </w:r>
    <w:hyperlink r:id="rId2" w:history="1">
      <w:r w:rsidRPr="00C33D52">
        <w:rPr>
          <w:rStyle w:val="Hyperlink"/>
          <w:rFonts w:ascii="Times New Roman" w:hAnsi="Times New Roman" w:cs="Times New Roman"/>
          <w:color w:val="000080"/>
          <w:sz w:val="18"/>
        </w:rPr>
        <w:t>www.emap.ma.gov.br</w:t>
      </w:r>
    </w:hyperlink>
  </w:p>
  <w:p w:rsidR="003C5080" w:rsidRPr="00C33D52" w:rsidRDefault="003C5080" w:rsidP="00A3751D">
    <w:pPr>
      <w:pStyle w:val="Rodap"/>
      <w:jc w:val="center"/>
      <w:rPr>
        <w:rFonts w:ascii="Times New Roman" w:hAnsi="Times New Roman" w:cs="Times New Roman"/>
      </w:rPr>
    </w:pPr>
    <w:r w:rsidRPr="00C33D52">
      <w:rPr>
        <w:rFonts w:ascii="Times New Roman" w:hAnsi="Times New Roman" w:cs="Times New Roman"/>
        <w:color w:val="000080"/>
        <w:sz w:val="18"/>
      </w:rPr>
      <w:t>Tel.: 55(0**98) 3216-6000 – Fax: 55 (0**98) 3216-6060/3222-</w:t>
    </w:r>
    <w:proofErr w:type="gramStart"/>
    <w:r w:rsidRPr="00C33D52">
      <w:rPr>
        <w:rFonts w:ascii="Times New Roman" w:hAnsi="Times New Roman" w:cs="Times New Roman"/>
        <w:color w:val="000080"/>
        <w:sz w:val="18"/>
      </w:rPr>
      <w:t>4756  CNPJ</w:t>
    </w:r>
    <w:proofErr w:type="gramEnd"/>
    <w:r w:rsidRPr="00C33D52">
      <w:rPr>
        <w:rFonts w:ascii="Times New Roman" w:hAnsi="Times New Roman" w:cs="Times New Roman"/>
        <w:color w:val="000080"/>
        <w:sz w:val="18"/>
      </w:rPr>
      <w:t>: 03.650.060/0001-48</w:t>
    </w:r>
  </w:p>
  <w:p w:rsidR="003C5080" w:rsidRDefault="003C5080">
    <w:pPr>
      <w:pStyle w:val="Rodap"/>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080" w:rsidRPr="00C33D52" w:rsidRDefault="003C5080" w:rsidP="003C5080">
    <w:pPr>
      <w:pStyle w:val="Rodap"/>
      <w:jc w:val="center"/>
      <w:rPr>
        <w:rFonts w:ascii="Times New Roman" w:hAnsi="Times New Roman" w:cs="Times New Roman"/>
        <w:color w:val="000080"/>
        <w:sz w:val="18"/>
      </w:rPr>
    </w:pPr>
    <w:r w:rsidRPr="00C33D52">
      <w:rPr>
        <w:rFonts w:ascii="Times New Roman" w:hAnsi="Times New Roman" w:cs="Times New Roman"/>
        <w:b/>
        <w:bCs/>
        <w:color w:val="000080"/>
        <w:sz w:val="18"/>
      </w:rPr>
      <w:t>Empresa Maranhense de Administração Portuária</w:t>
    </w:r>
    <w:r w:rsidRPr="00C33D52">
      <w:rPr>
        <w:rFonts w:ascii="Times New Roman" w:hAnsi="Times New Roman" w:cs="Times New Roman"/>
        <w:color w:val="000080"/>
        <w:sz w:val="18"/>
      </w:rPr>
      <w:t xml:space="preserve"> – Porto do Itaqui – São Luís – MA – Brasil</w:t>
    </w:r>
  </w:p>
  <w:p w:rsidR="003C5080" w:rsidRPr="00C33D52" w:rsidRDefault="003C5080" w:rsidP="003C5080">
    <w:pPr>
      <w:pStyle w:val="Rodap"/>
      <w:jc w:val="center"/>
      <w:rPr>
        <w:rFonts w:ascii="Times New Roman" w:hAnsi="Times New Roman" w:cs="Times New Roman"/>
        <w:color w:val="000080"/>
        <w:sz w:val="18"/>
      </w:rPr>
    </w:pPr>
    <w:r w:rsidRPr="00C33D52">
      <w:rPr>
        <w:rFonts w:ascii="Times New Roman" w:hAnsi="Times New Roman" w:cs="Times New Roman"/>
        <w:color w:val="000080"/>
        <w:sz w:val="18"/>
      </w:rPr>
      <w:t>CEP</w:t>
    </w:r>
    <w:r>
      <w:rPr>
        <w:rFonts w:ascii="Times New Roman" w:hAnsi="Times New Roman" w:cs="Times New Roman"/>
        <w:color w:val="000080"/>
        <w:sz w:val="18"/>
      </w:rPr>
      <w:t xml:space="preserve">: </w:t>
    </w:r>
    <w:r w:rsidRPr="00C33D52">
      <w:rPr>
        <w:rFonts w:ascii="Times New Roman" w:hAnsi="Times New Roman" w:cs="Times New Roman"/>
        <w:color w:val="000080"/>
        <w:sz w:val="18"/>
      </w:rPr>
      <w:t xml:space="preserve">65085-370 – e-mail: </w:t>
    </w:r>
    <w:hyperlink r:id="rId1" w:history="1">
      <w:r w:rsidRPr="00C33D52">
        <w:rPr>
          <w:rStyle w:val="Hyperlink"/>
          <w:rFonts w:ascii="Times New Roman" w:hAnsi="Times New Roman" w:cs="Times New Roman"/>
          <w:sz w:val="18"/>
        </w:rPr>
        <w:t>itaqui@emap.ma.gov.br</w:t>
      </w:r>
    </w:hyperlink>
    <w:r w:rsidRPr="00C33D52">
      <w:rPr>
        <w:rFonts w:ascii="Times New Roman" w:hAnsi="Times New Roman" w:cs="Times New Roman"/>
        <w:color w:val="000080"/>
        <w:sz w:val="18"/>
      </w:rPr>
      <w:t xml:space="preserve"> - Site: </w:t>
    </w:r>
    <w:hyperlink r:id="rId2" w:history="1">
      <w:r w:rsidRPr="00C33D52">
        <w:rPr>
          <w:rStyle w:val="Hyperlink"/>
          <w:rFonts w:ascii="Times New Roman" w:hAnsi="Times New Roman" w:cs="Times New Roman"/>
          <w:color w:val="000080"/>
          <w:sz w:val="18"/>
        </w:rPr>
        <w:t>www.emap.ma.gov.br</w:t>
      </w:r>
    </w:hyperlink>
  </w:p>
  <w:p w:rsidR="003C5080" w:rsidRPr="00C33D52" w:rsidRDefault="003C5080" w:rsidP="003C5080">
    <w:pPr>
      <w:pStyle w:val="Rodap"/>
      <w:jc w:val="center"/>
      <w:rPr>
        <w:rFonts w:ascii="Times New Roman" w:hAnsi="Times New Roman" w:cs="Times New Roman"/>
      </w:rPr>
    </w:pPr>
    <w:r w:rsidRPr="00C33D52">
      <w:rPr>
        <w:rFonts w:ascii="Times New Roman" w:hAnsi="Times New Roman" w:cs="Times New Roman"/>
        <w:color w:val="000080"/>
        <w:sz w:val="18"/>
      </w:rPr>
      <w:t>Tel.: 55(0**98) 3216-6000 – Fax: 55 (0**98) 3216-6060/3222-</w:t>
    </w:r>
    <w:proofErr w:type="gramStart"/>
    <w:r w:rsidRPr="00C33D52">
      <w:rPr>
        <w:rFonts w:ascii="Times New Roman" w:hAnsi="Times New Roman" w:cs="Times New Roman"/>
        <w:color w:val="000080"/>
        <w:sz w:val="18"/>
      </w:rPr>
      <w:t>4756  CNPJ</w:t>
    </w:r>
    <w:proofErr w:type="gramEnd"/>
    <w:r w:rsidRPr="00C33D52">
      <w:rPr>
        <w:rFonts w:ascii="Times New Roman" w:hAnsi="Times New Roman" w:cs="Times New Roman"/>
        <w:color w:val="000080"/>
        <w:sz w:val="18"/>
      </w:rPr>
      <w:t>: 03.650.060/0001-48</w:t>
    </w:r>
  </w:p>
  <w:p w:rsidR="003C5080" w:rsidRDefault="003C5080" w:rsidP="00D50C7B">
    <w:pPr>
      <w:pStyle w:val="Rodap"/>
      <w:jc w:val="right"/>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72D" w:rsidRDefault="00D5172D">
    <w:pPr>
      <w:pStyle w:val="Rodap"/>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080" w:rsidRPr="00C33D52" w:rsidRDefault="003C5080" w:rsidP="00686973">
    <w:pPr>
      <w:pStyle w:val="Rodap"/>
      <w:jc w:val="center"/>
      <w:rPr>
        <w:rFonts w:ascii="Times New Roman" w:hAnsi="Times New Roman" w:cs="Times New Roman"/>
        <w:color w:val="000080"/>
        <w:sz w:val="18"/>
      </w:rPr>
    </w:pPr>
    <w:r w:rsidRPr="00C33D52">
      <w:rPr>
        <w:rFonts w:ascii="Times New Roman" w:hAnsi="Times New Roman" w:cs="Times New Roman"/>
        <w:b/>
        <w:bCs/>
        <w:color w:val="000080"/>
        <w:sz w:val="18"/>
      </w:rPr>
      <w:t>Empresa Maranhense de Administração Portuária</w:t>
    </w:r>
    <w:r w:rsidRPr="00C33D52">
      <w:rPr>
        <w:rFonts w:ascii="Times New Roman" w:hAnsi="Times New Roman" w:cs="Times New Roman"/>
        <w:color w:val="000080"/>
        <w:sz w:val="18"/>
      </w:rPr>
      <w:t xml:space="preserve"> – Porto do Itaqui – São Luís – MA – Brasil</w:t>
    </w:r>
  </w:p>
  <w:p w:rsidR="003C5080" w:rsidRPr="00C33D52" w:rsidRDefault="003C5080" w:rsidP="00686973">
    <w:pPr>
      <w:pStyle w:val="Rodap"/>
      <w:jc w:val="center"/>
      <w:rPr>
        <w:rFonts w:ascii="Times New Roman" w:hAnsi="Times New Roman" w:cs="Times New Roman"/>
        <w:color w:val="000080"/>
        <w:sz w:val="18"/>
      </w:rPr>
    </w:pPr>
    <w:r w:rsidRPr="00C33D52">
      <w:rPr>
        <w:rFonts w:ascii="Times New Roman" w:hAnsi="Times New Roman" w:cs="Times New Roman"/>
        <w:color w:val="000080"/>
        <w:sz w:val="18"/>
      </w:rPr>
      <w:t>CEP</w:t>
    </w:r>
    <w:r>
      <w:rPr>
        <w:rFonts w:ascii="Times New Roman" w:hAnsi="Times New Roman" w:cs="Times New Roman"/>
        <w:color w:val="000080"/>
        <w:sz w:val="18"/>
      </w:rPr>
      <w:t xml:space="preserve">: </w:t>
    </w:r>
    <w:r w:rsidRPr="00C33D52">
      <w:rPr>
        <w:rFonts w:ascii="Times New Roman" w:hAnsi="Times New Roman" w:cs="Times New Roman"/>
        <w:color w:val="000080"/>
        <w:sz w:val="18"/>
      </w:rPr>
      <w:t xml:space="preserve">65085-370 – e-mail: </w:t>
    </w:r>
    <w:hyperlink r:id="rId1" w:history="1">
      <w:r w:rsidRPr="00C33D52">
        <w:rPr>
          <w:rStyle w:val="Hyperlink"/>
          <w:rFonts w:ascii="Times New Roman" w:hAnsi="Times New Roman" w:cs="Times New Roman"/>
          <w:sz w:val="18"/>
        </w:rPr>
        <w:t>itaqui@emap.ma.gov.br</w:t>
      </w:r>
    </w:hyperlink>
    <w:r w:rsidRPr="00C33D52">
      <w:rPr>
        <w:rFonts w:ascii="Times New Roman" w:hAnsi="Times New Roman" w:cs="Times New Roman"/>
        <w:color w:val="000080"/>
        <w:sz w:val="18"/>
      </w:rPr>
      <w:t xml:space="preserve"> - Site: </w:t>
    </w:r>
    <w:hyperlink r:id="rId2" w:history="1">
      <w:r w:rsidRPr="00C33D52">
        <w:rPr>
          <w:rStyle w:val="Hyperlink"/>
          <w:rFonts w:ascii="Times New Roman" w:hAnsi="Times New Roman" w:cs="Times New Roman"/>
          <w:color w:val="000080"/>
          <w:sz w:val="18"/>
        </w:rPr>
        <w:t>www.emap.ma.gov.br</w:t>
      </w:r>
    </w:hyperlink>
  </w:p>
  <w:p w:rsidR="003C5080" w:rsidRPr="00C33D52" w:rsidRDefault="003C5080" w:rsidP="00686973">
    <w:pPr>
      <w:pStyle w:val="Rodap"/>
      <w:jc w:val="center"/>
      <w:rPr>
        <w:rFonts w:ascii="Times New Roman" w:hAnsi="Times New Roman" w:cs="Times New Roman"/>
      </w:rPr>
    </w:pPr>
    <w:r w:rsidRPr="00C33D52">
      <w:rPr>
        <w:rFonts w:ascii="Times New Roman" w:hAnsi="Times New Roman" w:cs="Times New Roman"/>
        <w:color w:val="000080"/>
        <w:sz w:val="18"/>
      </w:rPr>
      <w:t>Tel.: 55(0**98) 3216-6000 – Fax: 55 (0**98) 3216-6060/3222-</w:t>
    </w:r>
    <w:proofErr w:type="gramStart"/>
    <w:r w:rsidRPr="00C33D52">
      <w:rPr>
        <w:rFonts w:ascii="Times New Roman" w:hAnsi="Times New Roman" w:cs="Times New Roman"/>
        <w:color w:val="000080"/>
        <w:sz w:val="18"/>
      </w:rPr>
      <w:t>4756  CNPJ</w:t>
    </w:r>
    <w:proofErr w:type="gramEnd"/>
    <w:r w:rsidRPr="00C33D52">
      <w:rPr>
        <w:rFonts w:ascii="Times New Roman" w:hAnsi="Times New Roman" w:cs="Times New Roman"/>
        <w:color w:val="000080"/>
        <w:sz w:val="18"/>
      </w:rPr>
      <w:t>: 03.650.060/0001-48</w:t>
    </w:r>
  </w:p>
  <w:p w:rsidR="003C5080" w:rsidRDefault="003C5080">
    <w:pPr>
      <w:pStyle w:val="Rodap"/>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080" w:rsidRPr="00C33D52" w:rsidRDefault="003C5080" w:rsidP="00686973">
    <w:pPr>
      <w:pStyle w:val="Rodap"/>
      <w:jc w:val="center"/>
      <w:rPr>
        <w:rFonts w:ascii="Times New Roman" w:hAnsi="Times New Roman" w:cs="Times New Roman"/>
        <w:color w:val="000080"/>
        <w:sz w:val="18"/>
      </w:rPr>
    </w:pPr>
    <w:r w:rsidRPr="00C33D52">
      <w:rPr>
        <w:rFonts w:ascii="Times New Roman" w:hAnsi="Times New Roman" w:cs="Times New Roman"/>
        <w:b/>
        <w:bCs/>
        <w:color w:val="000080"/>
        <w:sz w:val="18"/>
      </w:rPr>
      <w:t>Empresa Maranhense de Administração Portuária</w:t>
    </w:r>
    <w:r w:rsidRPr="00C33D52">
      <w:rPr>
        <w:rFonts w:ascii="Times New Roman" w:hAnsi="Times New Roman" w:cs="Times New Roman"/>
        <w:color w:val="000080"/>
        <w:sz w:val="18"/>
      </w:rPr>
      <w:t xml:space="preserve"> – Porto do Itaqui – São Luís – MA – Brasil</w:t>
    </w:r>
  </w:p>
  <w:p w:rsidR="003C5080" w:rsidRPr="00C33D52" w:rsidRDefault="003C5080" w:rsidP="00686973">
    <w:pPr>
      <w:pStyle w:val="Rodap"/>
      <w:jc w:val="center"/>
      <w:rPr>
        <w:rFonts w:ascii="Times New Roman" w:hAnsi="Times New Roman" w:cs="Times New Roman"/>
        <w:color w:val="000080"/>
        <w:sz w:val="18"/>
      </w:rPr>
    </w:pPr>
    <w:r w:rsidRPr="00C33D52">
      <w:rPr>
        <w:rFonts w:ascii="Times New Roman" w:hAnsi="Times New Roman" w:cs="Times New Roman"/>
        <w:color w:val="000080"/>
        <w:sz w:val="18"/>
      </w:rPr>
      <w:t>CEP</w:t>
    </w:r>
    <w:r>
      <w:rPr>
        <w:rFonts w:ascii="Times New Roman" w:hAnsi="Times New Roman" w:cs="Times New Roman"/>
        <w:color w:val="000080"/>
        <w:sz w:val="18"/>
      </w:rPr>
      <w:t xml:space="preserve">: </w:t>
    </w:r>
    <w:r w:rsidRPr="00C33D52">
      <w:rPr>
        <w:rFonts w:ascii="Times New Roman" w:hAnsi="Times New Roman" w:cs="Times New Roman"/>
        <w:color w:val="000080"/>
        <w:sz w:val="18"/>
      </w:rPr>
      <w:t xml:space="preserve">65085-370 – e-mail: </w:t>
    </w:r>
    <w:hyperlink r:id="rId1" w:history="1">
      <w:r w:rsidRPr="00C33D52">
        <w:rPr>
          <w:rStyle w:val="Hyperlink"/>
          <w:rFonts w:ascii="Times New Roman" w:hAnsi="Times New Roman" w:cs="Times New Roman"/>
          <w:sz w:val="18"/>
        </w:rPr>
        <w:t>itaqui@emap.ma.gov.br</w:t>
      </w:r>
    </w:hyperlink>
    <w:r w:rsidRPr="00C33D52">
      <w:rPr>
        <w:rFonts w:ascii="Times New Roman" w:hAnsi="Times New Roman" w:cs="Times New Roman"/>
        <w:color w:val="000080"/>
        <w:sz w:val="18"/>
      </w:rPr>
      <w:t xml:space="preserve"> - Site: </w:t>
    </w:r>
    <w:hyperlink r:id="rId2" w:history="1">
      <w:r w:rsidRPr="00C33D52">
        <w:rPr>
          <w:rStyle w:val="Hyperlink"/>
          <w:rFonts w:ascii="Times New Roman" w:hAnsi="Times New Roman" w:cs="Times New Roman"/>
          <w:color w:val="000080"/>
          <w:sz w:val="18"/>
        </w:rPr>
        <w:t>www.emap.ma.gov.br</w:t>
      </w:r>
    </w:hyperlink>
  </w:p>
  <w:p w:rsidR="003C5080" w:rsidRPr="00C33D52" w:rsidRDefault="003C5080" w:rsidP="00686973">
    <w:pPr>
      <w:pStyle w:val="Rodap"/>
      <w:jc w:val="center"/>
      <w:rPr>
        <w:rFonts w:ascii="Times New Roman" w:hAnsi="Times New Roman" w:cs="Times New Roman"/>
      </w:rPr>
    </w:pPr>
    <w:r w:rsidRPr="00C33D52">
      <w:rPr>
        <w:rFonts w:ascii="Times New Roman" w:hAnsi="Times New Roman" w:cs="Times New Roman"/>
        <w:color w:val="000080"/>
        <w:sz w:val="18"/>
      </w:rPr>
      <w:t>Tel.: 55(0**98) 3216-6000 – Fax: 55 (0**98) 3216-6060/3222-</w:t>
    </w:r>
    <w:proofErr w:type="gramStart"/>
    <w:r w:rsidRPr="00C33D52">
      <w:rPr>
        <w:rFonts w:ascii="Times New Roman" w:hAnsi="Times New Roman" w:cs="Times New Roman"/>
        <w:color w:val="000080"/>
        <w:sz w:val="18"/>
      </w:rPr>
      <w:t>4756  CNPJ</w:t>
    </w:r>
    <w:proofErr w:type="gramEnd"/>
    <w:r w:rsidRPr="00C33D52">
      <w:rPr>
        <w:rFonts w:ascii="Times New Roman" w:hAnsi="Times New Roman" w:cs="Times New Roman"/>
        <w:color w:val="000080"/>
        <w:sz w:val="18"/>
      </w:rPr>
      <w:t>: 03.650.060/0001-48</w:t>
    </w:r>
  </w:p>
  <w:p w:rsidR="003C5080" w:rsidRDefault="003C5080" w:rsidP="00D50C7B">
    <w:pPr>
      <w:pStyle w:val="Rodap"/>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080" w:rsidRPr="00C33D52" w:rsidRDefault="003C5080" w:rsidP="00A3751D">
    <w:pPr>
      <w:pStyle w:val="Rodap"/>
      <w:jc w:val="center"/>
      <w:rPr>
        <w:rFonts w:ascii="Times New Roman" w:hAnsi="Times New Roman" w:cs="Times New Roman"/>
        <w:color w:val="000080"/>
        <w:sz w:val="18"/>
      </w:rPr>
    </w:pPr>
    <w:r w:rsidRPr="00C33D52">
      <w:rPr>
        <w:rFonts w:ascii="Times New Roman" w:hAnsi="Times New Roman" w:cs="Times New Roman"/>
        <w:b/>
        <w:bCs/>
        <w:color w:val="000080"/>
        <w:sz w:val="18"/>
      </w:rPr>
      <w:t>Empresa Maranhense de Administração Portuária</w:t>
    </w:r>
    <w:r w:rsidRPr="00C33D52">
      <w:rPr>
        <w:rFonts w:ascii="Times New Roman" w:hAnsi="Times New Roman" w:cs="Times New Roman"/>
        <w:color w:val="000080"/>
        <w:sz w:val="18"/>
      </w:rPr>
      <w:t xml:space="preserve"> – Porto do Itaqui – São Luís – MA – Brasil</w:t>
    </w:r>
  </w:p>
  <w:p w:rsidR="003C5080" w:rsidRPr="00C33D52" w:rsidRDefault="003C5080" w:rsidP="00A3751D">
    <w:pPr>
      <w:pStyle w:val="Rodap"/>
      <w:jc w:val="center"/>
      <w:rPr>
        <w:rFonts w:ascii="Times New Roman" w:hAnsi="Times New Roman" w:cs="Times New Roman"/>
        <w:color w:val="000080"/>
        <w:sz w:val="18"/>
      </w:rPr>
    </w:pPr>
    <w:r w:rsidRPr="00C33D52">
      <w:rPr>
        <w:rFonts w:ascii="Times New Roman" w:hAnsi="Times New Roman" w:cs="Times New Roman"/>
        <w:color w:val="000080"/>
        <w:sz w:val="18"/>
      </w:rPr>
      <w:t>CEP</w:t>
    </w:r>
    <w:r>
      <w:rPr>
        <w:rFonts w:ascii="Times New Roman" w:hAnsi="Times New Roman" w:cs="Times New Roman"/>
        <w:color w:val="000080"/>
        <w:sz w:val="18"/>
      </w:rPr>
      <w:t xml:space="preserve">: </w:t>
    </w:r>
    <w:r w:rsidRPr="00C33D52">
      <w:rPr>
        <w:rFonts w:ascii="Times New Roman" w:hAnsi="Times New Roman" w:cs="Times New Roman"/>
        <w:color w:val="000080"/>
        <w:sz w:val="18"/>
      </w:rPr>
      <w:t xml:space="preserve">65085-370 – e-mail: </w:t>
    </w:r>
    <w:hyperlink r:id="rId1" w:history="1">
      <w:r w:rsidRPr="00C33D52">
        <w:rPr>
          <w:rStyle w:val="Hyperlink"/>
          <w:rFonts w:ascii="Times New Roman" w:hAnsi="Times New Roman" w:cs="Times New Roman"/>
          <w:sz w:val="18"/>
        </w:rPr>
        <w:t>itaqui@emap.ma.gov.br</w:t>
      </w:r>
    </w:hyperlink>
    <w:r w:rsidRPr="00C33D52">
      <w:rPr>
        <w:rFonts w:ascii="Times New Roman" w:hAnsi="Times New Roman" w:cs="Times New Roman"/>
        <w:color w:val="000080"/>
        <w:sz w:val="18"/>
      </w:rPr>
      <w:t xml:space="preserve"> - Site: </w:t>
    </w:r>
    <w:hyperlink r:id="rId2" w:history="1">
      <w:r w:rsidRPr="00C33D52">
        <w:rPr>
          <w:rStyle w:val="Hyperlink"/>
          <w:rFonts w:ascii="Times New Roman" w:hAnsi="Times New Roman" w:cs="Times New Roman"/>
          <w:color w:val="000080"/>
          <w:sz w:val="18"/>
        </w:rPr>
        <w:t>www.emap.ma.gov.br</w:t>
      </w:r>
    </w:hyperlink>
  </w:p>
  <w:p w:rsidR="003C5080" w:rsidRPr="00C33D52" w:rsidRDefault="003C5080" w:rsidP="00A3751D">
    <w:pPr>
      <w:pStyle w:val="Rodap"/>
      <w:jc w:val="center"/>
      <w:rPr>
        <w:rFonts w:ascii="Times New Roman" w:hAnsi="Times New Roman" w:cs="Times New Roman"/>
      </w:rPr>
    </w:pPr>
    <w:r w:rsidRPr="00C33D52">
      <w:rPr>
        <w:rFonts w:ascii="Times New Roman" w:hAnsi="Times New Roman" w:cs="Times New Roman"/>
        <w:color w:val="000080"/>
        <w:sz w:val="18"/>
      </w:rPr>
      <w:t>Tel.: 55(0**98) 3216-6000 – Fax: 55 (0**98) 3216-6060/3222-</w:t>
    </w:r>
    <w:proofErr w:type="gramStart"/>
    <w:r w:rsidRPr="00C33D52">
      <w:rPr>
        <w:rFonts w:ascii="Times New Roman" w:hAnsi="Times New Roman" w:cs="Times New Roman"/>
        <w:color w:val="000080"/>
        <w:sz w:val="18"/>
      </w:rPr>
      <w:t>4756  CNPJ</w:t>
    </w:r>
    <w:proofErr w:type="gramEnd"/>
    <w:r w:rsidRPr="00C33D52">
      <w:rPr>
        <w:rFonts w:ascii="Times New Roman" w:hAnsi="Times New Roman" w:cs="Times New Roman"/>
        <w:color w:val="000080"/>
        <w:sz w:val="18"/>
      </w:rPr>
      <w:t>: 03.650.060/0001-48</w:t>
    </w:r>
  </w:p>
  <w:p w:rsidR="003C5080" w:rsidRPr="00A3751D" w:rsidRDefault="003C5080" w:rsidP="00A3751D">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080" w:rsidRDefault="003C5080">
    <w:pPr>
      <w:pStyle w:val="Rodap"/>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080" w:rsidRPr="00C33D52" w:rsidRDefault="003C5080" w:rsidP="005C2437">
    <w:pPr>
      <w:pStyle w:val="Rodap"/>
      <w:jc w:val="center"/>
      <w:rPr>
        <w:rFonts w:ascii="Times New Roman" w:hAnsi="Times New Roman" w:cs="Times New Roman"/>
        <w:color w:val="000080"/>
        <w:sz w:val="18"/>
      </w:rPr>
    </w:pPr>
    <w:r w:rsidRPr="00C33D52">
      <w:rPr>
        <w:rFonts w:ascii="Times New Roman" w:hAnsi="Times New Roman" w:cs="Times New Roman"/>
        <w:b/>
        <w:bCs/>
        <w:color w:val="000080"/>
        <w:sz w:val="18"/>
      </w:rPr>
      <w:t>Empresa Maranhense de Administração Portuária</w:t>
    </w:r>
    <w:r w:rsidRPr="00C33D52">
      <w:rPr>
        <w:rFonts w:ascii="Times New Roman" w:hAnsi="Times New Roman" w:cs="Times New Roman"/>
        <w:color w:val="000080"/>
        <w:sz w:val="18"/>
      </w:rPr>
      <w:t xml:space="preserve"> – Porto do Itaqui – São Luís – MA – Brasil</w:t>
    </w:r>
  </w:p>
  <w:p w:rsidR="003C5080" w:rsidRPr="00C33D52" w:rsidRDefault="003C5080" w:rsidP="005C2437">
    <w:pPr>
      <w:pStyle w:val="Rodap"/>
      <w:jc w:val="center"/>
      <w:rPr>
        <w:rFonts w:ascii="Times New Roman" w:hAnsi="Times New Roman" w:cs="Times New Roman"/>
        <w:color w:val="000080"/>
        <w:sz w:val="18"/>
      </w:rPr>
    </w:pPr>
    <w:r w:rsidRPr="00C33D52">
      <w:rPr>
        <w:rFonts w:ascii="Times New Roman" w:hAnsi="Times New Roman" w:cs="Times New Roman"/>
        <w:color w:val="000080"/>
        <w:sz w:val="18"/>
      </w:rPr>
      <w:t>CEP</w:t>
    </w:r>
    <w:r>
      <w:rPr>
        <w:rFonts w:ascii="Times New Roman" w:hAnsi="Times New Roman" w:cs="Times New Roman"/>
        <w:color w:val="000080"/>
        <w:sz w:val="18"/>
      </w:rPr>
      <w:t xml:space="preserve">: </w:t>
    </w:r>
    <w:r w:rsidRPr="00C33D52">
      <w:rPr>
        <w:rFonts w:ascii="Times New Roman" w:hAnsi="Times New Roman" w:cs="Times New Roman"/>
        <w:color w:val="000080"/>
        <w:sz w:val="18"/>
      </w:rPr>
      <w:t xml:space="preserve">65085-370 – e-mail: </w:t>
    </w:r>
    <w:hyperlink r:id="rId1" w:history="1">
      <w:r w:rsidRPr="00C33D52">
        <w:rPr>
          <w:rStyle w:val="Hyperlink"/>
          <w:rFonts w:ascii="Times New Roman" w:hAnsi="Times New Roman" w:cs="Times New Roman"/>
          <w:sz w:val="18"/>
        </w:rPr>
        <w:t>itaqui@emap.ma.gov.br</w:t>
      </w:r>
    </w:hyperlink>
    <w:r w:rsidRPr="00C33D52">
      <w:rPr>
        <w:rFonts w:ascii="Times New Roman" w:hAnsi="Times New Roman" w:cs="Times New Roman"/>
        <w:color w:val="000080"/>
        <w:sz w:val="18"/>
      </w:rPr>
      <w:t xml:space="preserve"> - Site: </w:t>
    </w:r>
    <w:hyperlink r:id="rId2" w:history="1">
      <w:r w:rsidRPr="00C33D52">
        <w:rPr>
          <w:rStyle w:val="Hyperlink"/>
          <w:rFonts w:ascii="Times New Roman" w:hAnsi="Times New Roman" w:cs="Times New Roman"/>
          <w:color w:val="000080"/>
          <w:sz w:val="18"/>
        </w:rPr>
        <w:t>www.emap.ma.gov.br</w:t>
      </w:r>
    </w:hyperlink>
  </w:p>
  <w:p w:rsidR="003C5080" w:rsidRPr="00C33D52" w:rsidRDefault="003C5080" w:rsidP="005C2437">
    <w:pPr>
      <w:pStyle w:val="Rodap"/>
      <w:jc w:val="center"/>
      <w:rPr>
        <w:rFonts w:ascii="Times New Roman" w:hAnsi="Times New Roman" w:cs="Times New Roman"/>
      </w:rPr>
    </w:pPr>
    <w:r w:rsidRPr="00C33D52">
      <w:rPr>
        <w:rFonts w:ascii="Times New Roman" w:hAnsi="Times New Roman" w:cs="Times New Roman"/>
        <w:color w:val="000080"/>
        <w:sz w:val="18"/>
      </w:rPr>
      <w:t>Tel.: 55(0**98) 3216-6000 – Fax: 55 (0**98) 3216-6060/3222-</w:t>
    </w:r>
    <w:proofErr w:type="gramStart"/>
    <w:r w:rsidRPr="00C33D52">
      <w:rPr>
        <w:rFonts w:ascii="Times New Roman" w:hAnsi="Times New Roman" w:cs="Times New Roman"/>
        <w:color w:val="000080"/>
        <w:sz w:val="18"/>
      </w:rPr>
      <w:t>4756  CNPJ</w:t>
    </w:r>
    <w:proofErr w:type="gramEnd"/>
    <w:r w:rsidRPr="00C33D52">
      <w:rPr>
        <w:rFonts w:ascii="Times New Roman" w:hAnsi="Times New Roman" w:cs="Times New Roman"/>
        <w:color w:val="000080"/>
        <w:sz w:val="18"/>
      </w:rPr>
      <w:t>: 03.650.060/0001-48</w:t>
    </w:r>
  </w:p>
  <w:p w:rsidR="003C5080" w:rsidRPr="00A3751D" w:rsidRDefault="003C5080" w:rsidP="005C2437">
    <w:pPr>
      <w:pStyle w:val="Rodap"/>
    </w:pPr>
  </w:p>
  <w:p w:rsidR="003C5080" w:rsidRPr="005C2437" w:rsidRDefault="003C5080" w:rsidP="005C2437">
    <w:pPr>
      <w:pStyle w:val="Rodap"/>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080" w:rsidRDefault="003C5080" w:rsidP="00D50C7B">
    <w:pPr>
      <w:pStyle w:val="Rodap"/>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72D" w:rsidRDefault="00D5172D">
    <w:pPr>
      <w:pStyle w:val="Rodap"/>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080" w:rsidRPr="005C2437" w:rsidRDefault="003C5080" w:rsidP="005C2437">
    <w:pPr>
      <w:pStyle w:val="Rodap"/>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080" w:rsidRPr="00C33D52" w:rsidRDefault="003C5080" w:rsidP="00686973">
    <w:pPr>
      <w:pStyle w:val="Rodap"/>
      <w:jc w:val="center"/>
      <w:rPr>
        <w:rFonts w:ascii="Times New Roman" w:hAnsi="Times New Roman" w:cs="Times New Roman"/>
        <w:color w:val="000080"/>
        <w:sz w:val="18"/>
      </w:rPr>
    </w:pPr>
    <w:r w:rsidRPr="00C33D52">
      <w:rPr>
        <w:rFonts w:ascii="Times New Roman" w:hAnsi="Times New Roman" w:cs="Times New Roman"/>
        <w:b/>
        <w:bCs/>
        <w:color w:val="000080"/>
        <w:sz w:val="18"/>
      </w:rPr>
      <w:t>Empresa Maranhense de Administração Portuária</w:t>
    </w:r>
    <w:r w:rsidRPr="00C33D52">
      <w:rPr>
        <w:rFonts w:ascii="Times New Roman" w:hAnsi="Times New Roman" w:cs="Times New Roman"/>
        <w:color w:val="000080"/>
        <w:sz w:val="18"/>
      </w:rPr>
      <w:t xml:space="preserve"> – Porto do Itaqui – São Luís – MA – Brasil</w:t>
    </w:r>
  </w:p>
  <w:p w:rsidR="003C5080" w:rsidRPr="00C33D52" w:rsidRDefault="003C5080" w:rsidP="00686973">
    <w:pPr>
      <w:pStyle w:val="Rodap"/>
      <w:jc w:val="center"/>
      <w:rPr>
        <w:rFonts w:ascii="Times New Roman" w:hAnsi="Times New Roman" w:cs="Times New Roman"/>
        <w:color w:val="000080"/>
        <w:sz w:val="18"/>
      </w:rPr>
    </w:pPr>
    <w:r w:rsidRPr="00C33D52">
      <w:rPr>
        <w:rFonts w:ascii="Times New Roman" w:hAnsi="Times New Roman" w:cs="Times New Roman"/>
        <w:color w:val="000080"/>
        <w:sz w:val="18"/>
      </w:rPr>
      <w:t>CEP</w:t>
    </w:r>
    <w:r>
      <w:rPr>
        <w:rFonts w:ascii="Times New Roman" w:hAnsi="Times New Roman" w:cs="Times New Roman"/>
        <w:color w:val="000080"/>
        <w:sz w:val="18"/>
      </w:rPr>
      <w:t xml:space="preserve">: </w:t>
    </w:r>
    <w:r w:rsidRPr="00C33D52">
      <w:rPr>
        <w:rFonts w:ascii="Times New Roman" w:hAnsi="Times New Roman" w:cs="Times New Roman"/>
        <w:color w:val="000080"/>
        <w:sz w:val="18"/>
      </w:rPr>
      <w:t xml:space="preserve">65085-370 – e-mail: </w:t>
    </w:r>
    <w:hyperlink r:id="rId1" w:history="1">
      <w:r w:rsidRPr="00C33D52">
        <w:rPr>
          <w:rStyle w:val="Hyperlink"/>
          <w:rFonts w:ascii="Times New Roman" w:hAnsi="Times New Roman" w:cs="Times New Roman"/>
          <w:sz w:val="18"/>
        </w:rPr>
        <w:t>itaqui@emap.ma.gov.br</w:t>
      </w:r>
    </w:hyperlink>
    <w:r w:rsidRPr="00C33D52">
      <w:rPr>
        <w:rFonts w:ascii="Times New Roman" w:hAnsi="Times New Roman" w:cs="Times New Roman"/>
        <w:color w:val="000080"/>
        <w:sz w:val="18"/>
      </w:rPr>
      <w:t xml:space="preserve"> - Site: </w:t>
    </w:r>
    <w:hyperlink r:id="rId2" w:history="1">
      <w:r w:rsidRPr="00C33D52">
        <w:rPr>
          <w:rStyle w:val="Hyperlink"/>
          <w:rFonts w:ascii="Times New Roman" w:hAnsi="Times New Roman" w:cs="Times New Roman"/>
          <w:color w:val="000080"/>
          <w:sz w:val="18"/>
        </w:rPr>
        <w:t>www.emap.ma.gov.br</w:t>
      </w:r>
    </w:hyperlink>
  </w:p>
  <w:p w:rsidR="003C5080" w:rsidRPr="00C33D52" w:rsidRDefault="003C5080" w:rsidP="00686973">
    <w:pPr>
      <w:pStyle w:val="Rodap"/>
      <w:jc w:val="center"/>
      <w:rPr>
        <w:rFonts w:ascii="Times New Roman" w:hAnsi="Times New Roman" w:cs="Times New Roman"/>
      </w:rPr>
    </w:pPr>
    <w:r w:rsidRPr="00C33D52">
      <w:rPr>
        <w:rFonts w:ascii="Times New Roman" w:hAnsi="Times New Roman" w:cs="Times New Roman"/>
        <w:color w:val="000080"/>
        <w:sz w:val="18"/>
      </w:rPr>
      <w:t>Tel.: 55(0**98) 3216-6000 – Fax: 55 (0**98) 3216-6060/3222-</w:t>
    </w:r>
    <w:proofErr w:type="gramStart"/>
    <w:r w:rsidRPr="00C33D52">
      <w:rPr>
        <w:rFonts w:ascii="Times New Roman" w:hAnsi="Times New Roman" w:cs="Times New Roman"/>
        <w:color w:val="000080"/>
        <w:sz w:val="18"/>
      </w:rPr>
      <w:t>4756  CNPJ</w:t>
    </w:r>
    <w:proofErr w:type="gramEnd"/>
    <w:r w:rsidRPr="00C33D52">
      <w:rPr>
        <w:rFonts w:ascii="Times New Roman" w:hAnsi="Times New Roman" w:cs="Times New Roman"/>
        <w:color w:val="000080"/>
        <w:sz w:val="18"/>
      </w:rPr>
      <w:t>: 03.650.060/0001-48</w:t>
    </w:r>
  </w:p>
  <w:p w:rsidR="003C5080" w:rsidRDefault="003C5080" w:rsidP="00D50C7B">
    <w:pPr>
      <w:pStyle w:val="Rodap"/>
      <w:jc w:val="right"/>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080" w:rsidRDefault="003C5080" w:rsidP="00D50C7B">
    <w:pPr>
      <w:pStyle w:val="Rodap"/>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5080" w:rsidRDefault="003C5080" w:rsidP="0088054E">
      <w:pPr>
        <w:spacing w:after="0" w:line="240" w:lineRule="auto"/>
      </w:pPr>
      <w:r>
        <w:separator/>
      </w:r>
    </w:p>
  </w:footnote>
  <w:footnote w:type="continuationSeparator" w:id="0">
    <w:p w:rsidR="003C5080" w:rsidRDefault="003C5080" w:rsidP="008805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3694645"/>
      <w:docPartObj>
        <w:docPartGallery w:val="Page Numbers (Top of Page)"/>
        <w:docPartUnique/>
      </w:docPartObj>
    </w:sdtPr>
    <w:sdtContent>
      <w:p w:rsidR="003C5080" w:rsidRDefault="003C5080">
        <w:pPr>
          <w:pStyle w:val="Cabealho"/>
          <w:jc w:val="right"/>
        </w:pPr>
        <w:r>
          <w:fldChar w:fldCharType="begin"/>
        </w:r>
        <w:r>
          <w:instrText>PAGE   \* MERGEFORMAT</w:instrText>
        </w:r>
        <w:r>
          <w:fldChar w:fldCharType="separate"/>
        </w:r>
        <w:r>
          <w:rPr>
            <w:noProof/>
          </w:rPr>
          <w:t>4</w:t>
        </w:r>
        <w:r>
          <w:fldChar w:fldCharType="end"/>
        </w:r>
      </w:p>
    </w:sdtContent>
  </w:sdt>
  <w:p w:rsidR="003C5080" w:rsidRDefault="003C5080">
    <w:pPr>
      <w:pStyle w:val="Cabealho"/>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2050758"/>
      <w:docPartObj>
        <w:docPartGallery w:val="Page Numbers (Top of Page)"/>
        <w:docPartUnique/>
      </w:docPartObj>
    </w:sdtPr>
    <w:sdtContent>
      <w:p w:rsidR="00D5172D" w:rsidRDefault="00D5172D">
        <w:pPr>
          <w:pStyle w:val="Cabealho"/>
          <w:jc w:val="right"/>
        </w:pPr>
      </w:p>
    </w:sdtContent>
  </w:sdt>
  <w:p w:rsidR="003C5080" w:rsidRDefault="003C5080" w:rsidP="000B68E3">
    <w:pPr>
      <w:pStyle w:val="Cabealho"/>
      <w:jc w:val="cent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6011594"/>
      <w:docPartObj>
        <w:docPartGallery w:val="Page Numbers (Top of Page)"/>
        <w:docPartUnique/>
      </w:docPartObj>
    </w:sdtPr>
    <w:sdtContent>
      <w:p w:rsidR="003C5080" w:rsidRDefault="00D5172D">
        <w:pPr>
          <w:pStyle w:val="Cabealho"/>
          <w:jc w:val="right"/>
        </w:pPr>
        <w:r>
          <w:rPr>
            <w:noProof/>
          </w:rPr>
          <w:drawing>
            <wp:anchor distT="0" distB="0" distL="114300" distR="114300" simplePos="0" relativeHeight="251665920" behindDoc="1" locked="0" layoutInCell="1" allowOverlap="1">
              <wp:simplePos x="0" y="0"/>
              <wp:positionH relativeFrom="column">
                <wp:posOffset>3737610</wp:posOffset>
              </wp:positionH>
              <wp:positionV relativeFrom="paragraph">
                <wp:posOffset>6350</wp:posOffset>
              </wp:positionV>
              <wp:extent cx="1432560" cy="585470"/>
              <wp:effectExtent l="0" t="0" r="0" b="5080"/>
              <wp:wrapNone/>
              <wp:docPr id="41" name="Imagem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2560" cy="585470"/>
                      </a:xfrm>
                      <a:prstGeom prst="rect">
                        <a:avLst/>
                      </a:prstGeom>
                      <a:noFill/>
                    </pic:spPr>
                  </pic:pic>
                </a:graphicData>
              </a:graphic>
              <wp14:sizeRelH relativeFrom="page">
                <wp14:pctWidth>0</wp14:pctWidth>
              </wp14:sizeRelH>
              <wp14:sizeRelV relativeFrom="page">
                <wp14:pctHeight>0</wp14:pctHeight>
              </wp14:sizeRelV>
            </wp:anchor>
          </w:drawing>
        </w:r>
        <w:r w:rsidR="003C5080">
          <w:t>4</w:t>
        </w:r>
      </w:p>
    </w:sdtContent>
  </w:sdt>
  <w:p w:rsidR="003C5080" w:rsidRDefault="003C5080" w:rsidP="000B68E3">
    <w:pPr>
      <w:pStyle w:val="Cabealho"/>
      <w:jc w:val="cent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080" w:rsidRDefault="003C5080">
    <w:pPr>
      <w:pStyle w:val="Cabealho"/>
      <w:jc w:val="right"/>
    </w:pPr>
  </w:p>
  <w:p w:rsidR="003C5080" w:rsidRDefault="003C5080" w:rsidP="000B68E3">
    <w:pPr>
      <w:pStyle w:val="Cabealho"/>
      <w:jc w:val="cent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rPr>
      <w:id w:val="-636879396"/>
      <w:docPartObj>
        <w:docPartGallery w:val="Page Numbers (Top of Page)"/>
        <w:docPartUnique/>
      </w:docPartObj>
    </w:sdtPr>
    <w:sdtContent>
      <w:p w:rsidR="00D5172D" w:rsidRDefault="00D5172D">
        <w:pPr>
          <w:pStyle w:val="Cabealho"/>
          <w:jc w:val="right"/>
          <w:rPr>
            <w:noProof/>
          </w:rPr>
        </w:pPr>
        <w:r>
          <w:rPr>
            <w:noProof/>
          </w:rPr>
          <w:drawing>
            <wp:anchor distT="0" distB="0" distL="114300" distR="114300" simplePos="0" relativeHeight="251666944" behindDoc="1" locked="0" layoutInCell="1" allowOverlap="1" wp14:anchorId="4A0392A8" wp14:editId="061E0A35">
              <wp:simplePos x="0" y="0"/>
              <wp:positionH relativeFrom="column">
                <wp:posOffset>2162175</wp:posOffset>
              </wp:positionH>
              <wp:positionV relativeFrom="paragraph">
                <wp:posOffset>8255</wp:posOffset>
              </wp:positionV>
              <wp:extent cx="1432560" cy="585470"/>
              <wp:effectExtent l="0" t="0" r="0" b="5080"/>
              <wp:wrapNone/>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2560" cy="585470"/>
                      </a:xfrm>
                      <a:prstGeom prst="rect">
                        <a:avLst/>
                      </a:prstGeom>
                      <a:noFill/>
                    </pic:spPr>
                  </pic:pic>
                </a:graphicData>
              </a:graphic>
              <wp14:sizeRelH relativeFrom="page">
                <wp14:pctWidth>0</wp14:pctWidth>
              </wp14:sizeRelH>
              <wp14:sizeRelV relativeFrom="page">
                <wp14:pctHeight>0</wp14:pctHeight>
              </wp14:sizeRelV>
            </wp:anchor>
          </w:drawing>
        </w:r>
        <w:r>
          <w:rPr>
            <w:noProof/>
          </w:rPr>
          <w:fldChar w:fldCharType="begin"/>
        </w:r>
        <w:r>
          <w:rPr>
            <w:noProof/>
          </w:rPr>
          <w:instrText>PAGE   \* MERGEFORMAT</w:instrText>
        </w:r>
        <w:r>
          <w:rPr>
            <w:noProof/>
          </w:rPr>
          <w:fldChar w:fldCharType="separate"/>
        </w:r>
        <w:r w:rsidR="00056799">
          <w:rPr>
            <w:noProof/>
          </w:rPr>
          <w:t>6</w:t>
        </w:r>
        <w:r>
          <w:rPr>
            <w:noProof/>
          </w:rPr>
          <w:fldChar w:fldCharType="end"/>
        </w:r>
      </w:p>
    </w:sdtContent>
  </w:sdt>
  <w:p w:rsidR="003C5080" w:rsidRDefault="003C5080" w:rsidP="000B68E3">
    <w:pPr>
      <w:pStyle w:val="Cabealho"/>
      <w:jc w:val="cent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2922006"/>
      <w:docPartObj>
        <w:docPartGallery w:val="Page Numbers (Top of Page)"/>
        <w:docPartUnique/>
      </w:docPartObj>
    </w:sdtPr>
    <w:sdtContent>
      <w:p w:rsidR="00D5172D" w:rsidRDefault="00D5172D">
        <w:pPr>
          <w:pStyle w:val="Cabealho"/>
          <w:jc w:val="right"/>
        </w:pPr>
        <w:r>
          <w:rPr>
            <w:noProof/>
          </w:rPr>
          <w:drawing>
            <wp:anchor distT="0" distB="0" distL="114300" distR="114300" simplePos="0" relativeHeight="251671040" behindDoc="1" locked="0" layoutInCell="1" allowOverlap="1" wp14:anchorId="4A0392A8" wp14:editId="061E0A35">
              <wp:simplePos x="0" y="0"/>
              <wp:positionH relativeFrom="column">
                <wp:posOffset>2143125</wp:posOffset>
              </wp:positionH>
              <wp:positionV relativeFrom="paragraph">
                <wp:posOffset>8255</wp:posOffset>
              </wp:positionV>
              <wp:extent cx="1432560" cy="585470"/>
              <wp:effectExtent l="0" t="0" r="0" b="5080"/>
              <wp:wrapNone/>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2560" cy="585470"/>
                      </a:xfrm>
                      <a:prstGeom prst="rect">
                        <a:avLst/>
                      </a:prstGeom>
                      <a:noFill/>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sidR="00056799">
          <w:rPr>
            <w:noProof/>
          </w:rPr>
          <w:t>22</w:t>
        </w:r>
        <w:r>
          <w:fldChar w:fldCharType="end"/>
        </w:r>
      </w:p>
    </w:sdtContent>
  </w:sdt>
  <w:p w:rsidR="00D5172D" w:rsidRDefault="00D5172D">
    <w:pPr>
      <w:pStyle w:val="Cabealho"/>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4695224"/>
      <w:docPartObj>
        <w:docPartGallery w:val="Page Numbers (Top of Page)"/>
        <w:docPartUnique/>
      </w:docPartObj>
    </w:sdtPr>
    <w:sdtContent>
      <w:p w:rsidR="00D5172D" w:rsidRDefault="00D5172D">
        <w:pPr>
          <w:pStyle w:val="Cabealho"/>
          <w:jc w:val="right"/>
        </w:pPr>
        <w:r>
          <w:rPr>
            <w:noProof/>
          </w:rPr>
          <w:drawing>
            <wp:anchor distT="0" distB="0" distL="114300" distR="114300" simplePos="0" relativeHeight="251668992" behindDoc="1" locked="0" layoutInCell="1" allowOverlap="1" wp14:anchorId="4A0392A8" wp14:editId="061E0A35">
              <wp:simplePos x="0" y="0"/>
              <wp:positionH relativeFrom="column">
                <wp:posOffset>2162175</wp:posOffset>
              </wp:positionH>
              <wp:positionV relativeFrom="paragraph">
                <wp:posOffset>8255</wp:posOffset>
              </wp:positionV>
              <wp:extent cx="1432560" cy="585470"/>
              <wp:effectExtent l="0" t="0" r="0" b="5080"/>
              <wp:wrapNone/>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2560" cy="585470"/>
                      </a:xfrm>
                      <a:prstGeom prst="rect">
                        <a:avLst/>
                      </a:prstGeom>
                      <a:noFill/>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sidR="00056799">
          <w:rPr>
            <w:noProof/>
          </w:rPr>
          <w:t>23</w:t>
        </w:r>
        <w:r>
          <w:fldChar w:fldCharType="end"/>
        </w:r>
      </w:p>
    </w:sdtContent>
  </w:sdt>
  <w:p w:rsidR="00D5172D" w:rsidRDefault="00D5172D" w:rsidP="002216C4">
    <w:pPr>
      <w:pStyle w:val="Cabealho"/>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080" w:rsidRDefault="003C5080" w:rsidP="002216C4">
    <w:pPr>
      <w:pStyle w:val="Cabealho"/>
      <w:jc w:val="center"/>
    </w:pPr>
    <w:r>
      <w:rPr>
        <w:noProof/>
      </w:rPr>
      <w:drawing>
        <wp:inline distT="0" distB="0" distL="0" distR="0" wp14:anchorId="628F29D5" wp14:editId="2944C4D2">
          <wp:extent cx="1431985" cy="586596"/>
          <wp:effectExtent l="0" t="0" r="0" b="4445"/>
          <wp:docPr id="30" name="Imagem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ORTO DO ITAQUI.png"/>
                  <pic:cNvPicPr/>
                </pic:nvPicPr>
                <pic:blipFill>
                  <a:blip r:embed="rId1">
                    <a:extLst>
                      <a:ext uri="{28A0092B-C50C-407E-A947-70E740481C1C}">
                        <a14:useLocalDpi xmlns:a14="http://schemas.microsoft.com/office/drawing/2010/main" val="0"/>
                      </a:ext>
                    </a:extLst>
                  </a:blip>
                  <a:stretch>
                    <a:fillRect/>
                  </a:stretch>
                </pic:blipFill>
                <pic:spPr>
                  <a:xfrm>
                    <a:off x="0" y="0"/>
                    <a:ext cx="1438537" cy="58928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080" w:rsidRDefault="003C5080">
    <w:pPr>
      <w:pStyle w:val="Cabealho"/>
      <w:jc w:val="right"/>
    </w:pPr>
  </w:p>
  <w:p w:rsidR="003C5080" w:rsidRDefault="003C5080" w:rsidP="003C5080">
    <w:pPr>
      <w:pStyle w:val="Cabealho"/>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0987206"/>
      <w:docPartObj>
        <w:docPartGallery w:val="Page Numbers (Top of Page)"/>
        <w:docPartUnique/>
      </w:docPartObj>
    </w:sdtPr>
    <w:sdtContent>
      <w:p w:rsidR="003C5080" w:rsidRDefault="00D5172D">
        <w:pPr>
          <w:pStyle w:val="Cabealho"/>
          <w:jc w:val="right"/>
        </w:pPr>
        <w:r>
          <w:rPr>
            <w:noProof/>
          </w:rPr>
          <w:drawing>
            <wp:anchor distT="0" distB="0" distL="114300" distR="114300" simplePos="0" relativeHeight="251647488" behindDoc="1" locked="0" layoutInCell="1" allowOverlap="1">
              <wp:simplePos x="0" y="0"/>
              <wp:positionH relativeFrom="column">
                <wp:posOffset>3909060</wp:posOffset>
              </wp:positionH>
              <wp:positionV relativeFrom="paragraph">
                <wp:posOffset>6350</wp:posOffset>
              </wp:positionV>
              <wp:extent cx="1431985" cy="586596"/>
              <wp:effectExtent l="0" t="0" r="0" b="4445"/>
              <wp:wrapNone/>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ORTO DO ITAQUI.png"/>
                      <pic:cNvPicPr/>
                    </pic:nvPicPr>
                    <pic:blipFill>
                      <a:blip r:embed="rId1">
                        <a:extLst>
                          <a:ext uri="{28A0092B-C50C-407E-A947-70E740481C1C}">
                            <a14:useLocalDpi xmlns:a14="http://schemas.microsoft.com/office/drawing/2010/main" val="0"/>
                          </a:ext>
                        </a:extLst>
                      </a:blip>
                      <a:stretch>
                        <a:fillRect/>
                      </a:stretch>
                    </pic:blipFill>
                    <pic:spPr>
                      <a:xfrm>
                        <a:off x="0" y="0"/>
                        <a:ext cx="1431985" cy="586596"/>
                      </a:xfrm>
                      <a:prstGeom prst="rect">
                        <a:avLst/>
                      </a:prstGeom>
                    </pic:spPr>
                  </pic:pic>
                </a:graphicData>
              </a:graphic>
              <wp14:sizeRelH relativeFrom="page">
                <wp14:pctWidth>0</wp14:pctWidth>
              </wp14:sizeRelH>
              <wp14:sizeRelV relativeFrom="page">
                <wp14:pctHeight>0</wp14:pctHeight>
              </wp14:sizeRelV>
            </wp:anchor>
          </w:drawing>
        </w:r>
        <w:r w:rsidR="003C5080">
          <w:fldChar w:fldCharType="begin"/>
        </w:r>
        <w:r w:rsidR="003C5080">
          <w:instrText>PAGE   \* MERGEFORMAT</w:instrText>
        </w:r>
        <w:r w:rsidR="003C5080">
          <w:fldChar w:fldCharType="separate"/>
        </w:r>
        <w:r w:rsidR="00056799">
          <w:rPr>
            <w:noProof/>
          </w:rPr>
          <w:t>2</w:t>
        </w:r>
        <w:r w:rsidR="003C5080">
          <w:fldChar w:fldCharType="end"/>
        </w:r>
      </w:p>
    </w:sdtContent>
  </w:sdt>
  <w:p w:rsidR="003C5080" w:rsidRDefault="003C5080" w:rsidP="000B68E3">
    <w:pPr>
      <w:pStyle w:val="Cabealho"/>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4480687"/>
      <w:docPartObj>
        <w:docPartGallery w:val="Page Numbers (Top of Page)"/>
        <w:docPartUnique/>
      </w:docPartObj>
    </w:sdtPr>
    <w:sdtContent>
      <w:p w:rsidR="00D5172D" w:rsidRDefault="00D5172D">
        <w:pPr>
          <w:pStyle w:val="Cabealho"/>
          <w:jc w:val="right"/>
        </w:pPr>
        <w:r>
          <w:rPr>
            <w:noProof/>
          </w:rPr>
          <w:drawing>
            <wp:anchor distT="0" distB="0" distL="114300" distR="114300" simplePos="0" relativeHeight="251653632" behindDoc="1" locked="0" layoutInCell="1" allowOverlap="1" wp14:anchorId="418E7D6F" wp14:editId="126EED2F">
              <wp:simplePos x="0" y="0"/>
              <wp:positionH relativeFrom="column">
                <wp:posOffset>1990725</wp:posOffset>
              </wp:positionH>
              <wp:positionV relativeFrom="paragraph">
                <wp:posOffset>8255</wp:posOffset>
              </wp:positionV>
              <wp:extent cx="1431985" cy="586596"/>
              <wp:effectExtent l="0" t="0" r="0" b="4445"/>
              <wp:wrapNone/>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ORTO DO ITAQUI.png"/>
                      <pic:cNvPicPr/>
                    </pic:nvPicPr>
                    <pic:blipFill>
                      <a:blip r:embed="rId1">
                        <a:extLst>
                          <a:ext uri="{28A0092B-C50C-407E-A947-70E740481C1C}">
                            <a14:useLocalDpi xmlns:a14="http://schemas.microsoft.com/office/drawing/2010/main" val="0"/>
                          </a:ext>
                        </a:extLst>
                      </a:blip>
                      <a:stretch>
                        <a:fillRect/>
                      </a:stretch>
                    </pic:blipFill>
                    <pic:spPr>
                      <a:xfrm>
                        <a:off x="0" y="0"/>
                        <a:ext cx="1431985" cy="586596"/>
                      </a:xfrm>
                      <a:prstGeom prst="rect">
                        <a:avLst/>
                      </a:prstGeom>
                    </pic:spPr>
                  </pic:pic>
                </a:graphicData>
              </a:graphic>
              <wp14:sizeRelH relativeFrom="page">
                <wp14:pctWidth>0</wp14:pctWidth>
              </wp14:sizeRelH>
              <wp14:sizeRelV relativeFrom="page">
                <wp14:pctHeight>0</wp14:pctHeight>
              </wp14:sizeRelV>
            </wp:anchor>
          </w:drawing>
        </w:r>
        <w:r>
          <w:t>3</w:t>
        </w:r>
      </w:p>
    </w:sdtContent>
  </w:sdt>
  <w:p w:rsidR="003C5080" w:rsidRDefault="003C5080">
    <w:pPr>
      <w:pStyle w:val="Cabealho"/>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6135905"/>
      <w:docPartObj>
        <w:docPartGallery w:val="Page Numbers (Top of Page)"/>
        <w:docPartUnique/>
      </w:docPartObj>
    </w:sdtPr>
    <w:sdtContent>
      <w:p w:rsidR="003C5080" w:rsidRDefault="003C5080">
        <w:pPr>
          <w:pStyle w:val="Cabealho"/>
          <w:jc w:val="right"/>
        </w:pPr>
        <w:r>
          <w:fldChar w:fldCharType="begin"/>
        </w:r>
        <w:r>
          <w:instrText>PAGE   \* MERGEFORMAT</w:instrText>
        </w:r>
        <w:r>
          <w:fldChar w:fldCharType="separate"/>
        </w:r>
        <w:r>
          <w:rPr>
            <w:noProof/>
          </w:rPr>
          <w:t>4</w:t>
        </w:r>
        <w:r>
          <w:fldChar w:fldCharType="end"/>
        </w:r>
      </w:p>
    </w:sdtContent>
  </w:sdt>
  <w:p w:rsidR="003C5080" w:rsidRDefault="003C5080" w:rsidP="002216C4">
    <w:pPr>
      <w:pStyle w:val="Cabealho"/>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080" w:rsidRDefault="003C5080" w:rsidP="000B68E3">
    <w:pPr>
      <w:pStyle w:val="Cabealho"/>
      <w:jc w:val="cent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572359"/>
      <w:docPartObj>
        <w:docPartGallery w:val="Page Numbers (Top of Page)"/>
        <w:docPartUnique/>
      </w:docPartObj>
    </w:sdtPr>
    <w:sdtContent>
      <w:p w:rsidR="00D5172D" w:rsidRDefault="00D5172D">
        <w:pPr>
          <w:pStyle w:val="Cabealho"/>
          <w:jc w:val="right"/>
        </w:pPr>
      </w:p>
    </w:sdtContent>
  </w:sdt>
  <w:p w:rsidR="00D5172D" w:rsidRDefault="00D5172D">
    <w:pPr>
      <w:pStyle w:val="Cabealho"/>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5950156"/>
      <w:docPartObj>
        <w:docPartGallery w:val="Page Numbers (Top of Page)"/>
        <w:docPartUnique/>
      </w:docPartObj>
    </w:sdtPr>
    <w:sdtContent>
      <w:p w:rsidR="00D5172D" w:rsidRDefault="00D5172D">
        <w:pPr>
          <w:pStyle w:val="Cabealho"/>
          <w:jc w:val="right"/>
        </w:pPr>
      </w:p>
    </w:sdtContent>
  </w:sdt>
  <w:p w:rsidR="003C5080" w:rsidRDefault="003C5080" w:rsidP="002216C4">
    <w:pPr>
      <w:pStyle w:val="Cabealh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67C3E"/>
    <w:multiLevelType w:val="hybridMultilevel"/>
    <w:tmpl w:val="3A58B21E"/>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1" w15:restartNumberingAfterBreak="0">
    <w:nsid w:val="01AC650E"/>
    <w:multiLevelType w:val="hybridMultilevel"/>
    <w:tmpl w:val="2C60C43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3BC70AB"/>
    <w:multiLevelType w:val="hybridMultilevel"/>
    <w:tmpl w:val="4E906DD6"/>
    <w:lvl w:ilvl="0" w:tplc="04160019">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 w15:restartNumberingAfterBreak="0">
    <w:nsid w:val="073A6A46"/>
    <w:multiLevelType w:val="hybridMultilevel"/>
    <w:tmpl w:val="1464A294"/>
    <w:lvl w:ilvl="0" w:tplc="0416000D">
      <w:start w:val="1"/>
      <w:numFmt w:val="bullet"/>
      <w:lvlText w:val=""/>
      <w:lvlJc w:val="left"/>
      <w:pPr>
        <w:ind w:left="780" w:hanging="360"/>
      </w:pPr>
      <w:rPr>
        <w:rFonts w:ascii="Wingdings" w:hAnsi="Wingdings"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4" w15:restartNumberingAfterBreak="0">
    <w:nsid w:val="13E74885"/>
    <w:multiLevelType w:val="multilevel"/>
    <w:tmpl w:val="963AD9EE"/>
    <w:lvl w:ilvl="0">
      <w:start w:val="8"/>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17873C0F"/>
    <w:multiLevelType w:val="multilevel"/>
    <w:tmpl w:val="0416001F"/>
    <w:styleLink w:val="Estilo2"/>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95F0C05"/>
    <w:multiLevelType w:val="hybridMultilevel"/>
    <w:tmpl w:val="9B628300"/>
    <w:lvl w:ilvl="0" w:tplc="04160019">
      <w:start w:val="1"/>
      <w:numFmt w:val="lowerLetter"/>
      <w:lvlText w:val="%1."/>
      <w:lvlJc w:val="left"/>
      <w:pPr>
        <w:ind w:left="2133" w:hanging="360"/>
      </w:pPr>
    </w:lvl>
    <w:lvl w:ilvl="1" w:tplc="04160019" w:tentative="1">
      <w:start w:val="1"/>
      <w:numFmt w:val="lowerLetter"/>
      <w:lvlText w:val="%2."/>
      <w:lvlJc w:val="left"/>
      <w:pPr>
        <w:ind w:left="2853" w:hanging="360"/>
      </w:pPr>
    </w:lvl>
    <w:lvl w:ilvl="2" w:tplc="0416001B" w:tentative="1">
      <w:start w:val="1"/>
      <w:numFmt w:val="lowerRoman"/>
      <w:lvlText w:val="%3."/>
      <w:lvlJc w:val="right"/>
      <w:pPr>
        <w:ind w:left="3573" w:hanging="180"/>
      </w:pPr>
    </w:lvl>
    <w:lvl w:ilvl="3" w:tplc="0416000F" w:tentative="1">
      <w:start w:val="1"/>
      <w:numFmt w:val="decimal"/>
      <w:lvlText w:val="%4."/>
      <w:lvlJc w:val="left"/>
      <w:pPr>
        <w:ind w:left="4293" w:hanging="360"/>
      </w:pPr>
    </w:lvl>
    <w:lvl w:ilvl="4" w:tplc="04160019" w:tentative="1">
      <w:start w:val="1"/>
      <w:numFmt w:val="lowerLetter"/>
      <w:lvlText w:val="%5."/>
      <w:lvlJc w:val="left"/>
      <w:pPr>
        <w:ind w:left="5013" w:hanging="360"/>
      </w:pPr>
    </w:lvl>
    <w:lvl w:ilvl="5" w:tplc="0416001B" w:tentative="1">
      <w:start w:val="1"/>
      <w:numFmt w:val="lowerRoman"/>
      <w:lvlText w:val="%6."/>
      <w:lvlJc w:val="right"/>
      <w:pPr>
        <w:ind w:left="5733" w:hanging="180"/>
      </w:pPr>
    </w:lvl>
    <w:lvl w:ilvl="6" w:tplc="0416000F" w:tentative="1">
      <w:start w:val="1"/>
      <w:numFmt w:val="decimal"/>
      <w:lvlText w:val="%7."/>
      <w:lvlJc w:val="left"/>
      <w:pPr>
        <w:ind w:left="6453" w:hanging="360"/>
      </w:pPr>
    </w:lvl>
    <w:lvl w:ilvl="7" w:tplc="04160019" w:tentative="1">
      <w:start w:val="1"/>
      <w:numFmt w:val="lowerLetter"/>
      <w:lvlText w:val="%8."/>
      <w:lvlJc w:val="left"/>
      <w:pPr>
        <w:ind w:left="7173" w:hanging="360"/>
      </w:pPr>
    </w:lvl>
    <w:lvl w:ilvl="8" w:tplc="0416001B" w:tentative="1">
      <w:start w:val="1"/>
      <w:numFmt w:val="lowerRoman"/>
      <w:lvlText w:val="%9."/>
      <w:lvlJc w:val="right"/>
      <w:pPr>
        <w:ind w:left="7893" w:hanging="180"/>
      </w:pPr>
    </w:lvl>
  </w:abstractNum>
  <w:abstractNum w:abstractNumId="7" w15:restartNumberingAfterBreak="0">
    <w:nsid w:val="1D5A4B3C"/>
    <w:multiLevelType w:val="hybridMultilevel"/>
    <w:tmpl w:val="FC584D16"/>
    <w:lvl w:ilvl="0" w:tplc="2ED29886">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8" w15:restartNumberingAfterBreak="0">
    <w:nsid w:val="1DAE6348"/>
    <w:multiLevelType w:val="hybridMultilevel"/>
    <w:tmpl w:val="2F80D064"/>
    <w:lvl w:ilvl="0" w:tplc="9F342C42">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9" w15:restartNumberingAfterBreak="0">
    <w:nsid w:val="2090594D"/>
    <w:multiLevelType w:val="hybridMultilevel"/>
    <w:tmpl w:val="6580629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5B25E73"/>
    <w:multiLevelType w:val="hybridMultilevel"/>
    <w:tmpl w:val="FBAE07D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27134282"/>
    <w:multiLevelType w:val="hybridMultilevel"/>
    <w:tmpl w:val="4F66917E"/>
    <w:lvl w:ilvl="0" w:tplc="61649F7C">
      <w:start w:val="1"/>
      <w:numFmt w:val="bullet"/>
      <w:lvlText w:val=""/>
      <w:lvlJc w:val="left"/>
      <w:pPr>
        <w:tabs>
          <w:tab w:val="num" w:pos="1211"/>
        </w:tabs>
        <w:ind w:left="1211" w:hanging="360"/>
      </w:pPr>
      <w:rPr>
        <w:rFonts w:ascii="Symbol" w:hAnsi="Symbol" w:hint="default"/>
        <w:sz w:val="24"/>
      </w:rPr>
    </w:lvl>
    <w:lvl w:ilvl="1" w:tplc="10169186" w:tentative="1">
      <w:start w:val="1"/>
      <w:numFmt w:val="bullet"/>
      <w:lvlText w:val="•"/>
      <w:lvlJc w:val="left"/>
      <w:pPr>
        <w:tabs>
          <w:tab w:val="num" w:pos="1080"/>
        </w:tabs>
        <w:ind w:left="1080" w:hanging="360"/>
      </w:pPr>
      <w:rPr>
        <w:rFonts w:ascii="Arial" w:hAnsi="Arial" w:hint="default"/>
      </w:rPr>
    </w:lvl>
    <w:lvl w:ilvl="2" w:tplc="2ABE165E" w:tentative="1">
      <w:start w:val="1"/>
      <w:numFmt w:val="bullet"/>
      <w:lvlText w:val="•"/>
      <w:lvlJc w:val="left"/>
      <w:pPr>
        <w:tabs>
          <w:tab w:val="num" w:pos="1800"/>
        </w:tabs>
        <w:ind w:left="1800" w:hanging="360"/>
      </w:pPr>
      <w:rPr>
        <w:rFonts w:ascii="Arial" w:hAnsi="Arial" w:hint="default"/>
      </w:rPr>
    </w:lvl>
    <w:lvl w:ilvl="3" w:tplc="78DC08BE" w:tentative="1">
      <w:start w:val="1"/>
      <w:numFmt w:val="bullet"/>
      <w:lvlText w:val="•"/>
      <w:lvlJc w:val="left"/>
      <w:pPr>
        <w:tabs>
          <w:tab w:val="num" w:pos="2520"/>
        </w:tabs>
        <w:ind w:left="2520" w:hanging="360"/>
      </w:pPr>
      <w:rPr>
        <w:rFonts w:ascii="Arial" w:hAnsi="Arial" w:hint="default"/>
      </w:rPr>
    </w:lvl>
    <w:lvl w:ilvl="4" w:tplc="9CCA8FD8" w:tentative="1">
      <w:start w:val="1"/>
      <w:numFmt w:val="bullet"/>
      <w:lvlText w:val="•"/>
      <w:lvlJc w:val="left"/>
      <w:pPr>
        <w:tabs>
          <w:tab w:val="num" w:pos="3240"/>
        </w:tabs>
        <w:ind w:left="3240" w:hanging="360"/>
      </w:pPr>
      <w:rPr>
        <w:rFonts w:ascii="Arial" w:hAnsi="Arial" w:hint="default"/>
      </w:rPr>
    </w:lvl>
    <w:lvl w:ilvl="5" w:tplc="CE0AC9A6" w:tentative="1">
      <w:start w:val="1"/>
      <w:numFmt w:val="bullet"/>
      <w:lvlText w:val="•"/>
      <w:lvlJc w:val="left"/>
      <w:pPr>
        <w:tabs>
          <w:tab w:val="num" w:pos="3960"/>
        </w:tabs>
        <w:ind w:left="3960" w:hanging="360"/>
      </w:pPr>
      <w:rPr>
        <w:rFonts w:ascii="Arial" w:hAnsi="Arial" w:hint="default"/>
      </w:rPr>
    </w:lvl>
    <w:lvl w:ilvl="6" w:tplc="8DE29238" w:tentative="1">
      <w:start w:val="1"/>
      <w:numFmt w:val="bullet"/>
      <w:lvlText w:val="•"/>
      <w:lvlJc w:val="left"/>
      <w:pPr>
        <w:tabs>
          <w:tab w:val="num" w:pos="4680"/>
        </w:tabs>
        <w:ind w:left="4680" w:hanging="360"/>
      </w:pPr>
      <w:rPr>
        <w:rFonts w:ascii="Arial" w:hAnsi="Arial" w:hint="default"/>
      </w:rPr>
    </w:lvl>
    <w:lvl w:ilvl="7" w:tplc="1B6C63CE" w:tentative="1">
      <w:start w:val="1"/>
      <w:numFmt w:val="bullet"/>
      <w:lvlText w:val="•"/>
      <w:lvlJc w:val="left"/>
      <w:pPr>
        <w:tabs>
          <w:tab w:val="num" w:pos="5400"/>
        </w:tabs>
        <w:ind w:left="5400" w:hanging="360"/>
      </w:pPr>
      <w:rPr>
        <w:rFonts w:ascii="Arial" w:hAnsi="Arial" w:hint="default"/>
      </w:rPr>
    </w:lvl>
    <w:lvl w:ilvl="8" w:tplc="3AEA6EDC" w:tentative="1">
      <w:start w:val="1"/>
      <w:numFmt w:val="bullet"/>
      <w:lvlText w:val="•"/>
      <w:lvlJc w:val="left"/>
      <w:pPr>
        <w:tabs>
          <w:tab w:val="num" w:pos="6120"/>
        </w:tabs>
        <w:ind w:left="6120" w:hanging="360"/>
      </w:pPr>
      <w:rPr>
        <w:rFonts w:ascii="Arial" w:hAnsi="Arial" w:hint="default"/>
      </w:rPr>
    </w:lvl>
  </w:abstractNum>
  <w:abstractNum w:abstractNumId="12" w15:restartNumberingAfterBreak="0">
    <w:nsid w:val="2B906C1B"/>
    <w:multiLevelType w:val="multilevel"/>
    <w:tmpl w:val="4E8E1F7C"/>
    <w:lvl w:ilvl="0">
      <w:start w:val="1"/>
      <w:numFmt w:val="decimal"/>
      <w:lvlText w:val="%1."/>
      <w:lvlJc w:val="left"/>
      <w:pPr>
        <w:ind w:left="360" w:hanging="360"/>
      </w:pPr>
      <w:rPr>
        <w:b/>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C8811A3"/>
    <w:multiLevelType w:val="hybridMultilevel"/>
    <w:tmpl w:val="8CCAA076"/>
    <w:lvl w:ilvl="0" w:tplc="04160013">
      <w:start w:val="1"/>
      <w:numFmt w:val="upperRoman"/>
      <w:lvlText w:val="%1."/>
      <w:lvlJc w:val="right"/>
      <w:pPr>
        <w:ind w:left="2138" w:hanging="360"/>
      </w:p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14" w15:restartNumberingAfterBreak="0">
    <w:nsid w:val="2DA830DD"/>
    <w:multiLevelType w:val="hybridMultilevel"/>
    <w:tmpl w:val="4914F858"/>
    <w:lvl w:ilvl="0" w:tplc="04160001">
      <w:start w:val="1"/>
      <w:numFmt w:val="bullet"/>
      <w:lvlText w:val=""/>
      <w:lvlJc w:val="left"/>
      <w:pPr>
        <w:ind w:left="2160" w:hanging="360"/>
      </w:pPr>
      <w:rPr>
        <w:rFonts w:ascii="Symbol" w:hAnsi="Symbol" w:hint="default"/>
      </w:rPr>
    </w:lvl>
    <w:lvl w:ilvl="1" w:tplc="04160003" w:tentative="1">
      <w:start w:val="1"/>
      <w:numFmt w:val="bullet"/>
      <w:lvlText w:val="o"/>
      <w:lvlJc w:val="left"/>
      <w:pPr>
        <w:ind w:left="2880" w:hanging="360"/>
      </w:pPr>
      <w:rPr>
        <w:rFonts w:ascii="Courier New" w:hAnsi="Courier New" w:cs="Courier New" w:hint="default"/>
      </w:rPr>
    </w:lvl>
    <w:lvl w:ilvl="2" w:tplc="04160005" w:tentative="1">
      <w:start w:val="1"/>
      <w:numFmt w:val="bullet"/>
      <w:lvlText w:val=""/>
      <w:lvlJc w:val="left"/>
      <w:pPr>
        <w:ind w:left="3600" w:hanging="360"/>
      </w:pPr>
      <w:rPr>
        <w:rFonts w:ascii="Wingdings" w:hAnsi="Wingdings" w:hint="default"/>
      </w:rPr>
    </w:lvl>
    <w:lvl w:ilvl="3" w:tplc="04160001" w:tentative="1">
      <w:start w:val="1"/>
      <w:numFmt w:val="bullet"/>
      <w:lvlText w:val=""/>
      <w:lvlJc w:val="left"/>
      <w:pPr>
        <w:ind w:left="4320" w:hanging="360"/>
      </w:pPr>
      <w:rPr>
        <w:rFonts w:ascii="Symbol" w:hAnsi="Symbol" w:hint="default"/>
      </w:rPr>
    </w:lvl>
    <w:lvl w:ilvl="4" w:tplc="04160003" w:tentative="1">
      <w:start w:val="1"/>
      <w:numFmt w:val="bullet"/>
      <w:lvlText w:val="o"/>
      <w:lvlJc w:val="left"/>
      <w:pPr>
        <w:ind w:left="5040" w:hanging="360"/>
      </w:pPr>
      <w:rPr>
        <w:rFonts w:ascii="Courier New" w:hAnsi="Courier New" w:cs="Courier New" w:hint="default"/>
      </w:rPr>
    </w:lvl>
    <w:lvl w:ilvl="5" w:tplc="04160005" w:tentative="1">
      <w:start w:val="1"/>
      <w:numFmt w:val="bullet"/>
      <w:lvlText w:val=""/>
      <w:lvlJc w:val="left"/>
      <w:pPr>
        <w:ind w:left="5760" w:hanging="360"/>
      </w:pPr>
      <w:rPr>
        <w:rFonts w:ascii="Wingdings" w:hAnsi="Wingdings" w:hint="default"/>
      </w:rPr>
    </w:lvl>
    <w:lvl w:ilvl="6" w:tplc="04160001" w:tentative="1">
      <w:start w:val="1"/>
      <w:numFmt w:val="bullet"/>
      <w:lvlText w:val=""/>
      <w:lvlJc w:val="left"/>
      <w:pPr>
        <w:ind w:left="6480" w:hanging="360"/>
      </w:pPr>
      <w:rPr>
        <w:rFonts w:ascii="Symbol" w:hAnsi="Symbol" w:hint="default"/>
      </w:rPr>
    </w:lvl>
    <w:lvl w:ilvl="7" w:tplc="04160003" w:tentative="1">
      <w:start w:val="1"/>
      <w:numFmt w:val="bullet"/>
      <w:lvlText w:val="o"/>
      <w:lvlJc w:val="left"/>
      <w:pPr>
        <w:ind w:left="7200" w:hanging="360"/>
      </w:pPr>
      <w:rPr>
        <w:rFonts w:ascii="Courier New" w:hAnsi="Courier New" w:cs="Courier New" w:hint="default"/>
      </w:rPr>
    </w:lvl>
    <w:lvl w:ilvl="8" w:tplc="04160005" w:tentative="1">
      <w:start w:val="1"/>
      <w:numFmt w:val="bullet"/>
      <w:lvlText w:val=""/>
      <w:lvlJc w:val="left"/>
      <w:pPr>
        <w:ind w:left="7920" w:hanging="360"/>
      </w:pPr>
      <w:rPr>
        <w:rFonts w:ascii="Wingdings" w:hAnsi="Wingdings" w:hint="default"/>
      </w:rPr>
    </w:lvl>
  </w:abstractNum>
  <w:abstractNum w:abstractNumId="15" w15:restartNumberingAfterBreak="0">
    <w:nsid w:val="2F79717A"/>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1123F34"/>
    <w:multiLevelType w:val="hybridMultilevel"/>
    <w:tmpl w:val="791E1312"/>
    <w:lvl w:ilvl="0" w:tplc="DD1AC10A">
      <w:start w:val="2"/>
      <w:numFmt w:val="lowerLetter"/>
      <w:lvlText w:val="%1)"/>
      <w:lvlJc w:val="left"/>
      <w:pPr>
        <w:ind w:left="925" w:hanging="360"/>
      </w:pPr>
      <w:rPr>
        <w:rFonts w:hint="default"/>
        <w:b/>
      </w:rPr>
    </w:lvl>
    <w:lvl w:ilvl="1" w:tplc="04160019" w:tentative="1">
      <w:start w:val="1"/>
      <w:numFmt w:val="lowerLetter"/>
      <w:lvlText w:val="%2."/>
      <w:lvlJc w:val="left"/>
      <w:pPr>
        <w:ind w:left="1645" w:hanging="360"/>
      </w:pPr>
    </w:lvl>
    <w:lvl w:ilvl="2" w:tplc="0416001B" w:tentative="1">
      <w:start w:val="1"/>
      <w:numFmt w:val="lowerRoman"/>
      <w:lvlText w:val="%3."/>
      <w:lvlJc w:val="right"/>
      <w:pPr>
        <w:ind w:left="2365" w:hanging="180"/>
      </w:pPr>
    </w:lvl>
    <w:lvl w:ilvl="3" w:tplc="0416000F" w:tentative="1">
      <w:start w:val="1"/>
      <w:numFmt w:val="decimal"/>
      <w:lvlText w:val="%4."/>
      <w:lvlJc w:val="left"/>
      <w:pPr>
        <w:ind w:left="3085" w:hanging="360"/>
      </w:pPr>
    </w:lvl>
    <w:lvl w:ilvl="4" w:tplc="04160019" w:tentative="1">
      <w:start w:val="1"/>
      <w:numFmt w:val="lowerLetter"/>
      <w:lvlText w:val="%5."/>
      <w:lvlJc w:val="left"/>
      <w:pPr>
        <w:ind w:left="3805" w:hanging="360"/>
      </w:pPr>
    </w:lvl>
    <w:lvl w:ilvl="5" w:tplc="0416001B" w:tentative="1">
      <w:start w:val="1"/>
      <w:numFmt w:val="lowerRoman"/>
      <w:lvlText w:val="%6."/>
      <w:lvlJc w:val="right"/>
      <w:pPr>
        <w:ind w:left="4525" w:hanging="180"/>
      </w:pPr>
    </w:lvl>
    <w:lvl w:ilvl="6" w:tplc="0416000F" w:tentative="1">
      <w:start w:val="1"/>
      <w:numFmt w:val="decimal"/>
      <w:lvlText w:val="%7."/>
      <w:lvlJc w:val="left"/>
      <w:pPr>
        <w:ind w:left="5245" w:hanging="360"/>
      </w:pPr>
    </w:lvl>
    <w:lvl w:ilvl="7" w:tplc="04160019" w:tentative="1">
      <w:start w:val="1"/>
      <w:numFmt w:val="lowerLetter"/>
      <w:lvlText w:val="%8."/>
      <w:lvlJc w:val="left"/>
      <w:pPr>
        <w:ind w:left="5965" w:hanging="360"/>
      </w:pPr>
    </w:lvl>
    <w:lvl w:ilvl="8" w:tplc="0416001B" w:tentative="1">
      <w:start w:val="1"/>
      <w:numFmt w:val="lowerRoman"/>
      <w:lvlText w:val="%9."/>
      <w:lvlJc w:val="right"/>
      <w:pPr>
        <w:ind w:left="6685" w:hanging="180"/>
      </w:pPr>
    </w:lvl>
  </w:abstractNum>
  <w:abstractNum w:abstractNumId="17" w15:restartNumberingAfterBreak="0">
    <w:nsid w:val="31EF50EA"/>
    <w:multiLevelType w:val="hybridMultilevel"/>
    <w:tmpl w:val="BF023B96"/>
    <w:lvl w:ilvl="0" w:tplc="6C78CE30">
      <w:start w:val="1"/>
      <w:numFmt w:val="lowerLetter"/>
      <w:lvlText w:val="(%1)"/>
      <w:lvlJc w:val="left"/>
      <w:pPr>
        <w:ind w:left="927" w:hanging="360"/>
      </w:pPr>
      <w:rPr>
        <w:rFonts w:hint="default"/>
        <w:b/>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8" w15:restartNumberingAfterBreak="0">
    <w:nsid w:val="36690B46"/>
    <w:multiLevelType w:val="hybridMultilevel"/>
    <w:tmpl w:val="052A807A"/>
    <w:lvl w:ilvl="0" w:tplc="04160019">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9" w15:restartNumberingAfterBreak="0">
    <w:nsid w:val="372838F8"/>
    <w:multiLevelType w:val="hybridMultilevel"/>
    <w:tmpl w:val="68A02060"/>
    <w:lvl w:ilvl="0" w:tplc="6B426002">
      <w:start w:val="1"/>
      <w:numFmt w:val="lowerLetter"/>
      <w:lvlText w:val="%1."/>
      <w:lvlJc w:val="left"/>
      <w:pPr>
        <w:ind w:left="2138" w:hanging="360"/>
      </w:pPr>
      <w:rPr>
        <w:b/>
      </w:r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20" w15:restartNumberingAfterBreak="0">
    <w:nsid w:val="3A9229E4"/>
    <w:multiLevelType w:val="hybridMultilevel"/>
    <w:tmpl w:val="8D5CAAAA"/>
    <w:lvl w:ilvl="0" w:tplc="E190F560">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1" w15:restartNumberingAfterBreak="0">
    <w:nsid w:val="3AB45B76"/>
    <w:multiLevelType w:val="multilevel"/>
    <w:tmpl w:val="29BC94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04678F3"/>
    <w:multiLevelType w:val="multilevel"/>
    <w:tmpl w:val="7C40039A"/>
    <w:lvl w:ilvl="0">
      <w:start w:val="1"/>
      <w:numFmt w:val="decimal"/>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3" w15:restartNumberingAfterBreak="0">
    <w:nsid w:val="42CC4C98"/>
    <w:multiLevelType w:val="hybridMultilevel"/>
    <w:tmpl w:val="63FEA4A6"/>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24" w15:restartNumberingAfterBreak="0">
    <w:nsid w:val="44BB0783"/>
    <w:multiLevelType w:val="hybridMultilevel"/>
    <w:tmpl w:val="B70268B6"/>
    <w:lvl w:ilvl="0" w:tplc="8B84E9C2">
      <w:start w:val="1"/>
      <w:numFmt w:val="lowerLetter"/>
      <w:lvlText w:val="%1)"/>
      <w:lvlJc w:val="left"/>
      <w:pPr>
        <w:ind w:left="925" w:hanging="360"/>
      </w:pPr>
      <w:rPr>
        <w:rFonts w:hint="default"/>
        <w:b/>
      </w:rPr>
    </w:lvl>
    <w:lvl w:ilvl="1" w:tplc="04160019" w:tentative="1">
      <w:start w:val="1"/>
      <w:numFmt w:val="lowerLetter"/>
      <w:lvlText w:val="%2."/>
      <w:lvlJc w:val="left"/>
      <w:pPr>
        <w:ind w:left="1645" w:hanging="360"/>
      </w:pPr>
    </w:lvl>
    <w:lvl w:ilvl="2" w:tplc="0416001B" w:tentative="1">
      <w:start w:val="1"/>
      <w:numFmt w:val="lowerRoman"/>
      <w:lvlText w:val="%3."/>
      <w:lvlJc w:val="right"/>
      <w:pPr>
        <w:ind w:left="2365" w:hanging="180"/>
      </w:pPr>
    </w:lvl>
    <w:lvl w:ilvl="3" w:tplc="0416000F" w:tentative="1">
      <w:start w:val="1"/>
      <w:numFmt w:val="decimal"/>
      <w:lvlText w:val="%4."/>
      <w:lvlJc w:val="left"/>
      <w:pPr>
        <w:ind w:left="3085" w:hanging="360"/>
      </w:pPr>
    </w:lvl>
    <w:lvl w:ilvl="4" w:tplc="04160019" w:tentative="1">
      <w:start w:val="1"/>
      <w:numFmt w:val="lowerLetter"/>
      <w:lvlText w:val="%5."/>
      <w:lvlJc w:val="left"/>
      <w:pPr>
        <w:ind w:left="3805" w:hanging="360"/>
      </w:pPr>
    </w:lvl>
    <w:lvl w:ilvl="5" w:tplc="0416001B" w:tentative="1">
      <w:start w:val="1"/>
      <w:numFmt w:val="lowerRoman"/>
      <w:lvlText w:val="%6."/>
      <w:lvlJc w:val="right"/>
      <w:pPr>
        <w:ind w:left="4525" w:hanging="180"/>
      </w:pPr>
    </w:lvl>
    <w:lvl w:ilvl="6" w:tplc="0416000F" w:tentative="1">
      <w:start w:val="1"/>
      <w:numFmt w:val="decimal"/>
      <w:lvlText w:val="%7."/>
      <w:lvlJc w:val="left"/>
      <w:pPr>
        <w:ind w:left="5245" w:hanging="360"/>
      </w:pPr>
    </w:lvl>
    <w:lvl w:ilvl="7" w:tplc="04160019" w:tentative="1">
      <w:start w:val="1"/>
      <w:numFmt w:val="lowerLetter"/>
      <w:lvlText w:val="%8."/>
      <w:lvlJc w:val="left"/>
      <w:pPr>
        <w:ind w:left="5965" w:hanging="360"/>
      </w:pPr>
    </w:lvl>
    <w:lvl w:ilvl="8" w:tplc="0416001B" w:tentative="1">
      <w:start w:val="1"/>
      <w:numFmt w:val="lowerRoman"/>
      <w:lvlText w:val="%9."/>
      <w:lvlJc w:val="right"/>
      <w:pPr>
        <w:ind w:left="6685" w:hanging="180"/>
      </w:pPr>
    </w:lvl>
  </w:abstractNum>
  <w:abstractNum w:abstractNumId="25" w15:restartNumberingAfterBreak="0">
    <w:nsid w:val="4B663D93"/>
    <w:multiLevelType w:val="multilevel"/>
    <w:tmpl w:val="EEE094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FA06C69"/>
    <w:multiLevelType w:val="hybridMultilevel"/>
    <w:tmpl w:val="76925CD4"/>
    <w:lvl w:ilvl="0" w:tplc="04160001">
      <w:start w:val="1"/>
      <w:numFmt w:val="bullet"/>
      <w:lvlText w:val=""/>
      <w:lvlJc w:val="left"/>
      <w:pPr>
        <w:ind w:left="2210" w:hanging="360"/>
      </w:pPr>
      <w:rPr>
        <w:rFonts w:ascii="Symbol" w:hAnsi="Symbol" w:hint="default"/>
      </w:rPr>
    </w:lvl>
    <w:lvl w:ilvl="1" w:tplc="04160003" w:tentative="1">
      <w:start w:val="1"/>
      <w:numFmt w:val="bullet"/>
      <w:lvlText w:val="o"/>
      <w:lvlJc w:val="left"/>
      <w:pPr>
        <w:ind w:left="2930" w:hanging="360"/>
      </w:pPr>
      <w:rPr>
        <w:rFonts w:ascii="Courier New" w:hAnsi="Courier New" w:cs="Courier New" w:hint="default"/>
      </w:rPr>
    </w:lvl>
    <w:lvl w:ilvl="2" w:tplc="04160005" w:tentative="1">
      <w:start w:val="1"/>
      <w:numFmt w:val="bullet"/>
      <w:lvlText w:val=""/>
      <w:lvlJc w:val="left"/>
      <w:pPr>
        <w:ind w:left="3650" w:hanging="360"/>
      </w:pPr>
      <w:rPr>
        <w:rFonts w:ascii="Wingdings" w:hAnsi="Wingdings" w:hint="default"/>
      </w:rPr>
    </w:lvl>
    <w:lvl w:ilvl="3" w:tplc="04160001" w:tentative="1">
      <w:start w:val="1"/>
      <w:numFmt w:val="bullet"/>
      <w:lvlText w:val=""/>
      <w:lvlJc w:val="left"/>
      <w:pPr>
        <w:ind w:left="4370" w:hanging="360"/>
      </w:pPr>
      <w:rPr>
        <w:rFonts w:ascii="Symbol" w:hAnsi="Symbol" w:hint="default"/>
      </w:rPr>
    </w:lvl>
    <w:lvl w:ilvl="4" w:tplc="04160003" w:tentative="1">
      <w:start w:val="1"/>
      <w:numFmt w:val="bullet"/>
      <w:lvlText w:val="o"/>
      <w:lvlJc w:val="left"/>
      <w:pPr>
        <w:ind w:left="5090" w:hanging="360"/>
      </w:pPr>
      <w:rPr>
        <w:rFonts w:ascii="Courier New" w:hAnsi="Courier New" w:cs="Courier New" w:hint="default"/>
      </w:rPr>
    </w:lvl>
    <w:lvl w:ilvl="5" w:tplc="04160005" w:tentative="1">
      <w:start w:val="1"/>
      <w:numFmt w:val="bullet"/>
      <w:lvlText w:val=""/>
      <w:lvlJc w:val="left"/>
      <w:pPr>
        <w:ind w:left="5810" w:hanging="360"/>
      </w:pPr>
      <w:rPr>
        <w:rFonts w:ascii="Wingdings" w:hAnsi="Wingdings" w:hint="default"/>
      </w:rPr>
    </w:lvl>
    <w:lvl w:ilvl="6" w:tplc="04160001" w:tentative="1">
      <w:start w:val="1"/>
      <w:numFmt w:val="bullet"/>
      <w:lvlText w:val=""/>
      <w:lvlJc w:val="left"/>
      <w:pPr>
        <w:ind w:left="6530" w:hanging="360"/>
      </w:pPr>
      <w:rPr>
        <w:rFonts w:ascii="Symbol" w:hAnsi="Symbol" w:hint="default"/>
      </w:rPr>
    </w:lvl>
    <w:lvl w:ilvl="7" w:tplc="04160003" w:tentative="1">
      <w:start w:val="1"/>
      <w:numFmt w:val="bullet"/>
      <w:lvlText w:val="o"/>
      <w:lvlJc w:val="left"/>
      <w:pPr>
        <w:ind w:left="7250" w:hanging="360"/>
      </w:pPr>
      <w:rPr>
        <w:rFonts w:ascii="Courier New" w:hAnsi="Courier New" w:cs="Courier New" w:hint="default"/>
      </w:rPr>
    </w:lvl>
    <w:lvl w:ilvl="8" w:tplc="04160005" w:tentative="1">
      <w:start w:val="1"/>
      <w:numFmt w:val="bullet"/>
      <w:lvlText w:val=""/>
      <w:lvlJc w:val="left"/>
      <w:pPr>
        <w:ind w:left="7970" w:hanging="360"/>
      </w:pPr>
      <w:rPr>
        <w:rFonts w:ascii="Wingdings" w:hAnsi="Wingdings" w:hint="default"/>
      </w:rPr>
    </w:lvl>
  </w:abstractNum>
  <w:abstractNum w:abstractNumId="27" w15:restartNumberingAfterBreak="0">
    <w:nsid w:val="5B7F5D6E"/>
    <w:multiLevelType w:val="hybridMultilevel"/>
    <w:tmpl w:val="C57E0F66"/>
    <w:lvl w:ilvl="0" w:tplc="940CF652">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8" w15:restartNumberingAfterBreak="0">
    <w:nsid w:val="5CC84192"/>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2867519"/>
    <w:multiLevelType w:val="hybridMultilevel"/>
    <w:tmpl w:val="2022FA6C"/>
    <w:lvl w:ilvl="0" w:tplc="872E9656">
      <w:start w:val="4"/>
      <w:numFmt w:val="lowerLetter"/>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0" w15:restartNumberingAfterBreak="0">
    <w:nsid w:val="630631CB"/>
    <w:multiLevelType w:val="multilevel"/>
    <w:tmpl w:val="FE8491F4"/>
    <w:lvl w:ilvl="0">
      <w:start w:val="4"/>
      <w:numFmt w:val="decimal"/>
      <w:lvlText w:val="%1"/>
      <w:lvlJc w:val="left"/>
      <w:pPr>
        <w:ind w:left="480" w:hanging="480"/>
      </w:pPr>
      <w:rPr>
        <w:rFonts w:hint="default"/>
      </w:rPr>
    </w:lvl>
    <w:lvl w:ilvl="1">
      <w:start w:val="7"/>
      <w:numFmt w:val="decimal"/>
      <w:lvlText w:val="%1.%2"/>
      <w:lvlJc w:val="left"/>
      <w:pPr>
        <w:ind w:left="477" w:hanging="480"/>
      </w:pPr>
      <w:rPr>
        <w:rFonts w:hint="default"/>
      </w:rPr>
    </w:lvl>
    <w:lvl w:ilvl="2">
      <w:start w:val="2"/>
      <w:numFmt w:val="decimal"/>
      <w:lvlText w:val="%1.%2.%3"/>
      <w:lvlJc w:val="left"/>
      <w:pPr>
        <w:ind w:left="1287" w:hanging="720"/>
      </w:pPr>
      <w:rPr>
        <w:rFonts w:hint="default"/>
      </w:rPr>
    </w:lvl>
    <w:lvl w:ilvl="3">
      <w:start w:val="1"/>
      <w:numFmt w:val="decimal"/>
      <w:lvlText w:val="%1.%2.%3.%4"/>
      <w:lvlJc w:val="left"/>
      <w:pPr>
        <w:ind w:left="711" w:hanging="720"/>
      </w:pPr>
      <w:rPr>
        <w:rFonts w:hint="default"/>
      </w:rPr>
    </w:lvl>
    <w:lvl w:ilvl="4">
      <w:start w:val="1"/>
      <w:numFmt w:val="decimal"/>
      <w:lvlText w:val="%1.%2.%3.%4.%5"/>
      <w:lvlJc w:val="left"/>
      <w:pPr>
        <w:ind w:left="1068" w:hanging="1080"/>
      </w:pPr>
      <w:rPr>
        <w:rFonts w:hint="default"/>
      </w:rPr>
    </w:lvl>
    <w:lvl w:ilvl="5">
      <w:start w:val="1"/>
      <w:numFmt w:val="decimal"/>
      <w:lvlText w:val="%1.%2.%3.%4.%5.%6"/>
      <w:lvlJc w:val="left"/>
      <w:pPr>
        <w:ind w:left="1065" w:hanging="1080"/>
      </w:pPr>
      <w:rPr>
        <w:rFonts w:hint="default"/>
      </w:rPr>
    </w:lvl>
    <w:lvl w:ilvl="6">
      <w:start w:val="1"/>
      <w:numFmt w:val="decimal"/>
      <w:lvlText w:val="%1.%2.%3.%4.%5.%6.%7"/>
      <w:lvlJc w:val="left"/>
      <w:pPr>
        <w:ind w:left="1422" w:hanging="1440"/>
      </w:pPr>
      <w:rPr>
        <w:rFonts w:hint="default"/>
      </w:rPr>
    </w:lvl>
    <w:lvl w:ilvl="7">
      <w:start w:val="1"/>
      <w:numFmt w:val="decimal"/>
      <w:lvlText w:val="%1.%2.%3.%4.%5.%6.%7.%8"/>
      <w:lvlJc w:val="left"/>
      <w:pPr>
        <w:ind w:left="1419" w:hanging="1440"/>
      </w:pPr>
      <w:rPr>
        <w:rFonts w:hint="default"/>
      </w:rPr>
    </w:lvl>
    <w:lvl w:ilvl="8">
      <w:start w:val="1"/>
      <w:numFmt w:val="decimal"/>
      <w:lvlText w:val="%1.%2.%3.%4.%5.%6.%7.%8.%9"/>
      <w:lvlJc w:val="left"/>
      <w:pPr>
        <w:ind w:left="1776" w:hanging="1800"/>
      </w:pPr>
      <w:rPr>
        <w:rFonts w:hint="default"/>
      </w:rPr>
    </w:lvl>
  </w:abstractNum>
  <w:abstractNum w:abstractNumId="31" w15:restartNumberingAfterBreak="0">
    <w:nsid w:val="63B71FED"/>
    <w:multiLevelType w:val="hybridMultilevel"/>
    <w:tmpl w:val="0E5888DA"/>
    <w:lvl w:ilvl="0" w:tplc="B6A44B64">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2" w15:restartNumberingAfterBreak="0">
    <w:nsid w:val="65357A3F"/>
    <w:multiLevelType w:val="hybridMultilevel"/>
    <w:tmpl w:val="CAA2201A"/>
    <w:lvl w:ilvl="0" w:tplc="04160019">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3" w15:restartNumberingAfterBreak="0">
    <w:nsid w:val="66E417E7"/>
    <w:multiLevelType w:val="hybridMultilevel"/>
    <w:tmpl w:val="D0502304"/>
    <w:lvl w:ilvl="0" w:tplc="B8DAFC04">
      <w:start w:val="1"/>
      <w:numFmt w:val="lowerLetter"/>
      <w:lvlText w:val="%1)"/>
      <w:lvlJc w:val="left"/>
      <w:pPr>
        <w:ind w:left="2160" w:hanging="360"/>
      </w:pPr>
      <w:rPr>
        <w:b/>
      </w:r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34" w15:restartNumberingAfterBreak="0">
    <w:nsid w:val="67143400"/>
    <w:multiLevelType w:val="hybridMultilevel"/>
    <w:tmpl w:val="40D0DDC0"/>
    <w:lvl w:ilvl="0" w:tplc="A6B84EE2">
      <w:start w:val="1"/>
      <w:numFmt w:val="upperRoman"/>
      <w:lvlText w:val="%1)"/>
      <w:lvlJc w:val="left"/>
      <w:pPr>
        <w:ind w:left="1929" w:hanging="795"/>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35" w15:restartNumberingAfterBreak="0">
    <w:nsid w:val="672533B6"/>
    <w:multiLevelType w:val="multilevel"/>
    <w:tmpl w:val="95B25F5A"/>
    <w:lvl w:ilvl="0">
      <w:start w:val="1"/>
      <w:numFmt w:val="decimal"/>
      <w:lvlText w:val="%1."/>
      <w:lvlJc w:val="left"/>
      <w:pPr>
        <w:ind w:left="360" w:hanging="360"/>
      </w:pPr>
      <w:rPr>
        <w:rFonts w:hint="default"/>
        <w:b/>
        <w:color w:val="4DA4D8" w:themeColor="accent3" w:themeTint="9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95649E9"/>
    <w:multiLevelType w:val="multilevel"/>
    <w:tmpl w:val="7C346BC2"/>
    <w:lvl w:ilvl="0">
      <w:start w:val="8"/>
      <w:numFmt w:val="decimal"/>
      <w:lvlText w:val="%1"/>
      <w:lvlJc w:val="left"/>
      <w:pPr>
        <w:ind w:left="480" w:hanging="480"/>
      </w:pPr>
      <w:rPr>
        <w:rFonts w:hint="default"/>
      </w:rPr>
    </w:lvl>
    <w:lvl w:ilvl="1">
      <w:start w:val="7"/>
      <w:numFmt w:val="decimal"/>
      <w:lvlText w:val="%1.%2"/>
      <w:lvlJc w:val="left"/>
      <w:pPr>
        <w:ind w:left="660" w:hanging="48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7" w15:restartNumberingAfterBreak="0">
    <w:nsid w:val="69606142"/>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C59529A"/>
    <w:multiLevelType w:val="hybridMultilevel"/>
    <w:tmpl w:val="4FE45488"/>
    <w:lvl w:ilvl="0" w:tplc="04160001">
      <w:start w:val="1"/>
      <w:numFmt w:val="bullet"/>
      <w:lvlText w:val=""/>
      <w:lvlJc w:val="left"/>
      <w:pPr>
        <w:ind w:left="2160" w:hanging="360"/>
      </w:pPr>
      <w:rPr>
        <w:rFonts w:ascii="Symbol" w:hAnsi="Symbol" w:hint="default"/>
      </w:rPr>
    </w:lvl>
    <w:lvl w:ilvl="1" w:tplc="04160003" w:tentative="1">
      <w:start w:val="1"/>
      <w:numFmt w:val="bullet"/>
      <w:lvlText w:val="o"/>
      <w:lvlJc w:val="left"/>
      <w:pPr>
        <w:ind w:left="2880" w:hanging="360"/>
      </w:pPr>
      <w:rPr>
        <w:rFonts w:ascii="Courier New" w:hAnsi="Courier New" w:cs="Courier New" w:hint="default"/>
      </w:rPr>
    </w:lvl>
    <w:lvl w:ilvl="2" w:tplc="04160005" w:tentative="1">
      <w:start w:val="1"/>
      <w:numFmt w:val="bullet"/>
      <w:lvlText w:val=""/>
      <w:lvlJc w:val="left"/>
      <w:pPr>
        <w:ind w:left="3600" w:hanging="360"/>
      </w:pPr>
      <w:rPr>
        <w:rFonts w:ascii="Wingdings" w:hAnsi="Wingdings" w:hint="default"/>
      </w:rPr>
    </w:lvl>
    <w:lvl w:ilvl="3" w:tplc="04160001" w:tentative="1">
      <w:start w:val="1"/>
      <w:numFmt w:val="bullet"/>
      <w:lvlText w:val=""/>
      <w:lvlJc w:val="left"/>
      <w:pPr>
        <w:ind w:left="4320" w:hanging="360"/>
      </w:pPr>
      <w:rPr>
        <w:rFonts w:ascii="Symbol" w:hAnsi="Symbol" w:hint="default"/>
      </w:rPr>
    </w:lvl>
    <w:lvl w:ilvl="4" w:tplc="04160003" w:tentative="1">
      <w:start w:val="1"/>
      <w:numFmt w:val="bullet"/>
      <w:lvlText w:val="o"/>
      <w:lvlJc w:val="left"/>
      <w:pPr>
        <w:ind w:left="5040" w:hanging="360"/>
      </w:pPr>
      <w:rPr>
        <w:rFonts w:ascii="Courier New" w:hAnsi="Courier New" w:cs="Courier New" w:hint="default"/>
      </w:rPr>
    </w:lvl>
    <w:lvl w:ilvl="5" w:tplc="04160005" w:tentative="1">
      <w:start w:val="1"/>
      <w:numFmt w:val="bullet"/>
      <w:lvlText w:val=""/>
      <w:lvlJc w:val="left"/>
      <w:pPr>
        <w:ind w:left="5760" w:hanging="360"/>
      </w:pPr>
      <w:rPr>
        <w:rFonts w:ascii="Wingdings" w:hAnsi="Wingdings" w:hint="default"/>
      </w:rPr>
    </w:lvl>
    <w:lvl w:ilvl="6" w:tplc="04160001" w:tentative="1">
      <w:start w:val="1"/>
      <w:numFmt w:val="bullet"/>
      <w:lvlText w:val=""/>
      <w:lvlJc w:val="left"/>
      <w:pPr>
        <w:ind w:left="6480" w:hanging="360"/>
      </w:pPr>
      <w:rPr>
        <w:rFonts w:ascii="Symbol" w:hAnsi="Symbol" w:hint="default"/>
      </w:rPr>
    </w:lvl>
    <w:lvl w:ilvl="7" w:tplc="04160003" w:tentative="1">
      <w:start w:val="1"/>
      <w:numFmt w:val="bullet"/>
      <w:lvlText w:val="o"/>
      <w:lvlJc w:val="left"/>
      <w:pPr>
        <w:ind w:left="7200" w:hanging="360"/>
      </w:pPr>
      <w:rPr>
        <w:rFonts w:ascii="Courier New" w:hAnsi="Courier New" w:cs="Courier New" w:hint="default"/>
      </w:rPr>
    </w:lvl>
    <w:lvl w:ilvl="8" w:tplc="04160005" w:tentative="1">
      <w:start w:val="1"/>
      <w:numFmt w:val="bullet"/>
      <w:lvlText w:val=""/>
      <w:lvlJc w:val="left"/>
      <w:pPr>
        <w:ind w:left="7920" w:hanging="360"/>
      </w:pPr>
      <w:rPr>
        <w:rFonts w:ascii="Wingdings" w:hAnsi="Wingdings" w:hint="default"/>
      </w:rPr>
    </w:lvl>
  </w:abstractNum>
  <w:abstractNum w:abstractNumId="39" w15:restartNumberingAfterBreak="0">
    <w:nsid w:val="75730BB7"/>
    <w:multiLevelType w:val="hybridMultilevel"/>
    <w:tmpl w:val="EDFEB1F0"/>
    <w:lvl w:ilvl="0" w:tplc="F788A73E">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79AA53E4"/>
    <w:multiLevelType w:val="hybridMultilevel"/>
    <w:tmpl w:val="0D4C6240"/>
    <w:lvl w:ilvl="0" w:tplc="04160001">
      <w:start w:val="1"/>
      <w:numFmt w:val="bullet"/>
      <w:lvlText w:val=""/>
      <w:lvlJc w:val="left"/>
      <w:pPr>
        <w:ind w:left="2160" w:hanging="360"/>
      </w:pPr>
      <w:rPr>
        <w:rFonts w:ascii="Symbol" w:hAnsi="Symbol" w:hint="default"/>
      </w:rPr>
    </w:lvl>
    <w:lvl w:ilvl="1" w:tplc="04160003" w:tentative="1">
      <w:start w:val="1"/>
      <w:numFmt w:val="bullet"/>
      <w:lvlText w:val="o"/>
      <w:lvlJc w:val="left"/>
      <w:pPr>
        <w:ind w:left="2880" w:hanging="360"/>
      </w:pPr>
      <w:rPr>
        <w:rFonts w:ascii="Courier New" w:hAnsi="Courier New" w:cs="Courier New" w:hint="default"/>
      </w:rPr>
    </w:lvl>
    <w:lvl w:ilvl="2" w:tplc="04160005" w:tentative="1">
      <w:start w:val="1"/>
      <w:numFmt w:val="bullet"/>
      <w:lvlText w:val=""/>
      <w:lvlJc w:val="left"/>
      <w:pPr>
        <w:ind w:left="3600" w:hanging="360"/>
      </w:pPr>
      <w:rPr>
        <w:rFonts w:ascii="Wingdings" w:hAnsi="Wingdings" w:hint="default"/>
      </w:rPr>
    </w:lvl>
    <w:lvl w:ilvl="3" w:tplc="04160001" w:tentative="1">
      <w:start w:val="1"/>
      <w:numFmt w:val="bullet"/>
      <w:lvlText w:val=""/>
      <w:lvlJc w:val="left"/>
      <w:pPr>
        <w:ind w:left="4320" w:hanging="360"/>
      </w:pPr>
      <w:rPr>
        <w:rFonts w:ascii="Symbol" w:hAnsi="Symbol" w:hint="default"/>
      </w:rPr>
    </w:lvl>
    <w:lvl w:ilvl="4" w:tplc="04160003" w:tentative="1">
      <w:start w:val="1"/>
      <w:numFmt w:val="bullet"/>
      <w:lvlText w:val="o"/>
      <w:lvlJc w:val="left"/>
      <w:pPr>
        <w:ind w:left="5040" w:hanging="360"/>
      </w:pPr>
      <w:rPr>
        <w:rFonts w:ascii="Courier New" w:hAnsi="Courier New" w:cs="Courier New" w:hint="default"/>
      </w:rPr>
    </w:lvl>
    <w:lvl w:ilvl="5" w:tplc="04160005" w:tentative="1">
      <w:start w:val="1"/>
      <w:numFmt w:val="bullet"/>
      <w:lvlText w:val=""/>
      <w:lvlJc w:val="left"/>
      <w:pPr>
        <w:ind w:left="5760" w:hanging="360"/>
      </w:pPr>
      <w:rPr>
        <w:rFonts w:ascii="Wingdings" w:hAnsi="Wingdings" w:hint="default"/>
      </w:rPr>
    </w:lvl>
    <w:lvl w:ilvl="6" w:tplc="04160001" w:tentative="1">
      <w:start w:val="1"/>
      <w:numFmt w:val="bullet"/>
      <w:lvlText w:val=""/>
      <w:lvlJc w:val="left"/>
      <w:pPr>
        <w:ind w:left="6480" w:hanging="360"/>
      </w:pPr>
      <w:rPr>
        <w:rFonts w:ascii="Symbol" w:hAnsi="Symbol" w:hint="default"/>
      </w:rPr>
    </w:lvl>
    <w:lvl w:ilvl="7" w:tplc="04160003" w:tentative="1">
      <w:start w:val="1"/>
      <w:numFmt w:val="bullet"/>
      <w:lvlText w:val="o"/>
      <w:lvlJc w:val="left"/>
      <w:pPr>
        <w:ind w:left="7200" w:hanging="360"/>
      </w:pPr>
      <w:rPr>
        <w:rFonts w:ascii="Courier New" w:hAnsi="Courier New" w:cs="Courier New" w:hint="default"/>
      </w:rPr>
    </w:lvl>
    <w:lvl w:ilvl="8" w:tplc="04160005" w:tentative="1">
      <w:start w:val="1"/>
      <w:numFmt w:val="bullet"/>
      <w:lvlText w:val=""/>
      <w:lvlJc w:val="left"/>
      <w:pPr>
        <w:ind w:left="7920" w:hanging="360"/>
      </w:pPr>
      <w:rPr>
        <w:rFonts w:ascii="Wingdings" w:hAnsi="Wingdings" w:hint="default"/>
      </w:rPr>
    </w:lvl>
  </w:abstractNum>
  <w:abstractNum w:abstractNumId="41" w15:restartNumberingAfterBreak="0">
    <w:nsid w:val="7B97248C"/>
    <w:multiLevelType w:val="multilevel"/>
    <w:tmpl w:val="0FD005E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C5A52FE"/>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2"/>
  </w:num>
  <w:num w:numId="2">
    <w:abstractNumId w:val="6"/>
  </w:num>
  <w:num w:numId="3">
    <w:abstractNumId w:val="1"/>
  </w:num>
  <w:num w:numId="4">
    <w:abstractNumId w:val="9"/>
  </w:num>
  <w:num w:numId="5">
    <w:abstractNumId w:val="5"/>
  </w:num>
  <w:num w:numId="6">
    <w:abstractNumId w:val="24"/>
  </w:num>
  <w:num w:numId="7">
    <w:abstractNumId w:val="16"/>
  </w:num>
  <w:num w:numId="8">
    <w:abstractNumId w:val="10"/>
  </w:num>
  <w:num w:numId="9">
    <w:abstractNumId w:val="3"/>
  </w:num>
  <w:num w:numId="10">
    <w:abstractNumId w:val="11"/>
  </w:num>
  <w:num w:numId="11">
    <w:abstractNumId w:val="14"/>
  </w:num>
  <w:num w:numId="12">
    <w:abstractNumId w:val="40"/>
  </w:num>
  <w:num w:numId="13">
    <w:abstractNumId w:val="30"/>
  </w:num>
  <w:num w:numId="14">
    <w:abstractNumId w:val="23"/>
  </w:num>
  <w:num w:numId="15">
    <w:abstractNumId w:val="35"/>
  </w:num>
  <w:num w:numId="16">
    <w:abstractNumId w:val="38"/>
  </w:num>
  <w:num w:numId="17">
    <w:abstractNumId w:val="2"/>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2"/>
  </w:num>
  <w:num w:numId="25">
    <w:abstractNumId w:val="33"/>
  </w:num>
  <w:num w:numId="26">
    <w:abstractNumId w:val="42"/>
  </w:num>
  <w:num w:numId="27">
    <w:abstractNumId w:val="15"/>
  </w:num>
  <w:num w:numId="28">
    <w:abstractNumId w:val="37"/>
  </w:num>
  <w:num w:numId="29">
    <w:abstractNumId w:val="28"/>
  </w:num>
  <w:num w:numId="30">
    <w:abstractNumId w:val="25"/>
  </w:num>
  <w:num w:numId="31">
    <w:abstractNumId w:val="41"/>
  </w:num>
  <w:num w:numId="32">
    <w:abstractNumId w:val="21"/>
  </w:num>
  <w:num w:numId="33">
    <w:abstractNumId w:val="19"/>
  </w:num>
  <w:num w:numId="34">
    <w:abstractNumId w:val="4"/>
  </w:num>
  <w:num w:numId="35">
    <w:abstractNumId w:val="36"/>
  </w:num>
  <w:num w:numId="36">
    <w:abstractNumId w:val="29"/>
  </w:num>
  <w:num w:numId="37">
    <w:abstractNumId w:val="26"/>
  </w:num>
  <w:num w:numId="38">
    <w:abstractNumId w:val="12"/>
  </w:num>
  <w:num w:numId="39">
    <w:abstractNumId w:val="13"/>
  </w:num>
  <w:num w:numId="40">
    <w:abstractNumId w:val="18"/>
  </w:num>
  <w:num w:numId="41">
    <w:abstractNumId w:val="20"/>
  </w:num>
  <w:num w:numId="42">
    <w:abstractNumId w:val="34"/>
  </w:num>
  <w:num w:numId="43">
    <w:abstractNumId w:val="27"/>
  </w:num>
  <w:num w:numId="44">
    <w:abstractNumId w:val="17"/>
  </w:num>
  <w:num w:numId="45">
    <w:abstractNumId w:val="39"/>
  </w:num>
  <w:num w:numId="46">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GrammaticalErrors/>
  <w:proofState w:spelling="clean" w:grammar="clean"/>
  <w:mailMerge>
    <w:mainDocumentType w:val="formLetters"/>
    <w:dataType w:val="textFile"/>
    <w:activeRecord w:val="-1"/>
  </w:mailMerge>
  <w:defaultTabStop w:val="709"/>
  <w:hyphenationZone w:val="425"/>
  <w:evenAndOddHeaders/>
  <w:drawingGridHorizontalSpacing w:val="110"/>
  <w:displayHorizontalDrawingGridEvery w:val="2"/>
  <w:characterSpacingControl w:val="doNotCompress"/>
  <w:hdrShapeDefaults>
    <o:shapedefaults v:ext="edit" spidmax="274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93E"/>
    <w:rsid w:val="0000442D"/>
    <w:rsid w:val="00004E2C"/>
    <w:rsid w:val="00005164"/>
    <w:rsid w:val="0000670F"/>
    <w:rsid w:val="00010CEC"/>
    <w:rsid w:val="000120BA"/>
    <w:rsid w:val="0001363E"/>
    <w:rsid w:val="00014A0F"/>
    <w:rsid w:val="00014B9E"/>
    <w:rsid w:val="000155E6"/>
    <w:rsid w:val="00017E92"/>
    <w:rsid w:val="00021040"/>
    <w:rsid w:val="00021429"/>
    <w:rsid w:val="00023145"/>
    <w:rsid w:val="00023CD8"/>
    <w:rsid w:val="0002640C"/>
    <w:rsid w:val="0002747B"/>
    <w:rsid w:val="00031685"/>
    <w:rsid w:val="00031BF8"/>
    <w:rsid w:val="00037B38"/>
    <w:rsid w:val="00037F38"/>
    <w:rsid w:val="0004063E"/>
    <w:rsid w:val="00041019"/>
    <w:rsid w:val="00041539"/>
    <w:rsid w:val="00041B0D"/>
    <w:rsid w:val="00047F8F"/>
    <w:rsid w:val="00050291"/>
    <w:rsid w:val="00053C9E"/>
    <w:rsid w:val="00053D5B"/>
    <w:rsid w:val="000548F6"/>
    <w:rsid w:val="00054CC4"/>
    <w:rsid w:val="00056799"/>
    <w:rsid w:val="000577FA"/>
    <w:rsid w:val="00057B38"/>
    <w:rsid w:val="0006045D"/>
    <w:rsid w:val="00060742"/>
    <w:rsid w:val="00060D26"/>
    <w:rsid w:val="000621D3"/>
    <w:rsid w:val="00062B4C"/>
    <w:rsid w:val="00063236"/>
    <w:rsid w:val="00063267"/>
    <w:rsid w:val="00063CBF"/>
    <w:rsid w:val="000647FF"/>
    <w:rsid w:val="00067798"/>
    <w:rsid w:val="000722CE"/>
    <w:rsid w:val="00073959"/>
    <w:rsid w:val="00074AF4"/>
    <w:rsid w:val="00080868"/>
    <w:rsid w:val="00082EC2"/>
    <w:rsid w:val="00083D3D"/>
    <w:rsid w:val="00083FC2"/>
    <w:rsid w:val="0008490A"/>
    <w:rsid w:val="00087280"/>
    <w:rsid w:val="00090A80"/>
    <w:rsid w:val="00090AEC"/>
    <w:rsid w:val="00092F3E"/>
    <w:rsid w:val="00093F3F"/>
    <w:rsid w:val="000942B8"/>
    <w:rsid w:val="00094F0B"/>
    <w:rsid w:val="000A0B84"/>
    <w:rsid w:val="000A2D28"/>
    <w:rsid w:val="000A35B2"/>
    <w:rsid w:val="000A3F1B"/>
    <w:rsid w:val="000A66BE"/>
    <w:rsid w:val="000B0ECB"/>
    <w:rsid w:val="000B1B9A"/>
    <w:rsid w:val="000B226B"/>
    <w:rsid w:val="000B2DDE"/>
    <w:rsid w:val="000B4D5A"/>
    <w:rsid w:val="000B571A"/>
    <w:rsid w:val="000B62E1"/>
    <w:rsid w:val="000B68E3"/>
    <w:rsid w:val="000B7553"/>
    <w:rsid w:val="000B7678"/>
    <w:rsid w:val="000C0836"/>
    <w:rsid w:val="000C1E5E"/>
    <w:rsid w:val="000C33F7"/>
    <w:rsid w:val="000C4DDB"/>
    <w:rsid w:val="000C7364"/>
    <w:rsid w:val="000D0724"/>
    <w:rsid w:val="000D14F9"/>
    <w:rsid w:val="000D1767"/>
    <w:rsid w:val="000D503E"/>
    <w:rsid w:val="000D5B3E"/>
    <w:rsid w:val="000D6FA4"/>
    <w:rsid w:val="000E2C1C"/>
    <w:rsid w:val="000E2CAB"/>
    <w:rsid w:val="000E3041"/>
    <w:rsid w:val="000E41F1"/>
    <w:rsid w:val="000E430B"/>
    <w:rsid w:val="000E47C6"/>
    <w:rsid w:val="000E5C37"/>
    <w:rsid w:val="000F15E5"/>
    <w:rsid w:val="000F15F1"/>
    <w:rsid w:val="000F1CB0"/>
    <w:rsid w:val="000F247D"/>
    <w:rsid w:val="000F3AFE"/>
    <w:rsid w:val="000F465B"/>
    <w:rsid w:val="000F4952"/>
    <w:rsid w:val="001008E1"/>
    <w:rsid w:val="00101BF0"/>
    <w:rsid w:val="001034B9"/>
    <w:rsid w:val="001035EC"/>
    <w:rsid w:val="00103AC3"/>
    <w:rsid w:val="001040D7"/>
    <w:rsid w:val="00104AD0"/>
    <w:rsid w:val="001071EF"/>
    <w:rsid w:val="00107E47"/>
    <w:rsid w:val="00110499"/>
    <w:rsid w:val="00110EDC"/>
    <w:rsid w:val="0011108B"/>
    <w:rsid w:val="00111252"/>
    <w:rsid w:val="0011129B"/>
    <w:rsid w:val="001132B5"/>
    <w:rsid w:val="00113898"/>
    <w:rsid w:val="00121BE6"/>
    <w:rsid w:val="00122CEA"/>
    <w:rsid w:val="00124FAB"/>
    <w:rsid w:val="00125817"/>
    <w:rsid w:val="0012612B"/>
    <w:rsid w:val="00126387"/>
    <w:rsid w:val="001263B7"/>
    <w:rsid w:val="00126F6C"/>
    <w:rsid w:val="00127830"/>
    <w:rsid w:val="00131651"/>
    <w:rsid w:val="00132D8E"/>
    <w:rsid w:val="00134B5A"/>
    <w:rsid w:val="00134C1D"/>
    <w:rsid w:val="00137CC2"/>
    <w:rsid w:val="0014140E"/>
    <w:rsid w:val="0014404A"/>
    <w:rsid w:val="00151048"/>
    <w:rsid w:val="0015158D"/>
    <w:rsid w:val="00151F4A"/>
    <w:rsid w:val="001523C9"/>
    <w:rsid w:val="0015292A"/>
    <w:rsid w:val="00154459"/>
    <w:rsid w:val="0015573B"/>
    <w:rsid w:val="00160530"/>
    <w:rsid w:val="0016086B"/>
    <w:rsid w:val="00161DA3"/>
    <w:rsid w:val="00163072"/>
    <w:rsid w:val="001641D9"/>
    <w:rsid w:val="0016460D"/>
    <w:rsid w:val="001667CB"/>
    <w:rsid w:val="00166C5B"/>
    <w:rsid w:val="00166F32"/>
    <w:rsid w:val="001671F1"/>
    <w:rsid w:val="00167C1C"/>
    <w:rsid w:val="001701E6"/>
    <w:rsid w:val="0017131A"/>
    <w:rsid w:val="00173580"/>
    <w:rsid w:val="00175152"/>
    <w:rsid w:val="001757D0"/>
    <w:rsid w:val="00177836"/>
    <w:rsid w:val="0018041B"/>
    <w:rsid w:val="00181C68"/>
    <w:rsid w:val="00183F6E"/>
    <w:rsid w:val="00185958"/>
    <w:rsid w:val="00185C0F"/>
    <w:rsid w:val="001863B4"/>
    <w:rsid w:val="00187085"/>
    <w:rsid w:val="001873FB"/>
    <w:rsid w:val="00191B7D"/>
    <w:rsid w:val="0019744B"/>
    <w:rsid w:val="001975AA"/>
    <w:rsid w:val="00197A1B"/>
    <w:rsid w:val="001A110A"/>
    <w:rsid w:val="001A78E4"/>
    <w:rsid w:val="001A7F3D"/>
    <w:rsid w:val="001B0AB9"/>
    <w:rsid w:val="001B38E1"/>
    <w:rsid w:val="001B4D4C"/>
    <w:rsid w:val="001B50C7"/>
    <w:rsid w:val="001B5F15"/>
    <w:rsid w:val="001B61FB"/>
    <w:rsid w:val="001C26BA"/>
    <w:rsid w:val="001C36F1"/>
    <w:rsid w:val="001C4785"/>
    <w:rsid w:val="001C48D8"/>
    <w:rsid w:val="001C4E02"/>
    <w:rsid w:val="001C72A0"/>
    <w:rsid w:val="001D19AB"/>
    <w:rsid w:val="001D19CE"/>
    <w:rsid w:val="001D1AD3"/>
    <w:rsid w:val="001D28D6"/>
    <w:rsid w:val="001D2A3E"/>
    <w:rsid w:val="001D521F"/>
    <w:rsid w:val="001D53F5"/>
    <w:rsid w:val="001D5563"/>
    <w:rsid w:val="001D57D1"/>
    <w:rsid w:val="001D62F3"/>
    <w:rsid w:val="001D7471"/>
    <w:rsid w:val="001D75D4"/>
    <w:rsid w:val="001D7965"/>
    <w:rsid w:val="001E1791"/>
    <w:rsid w:val="001E258C"/>
    <w:rsid w:val="001E3B32"/>
    <w:rsid w:val="001F33A5"/>
    <w:rsid w:val="001F4142"/>
    <w:rsid w:val="001F5B42"/>
    <w:rsid w:val="001F5F04"/>
    <w:rsid w:val="001F6FBD"/>
    <w:rsid w:val="001F7CFA"/>
    <w:rsid w:val="001F7D90"/>
    <w:rsid w:val="00200804"/>
    <w:rsid w:val="0020119F"/>
    <w:rsid w:val="00201EE1"/>
    <w:rsid w:val="0020259E"/>
    <w:rsid w:val="00203DFC"/>
    <w:rsid w:val="002041E3"/>
    <w:rsid w:val="00210732"/>
    <w:rsid w:val="0021119E"/>
    <w:rsid w:val="0021296E"/>
    <w:rsid w:val="0021342B"/>
    <w:rsid w:val="0021360C"/>
    <w:rsid w:val="00213699"/>
    <w:rsid w:val="00213A75"/>
    <w:rsid w:val="00215852"/>
    <w:rsid w:val="00216092"/>
    <w:rsid w:val="002169B6"/>
    <w:rsid w:val="002216C4"/>
    <w:rsid w:val="00222FC0"/>
    <w:rsid w:val="00224A36"/>
    <w:rsid w:val="00225118"/>
    <w:rsid w:val="002310AC"/>
    <w:rsid w:val="002315C8"/>
    <w:rsid w:val="00233368"/>
    <w:rsid w:val="00233800"/>
    <w:rsid w:val="00234C3C"/>
    <w:rsid w:val="00235866"/>
    <w:rsid w:val="00235883"/>
    <w:rsid w:val="00235965"/>
    <w:rsid w:val="00235DED"/>
    <w:rsid w:val="002374BF"/>
    <w:rsid w:val="00237835"/>
    <w:rsid w:val="0024028E"/>
    <w:rsid w:val="00240617"/>
    <w:rsid w:val="002416CA"/>
    <w:rsid w:val="00241B48"/>
    <w:rsid w:val="002423D6"/>
    <w:rsid w:val="00244BF6"/>
    <w:rsid w:val="0024500F"/>
    <w:rsid w:val="00245174"/>
    <w:rsid w:val="002460B6"/>
    <w:rsid w:val="00246134"/>
    <w:rsid w:val="00246338"/>
    <w:rsid w:val="00246EFC"/>
    <w:rsid w:val="002548CD"/>
    <w:rsid w:val="00254A65"/>
    <w:rsid w:val="00254C46"/>
    <w:rsid w:val="002555B6"/>
    <w:rsid w:val="00257773"/>
    <w:rsid w:val="00257C14"/>
    <w:rsid w:val="0026010F"/>
    <w:rsid w:val="00260EF3"/>
    <w:rsid w:val="0026222C"/>
    <w:rsid w:val="0027009A"/>
    <w:rsid w:val="00270373"/>
    <w:rsid w:val="002755CA"/>
    <w:rsid w:val="00275889"/>
    <w:rsid w:val="00275CC9"/>
    <w:rsid w:val="00277023"/>
    <w:rsid w:val="002772E4"/>
    <w:rsid w:val="00277A80"/>
    <w:rsid w:val="00282E53"/>
    <w:rsid w:val="0028313E"/>
    <w:rsid w:val="00283D4F"/>
    <w:rsid w:val="0028400D"/>
    <w:rsid w:val="002864D0"/>
    <w:rsid w:val="0028735F"/>
    <w:rsid w:val="002875B6"/>
    <w:rsid w:val="00287BB8"/>
    <w:rsid w:val="002930D9"/>
    <w:rsid w:val="0029321B"/>
    <w:rsid w:val="00293456"/>
    <w:rsid w:val="0029582E"/>
    <w:rsid w:val="002961E6"/>
    <w:rsid w:val="00296292"/>
    <w:rsid w:val="002963E1"/>
    <w:rsid w:val="002A150D"/>
    <w:rsid w:val="002A39F4"/>
    <w:rsid w:val="002A4B2E"/>
    <w:rsid w:val="002A61F0"/>
    <w:rsid w:val="002A74F4"/>
    <w:rsid w:val="002B1EB9"/>
    <w:rsid w:val="002B240C"/>
    <w:rsid w:val="002B265D"/>
    <w:rsid w:val="002B3F47"/>
    <w:rsid w:val="002B5859"/>
    <w:rsid w:val="002C23C6"/>
    <w:rsid w:val="002C2AC5"/>
    <w:rsid w:val="002C2BC7"/>
    <w:rsid w:val="002C4DCF"/>
    <w:rsid w:val="002C55E5"/>
    <w:rsid w:val="002C6CBE"/>
    <w:rsid w:val="002C7C35"/>
    <w:rsid w:val="002D2C92"/>
    <w:rsid w:val="002D2F3A"/>
    <w:rsid w:val="002D311A"/>
    <w:rsid w:val="002D33B6"/>
    <w:rsid w:val="002D4C45"/>
    <w:rsid w:val="002D578E"/>
    <w:rsid w:val="002D6A11"/>
    <w:rsid w:val="002D6A27"/>
    <w:rsid w:val="002D7444"/>
    <w:rsid w:val="002E12C2"/>
    <w:rsid w:val="002E1C6E"/>
    <w:rsid w:val="002E2BD4"/>
    <w:rsid w:val="002E3841"/>
    <w:rsid w:val="002E39A2"/>
    <w:rsid w:val="002E467D"/>
    <w:rsid w:val="002E54D4"/>
    <w:rsid w:val="002E68D5"/>
    <w:rsid w:val="002E6F50"/>
    <w:rsid w:val="002F3C3E"/>
    <w:rsid w:val="002F3E6D"/>
    <w:rsid w:val="002F4501"/>
    <w:rsid w:val="002F4CAD"/>
    <w:rsid w:val="002F68AF"/>
    <w:rsid w:val="002F7701"/>
    <w:rsid w:val="00300C91"/>
    <w:rsid w:val="0030212A"/>
    <w:rsid w:val="0030394F"/>
    <w:rsid w:val="003041C0"/>
    <w:rsid w:val="00304424"/>
    <w:rsid w:val="00305731"/>
    <w:rsid w:val="003113C8"/>
    <w:rsid w:val="003117BA"/>
    <w:rsid w:val="003118D0"/>
    <w:rsid w:val="00312409"/>
    <w:rsid w:val="0031343C"/>
    <w:rsid w:val="0031639C"/>
    <w:rsid w:val="0031716F"/>
    <w:rsid w:val="003177B1"/>
    <w:rsid w:val="00317A08"/>
    <w:rsid w:val="00317CC8"/>
    <w:rsid w:val="00322BC2"/>
    <w:rsid w:val="00324D57"/>
    <w:rsid w:val="00324F72"/>
    <w:rsid w:val="003266C4"/>
    <w:rsid w:val="00330520"/>
    <w:rsid w:val="00330854"/>
    <w:rsid w:val="0033220E"/>
    <w:rsid w:val="00332F37"/>
    <w:rsid w:val="00333B7A"/>
    <w:rsid w:val="00333DC4"/>
    <w:rsid w:val="00333E10"/>
    <w:rsid w:val="003349F5"/>
    <w:rsid w:val="00335871"/>
    <w:rsid w:val="00340DFB"/>
    <w:rsid w:val="00340EEB"/>
    <w:rsid w:val="00340FB8"/>
    <w:rsid w:val="00342CC6"/>
    <w:rsid w:val="00342CFE"/>
    <w:rsid w:val="00345512"/>
    <w:rsid w:val="00345D7D"/>
    <w:rsid w:val="003464B2"/>
    <w:rsid w:val="003523CF"/>
    <w:rsid w:val="00353C46"/>
    <w:rsid w:val="00353CDF"/>
    <w:rsid w:val="00355BEF"/>
    <w:rsid w:val="003561B3"/>
    <w:rsid w:val="00356724"/>
    <w:rsid w:val="00357223"/>
    <w:rsid w:val="00361774"/>
    <w:rsid w:val="00362C6C"/>
    <w:rsid w:val="00362CCE"/>
    <w:rsid w:val="00364033"/>
    <w:rsid w:val="00366A4B"/>
    <w:rsid w:val="00366DB8"/>
    <w:rsid w:val="00366FD9"/>
    <w:rsid w:val="003704F4"/>
    <w:rsid w:val="003715E2"/>
    <w:rsid w:val="003718CE"/>
    <w:rsid w:val="003719CF"/>
    <w:rsid w:val="00373CB7"/>
    <w:rsid w:val="00373FCF"/>
    <w:rsid w:val="00375D1C"/>
    <w:rsid w:val="00375EC1"/>
    <w:rsid w:val="003775DC"/>
    <w:rsid w:val="00377D56"/>
    <w:rsid w:val="00380217"/>
    <w:rsid w:val="00383304"/>
    <w:rsid w:val="00386E49"/>
    <w:rsid w:val="0039048E"/>
    <w:rsid w:val="00390B20"/>
    <w:rsid w:val="0039137A"/>
    <w:rsid w:val="003930C3"/>
    <w:rsid w:val="00395D48"/>
    <w:rsid w:val="003966AF"/>
    <w:rsid w:val="003A0DE4"/>
    <w:rsid w:val="003A288E"/>
    <w:rsid w:val="003A3584"/>
    <w:rsid w:val="003A4646"/>
    <w:rsid w:val="003B2EB5"/>
    <w:rsid w:val="003B30C7"/>
    <w:rsid w:val="003B4D7B"/>
    <w:rsid w:val="003B5493"/>
    <w:rsid w:val="003B59B1"/>
    <w:rsid w:val="003B5BAF"/>
    <w:rsid w:val="003B5C11"/>
    <w:rsid w:val="003B62EC"/>
    <w:rsid w:val="003B70B5"/>
    <w:rsid w:val="003B7C02"/>
    <w:rsid w:val="003C0573"/>
    <w:rsid w:val="003C0BA9"/>
    <w:rsid w:val="003C226D"/>
    <w:rsid w:val="003C2A18"/>
    <w:rsid w:val="003C330B"/>
    <w:rsid w:val="003C341C"/>
    <w:rsid w:val="003C3774"/>
    <w:rsid w:val="003C4830"/>
    <w:rsid w:val="003C5080"/>
    <w:rsid w:val="003D2820"/>
    <w:rsid w:val="003D2DBA"/>
    <w:rsid w:val="003D34DD"/>
    <w:rsid w:val="003D3DBE"/>
    <w:rsid w:val="003D406C"/>
    <w:rsid w:val="003D5C4E"/>
    <w:rsid w:val="003D762E"/>
    <w:rsid w:val="003D7F0C"/>
    <w:rsid w:val="003E1976"/>
    <w:rsid w:val="003E3600"/>
    <w:rsid w:val="003E4483"/>
    <w:rsid w:val="003E573E"/>
    <w:rsid w:val="003E581A"/>
    <w:rsid w:val="003E608B"/>
    <w:rsid w:val="003E6137"/>
    <w:rsid w:val="003E6A8F"/>
    <w:rsid w:val="003F1290"/>
    <w:rsid w:val="003F26AA"/>
    <w:rsid w:val="003F2C3D"/>
    <w:rsid w:val="003F417C"/>
    <w:rsid w:val="003F5695"/>
    <w:rsid w:val="00401CC0"/>
    <w:rsid w:val="0040285B"/>
    <w:rsid w:val="00404051"/>
    <w:rsid w:val="00404869"/>
    <w:rsid w:val="00410378"/>
    <w:rsid w:val="0041227C"/>
    <w:rsid w:val="00412C5C"/>
    <w:rsid w:val="00413934"/>
    <w:rsid w:val="00413A4A"/>
    <w:rsid w:val="00414F30"/>
    <w:rsid w:val="00415119"/>
    <w:rsid w:val="004153F3"/>
    <w:rsid w:val="00421111"/>
    <w:rsid w:val="0042195D"/>
    <w:rsid w:val="00421A19"/>
    <w:rsid w:val="00421AA1"/>
    <w:rsid w:val="00423518"/>
    <w:rsid w:val="00424887"/>
    <w:rsid w:val="0043002D"/>
    <w:rsid w:val="00431D60"/>
    <w:rsid w:val="00434165"/>
    <w:rsid w:val="00434E6F"/>
    <w:rsid w:val="00436D9E"/>
    <w:rsid w:val="00440D9D"/>
    <w:rsid w:val="00441436"/>
    <w:rsid w:val="00441B77"/>
    <w:rsid w:val="00442AC3"/>
    <w:rsid w:val="00444545"/>
    <w:rsid w:val="0044757C"/>
    <w:rsid w:val="00447BF6"/>
    <w:rsid w:val="0045253C"/>
    <w:rsid w:val="0045257C"/>
    <w:rsid w:val="004528FF"/>
    <w:rsid w:val="00452F3B"/>
    <w:rsid w:val="00455617"/>
    <w:rsid w:val="00457803"/>
    <w:rsid w:val="00460D47"/>
    <w:rsid w:val="00461CE1"/>
    <w:rsid w:val="00462118"/>
    <w:rsid w:val="00462E48"/>
    <w:rsid w:val="00462EBC"/>
    <w:rsid w:val="004634D9"/>
    <w:rsid w:val="004657A0"/>
    <w:rsid w:val="00466CFE"/>
    <w:rsid w:val="00466DC7"/>
    <w:rsid w:val="00467C2E"/>
    <w:rsid w:val="004711CF"/>
    <w:rsid w:val="00471E19"/>
    <w:rsid w:val="00472496"/>
    <w:rsid w:val="00472D4E"/>
    <w:rsid w:val="004730AE"/>
    <w:rsid w:val="0047382E"/>
    <w:rsid w:val="004758B1"/>
    <w:rsid w:val="00475C65"/>
    <w:rsid w:val="00476BD2"/>
    <w:rsid w:val="00476F49"/>
    <w:rsid w:val="00481DD1"/>
    <w:rsid w:val="00481E05"/>
    <w:rsid w:val="00482F21"/>
    <w:rsid w:val="004834A8"/>
    <w:rsid w:val="00483AE0"/>
    <w:rsid w:val="004843FD"/>
    <w:rsid w:val="0048536A"/>
    <w:rsid w:val="00485B18"/>
    <w:rsid w:val="00490901"/>
    <w:rsid w:val="0049196D"/>
    <w:rsid w:val="00491E9C"/>
    <w:rsid w:val="00494BFA"/>
    <w:rsid w:val="00494E04"/>
    <w:rsid w:val="004963AC"/>
    <w:rsid w:val="004A0545"/>
    <w:rsid w:val="004A1671"/>
    <w:rsid w:val="004A206A"/>
    <w:rsid w:val="004A29B3"/>
    <w:rsid w:val="004A2CEE"/>
    <w:rsid w:val="004A4FD0"/>
    <w:rsid w:val="004A6CEB"/>
    <w:rsid w:val="004A7C4B"/>
    <w:rsid w:val="004A7C97"/>
    <w:rsid w:val="004B0BA1"/>
    <w:rsid w:val="004B2591"/>
    <w:rsid w:val="004B31B1"/>
    <w:rsid w:val="004B3293"/>
    <w:rsid w:val="004B33FB"/>
    <w:rsid w:val="004B4607"/>
    <w:rsid w:val="004B5241"/>
    <w:rsid w:val="004B5DF9"/>
    <w:rsid w:val="004C0197"/>
    <w:rsid w:val="004C0499"/>
    <w:rsid w:val="004C46EA"/>
    <w:rsid w:val="004C567D"/>
    <w:rsid w:val="004C56ED"/>
    <w:rsid w:val="004C7B56"/>
    <w:rsid w:val="004D0F15"/>
    <w:rsid w:val="004D1C71"/>
    <w:rsid w:val="004D2DB6"/>
    <w:rsid w:val="004D3DDC"/>
    <w:rsid w:val="004D5022"/>
    <w:rsid w:val="004D5C21"/>
    <w:rsid w:val="004D793E"/>
    <w:rsid w:val="004E2EAF"/>
    <w:rsid w:val="004E3209"/>
    <w:rsid w:val="004E4F80"/>
    <w:rsid w:val="004E507D"/>
    <w:rsid w:val="004E62C7"/>
    <w:rsid w:val="004E6D5A"/>
    <w:rsid w:val="004E71F3"/>
    <w:rsid w:val="004F049F"/>
    <w:rsid w:val="004F0839"/>
    <w:rsid w:val="004F1675"/>
    <w:rsid w:val="004F1B18"/>
    <w:rsid w:val="004F2690"/>
    <w:rsid w:val="004F3781"/>
    <w:rsid w:val="004F3838"/>
    <w:rsid w:val="004F386C"/>
    <w:rsid w:val="004F676A"/>
    <w:rsid w:val="004F7605"/>
    <w:rsid w:val="00501C18"/>
    <w:rsid w:val="00503181"/>
    <w:rsid w:val="005064B2"/>
    <w:rsid w:val="00507186"/>
    <w:rsid w:val="00511081"/>
    <w:rsid w:val="0051131D"/>
    <w:rsid w:val="0051282A"/>
    <w:rsid w:val="00514B86"/>
    <w:rsid w:val="0051721F"/>
    <w:rsid w:val="00521B84"/>
    <w:rsid w:val="00523702"/>
    <w:rsid w:val="00524447"/>
    <w:rsid w:val="005257E5"/>
    <w:rsid w:val="00526A2A"/>
    <w:rsid w:val="00530038"/>
    <w:rsid w:val="005309BB"/>
    <w:rsid w:val="0053281B"/>
    <w:rsid w:val="005331B4"/>
    <w:rsid w:val="00533268"/>
    <w:rsid w:val="0053448E"/>
    <w:rsid w:val="00535F90"/>
    <w:rsid w:val="0053604A"/>
    <w:rsid w:val="0053653F"/>
    <w:rsid w:val="00540A6D"/>
    <w:rsid w:val="00541A23"/>
    <w:rsid w:val="00541FD3"/>
    <w:rsid w:val="00542F77"/>
    <w:rsid w:val="00543185"/>
    <w:rsid w:val="00550875"/>
    <w:rsid w:val="00550FF1"/>
    <w:rsid w:val="00551521"/>
    <w:rsid w:val="005520E3"/>
    <w:rsid w:val="00552DB5"/>
    <w:rsid w:val="0055323E"/>
    <w:rsid w:val="005538D4"/>
    <w:rsid w:val="0055439D"/>
    <w:rsid w:val="00555241"/>
    <w:rsid w:val="005572CB"/>
    <w:rsid w:val="005573E9"/>
    <w:rsid w:val="005600B8"/>
    <w:rsid w:val="005604D1"/>
    <w:rsid w:val="005606F0"/>
    <w:rsid w:val="00562501"/>
    <w:rsid w:val="0056301A"/>
    <w:rsid w:val="00573C14"/>
    <w:rsid w:val="0057412E"/>
    <w:rsid w:val="00574C62"/>
    <w:rsid w:val="00576296"/>
    <w:rsid w:val="00577581"/>
    <w:rsid w:val="005776E4"/>
    <w:rsid w:val="00577980"/>
    <w:rsid w:val="00581B42"/>
    <w:rsid w:val="00582152"/>
    <w:rsid w:val="0058222E"/>
    <w:rsid w:val="00584C46"/>
    <w:rsid w:val="005863BD"/>
    <w:rsid w:val="005865EC"/>
    <w:rsid w:val="005868E1"/>
    <w:rsid w:val="005909EE"/>
    <w:rsid w:val="00591933"/>
    <w:rsid w:val="00593825"/>
    <w:rsid w:val="00593E61"/>
    <w:rsid w:val="00594097"/>
    <w:rsid w:val="00594DE7"/>
    <w:rsid w:val="00596B3B"/>
    <w:rsid w:val="005A11F5"/>
    <w:rsid w:val="005A3C14"/>
    <w:rsid w:val="005A5925"/>
    <w:rsid w:val="005A7262"/>
    <w:rsid w:val="005B0AF6"/>
    <w:rsid w:val="005B0DF7"/>
    <w:rsid w:val="005B0F52"/>
    <w:rsid w:val="005B5328"/>
    <w:rsid w:val="005B5605"/>
    <w:rsid w:val="005B5792"/>
    <w:rsid w:val="005C0ADA"/>
    <w:rsid w:val="005C2437"/>
    <w:rsid w:val="005C471A"/>
    <w:rsid w:val="005C548C"/>
    <w:rsid w:val="005C684E"/>
    <w:rsid w:val="005C76C5"/>
    <w:rsid w:val="005C77D2"/>
    <w:rsid w:val="005D17B4"/>
    <w:rsid w:val="005D1F24"/>
    <w:rsid w:val="005D49CF"/>
    <w:rsid w:val="005D6E6B"/>
    <w:rsid w:val="005D7723"/>
    <w:rsid w:val="005E0474"/>
    <w:rsid w:val="005E2B8E"/>
    <w:rsid w:val="005E2BA2"/>
    <w:rsid w:val="005E4912"/>
    <w:rsid w:val="005E4B99"/>
    <w:rsid w:val="005E5BBD"/>
    <w:rsid w:val="005E5DC0"/>
    <w:rsid w:val="005E64E2"/>
    <w:rsid w:val="005E6987"/>
    <w:rsid w:val="005E7DDC"/>
    <w:rsid w:val="005F1829"/>
    <w:rsid w:val="005F3829"/>
    <w:rsid w:val="005F5AC4"/>
    <w:rsid w:val="005F63A8"/>
    <w:rsid w:val="005F677F"/>
    <w:rsid w:val="005F6868"/>
    <w:rsid w:val="005F6BFA"/>
    <w:rsid w:val="00600B17"/>
    <w:rsid w:val="00602146"/>
    <w:rsid w:val="00602B07"/>
    <w:rsid w:val="00602CC3"/>
    <w:rsid w:val="00605779"/>
    <w:rsid w:val="0060799D"/>
    <w:rsid w:val="00610D45"/>
    <w:rsid w:val="00611BAB"/>
    <w:rsid w:val="00612650"/>
    <w:rsid w:val="00612A35"/>
    <w:rsid w:val="006143D5"/>
    <w:rsid w:val="00620351"/>
    <w:rsid w:val="00622D51"/>
    <w:rsid w:val="0062304E"/>
    <w:rsid w:val="006233DB"/>
    <w:rsid w:val="006237F5"/>
    <w:rsid w:val="006239AF"/>
    <w:rsid w:val="006246DD"/>
    <w:rsid w:val="00627655"/>
    <w:rsid w:val="00627C02"/>
    <w:rsid w:val="00630E37"/>
    <w:rsid w:val="006310B1"/>
    <w:rsid w:val="006316A4"/>
    <w:rsid w:val="00631742"/>
    <w:rsid w:val="006337B8"/>
    <w:rsid w:val="00634E5D"/>
    <w:rsid w:val="0063526D"/>
    <w:rsid w:val="006370AC"/>
    <w:rsid w:val="00637648"/>
    <w:rsid w:val="006406C4"/>
    <w:rsid w:val="006409CA"/>
    <w:rsid w:val="00643313"/>
    <w:rsid w:val="006456E8"/>
    <w:rsid w:val="00645B3F"/>
    <w:rsid w:val="00647DDD"/>
    <w:rsid w:val="00651589"/>
    <w:rsid w:val="006525D0"/>
    <w:rsid w:val="00655E1D"/>
    <w:rsid w:val="0065601C"/>
    <w:rsid w:val="006565E7"/>
    <w:rsid w:val="00656951"/>
    <w:rsid w:val="0065786B"/>
    <w:rsid w:val="006578CA"/>
    <w:rsid w:val="006578E2"/>
    <w:rsid w:val="00657F3D"/>
    <w:rsid w:val="006603E7"/>
    <w:rsid w:val="00660CB7"/>
    <w:rsid w:val="00661488"/>
    <w:rsid w:val="00665398"/>
    <w:rsid w:val="00665C8B"/>
    <w:rsid w:val="006672B6"/>
    <w:rsid w:val="00671F97"/>
    <w:rsid w:val="006728C5"/>
    <w:rsid w:val="006729F3"/>
    <w:rsid w:val="006751F3"/>
    <w:rsid w:val="00676C78"/>
    <w:rsid w:val="00677330"/>
    <w:rsid w:val="00677A4A"/>
    <w:rsid w:val="0068114E"/>
    <w:rsid w:val="006817CC"/>
    <w:rsid w:val="00682C24"/>
    <w:rsid w:val="00683DCA"/>
    <w:rsid w:val="00685068"/>
    <w:rsid w:val="00685F9C"/>
    <w:rsid w:val="00686973"/>
    <w:rsid w:val="0068698F"/>
    <w:rsid w:val="006876F3"/>
    <w:rsid w:val="00687A5E"/>
    <w:rsid w:val="00687CD9"/>
    <w:rsid w:val="00690226"/>
    <w:rsid w:val="006904A9"/>
    <w:rsid w:val="006918C5"/>
    <w:rsid w:val="0069205A"/>
    <w:rsid w:val="0069460C"/>
    <w:rsid w:val="00696C07"/>
    <w:rsid w:val="00696EFF"/>
    <w:rsid w:val="00697FC0"/>
    <w:rsid w:val="006A0C8F"/>
    <w:rsid w:val="006A1009"/>
    <w:rsid w:val="006A26E3"/>
    <w:rsid w:val="006A30A6"/>
    <w:rsid w:val="006A32BD"/>
    <w:rsid w:val="006A42FF"/>
    <w:rsid w:val="006A506A"/>
    <w:rsid w:val="006A6F7C"/>
    <w:rsid w:val="006A78CC"/>
    <w:rsid w:val="006B082B"/>
    <w:rsid w:val="006B1249"/>
    <w:rsid w:val="006B47B3"/>
    <w:rsid w:val="006B5E4A"/>
    <w:rsid w:val="006B5F55"/>
    <w:rsid w:val="006B765F"/>
    <w:rsid w:val="006C07A0"/>
    <w:rsid w:val="006C110A"/>
    <w:rsid w:val="006C1D6E"/>
    <w:rsid w:val="006C1E00"/>
    <w:rsid w:val="006C3263"/>
    <w:rsid w:val="006C609A"/>
    <w:rsid w:val="006C62CF"/>
    <w:rsid w:val="006C6818"/>
    <w:rsid w:val="006C7567"/>
    <w:rsid w:val="006D0B07"/>
    <w:rsid w:val="006D0F07"/>
    <w:rsid w:val="006D2756"/>
    <w:rsid w:val="006D5011"/>
    <w:rsid w:val="006D5E24"/>
    <w:rsid w:val="006D60FA"/>
    <w:rsid w:val="006D6D38"/>
    <w:rsid w:val="006E0C2A"/>
    <w:rsid w:val="006E0CB9"/>
    <w:rsid w:val="006E3EED"/>
    <w:rsid w:val="006E6ECC"/>
    <w:rsid w:val="006E748F"/>
    <w:rsid w:val="006E7EF8"/>
    <w:rsid w:val="006F0C50"/>
    <w:rsid w:val="006F22C1"/>
    <w:rsid w:val="006F36FB"/>
    <w:rsid w:val="006F39A3"/>
    <w:rsid w:val="006F44EA"/>
    <w:rsid w:val="006F4EFE"/>
    <w:rsid w:val="006F55E0"/>
    <w:rsid w:val="006F57EF"/>
    <w:rsid w:val="006F7D8D"/>
    <w:rsid w:val="0070173F"/>
    <w:rsid w:val="0070296F"/>
    <w:rsid w:val="00702BE8"/>
    <w:rsid w:val="007039FE"/>
    <w:rsid w:val="007053E2"/>
    <w:rsid w:val="00707DE1"/>
    <w:rsid w:val="00707ED7"/>
    <w:rsid w:val="007107AA"/>
    <w:rsid w:val="007114B0"/>
    <w:rsid w:val="00712B77"/>
    <w:rsid w:val="00713384"/>
    <w:rsid w:val="007139A9"/>
    <w:rsid w:val="00713C73"/>
    <w:rsid w:val="00714BF0"/>
    <w:rsid w:val="00717026"/>
    <w:rsid w:val="0071729E"/>
    <w:rsid w:val="007179DA"/>
    <w:rsid w:val="0072113D"/>
    <w:rsid w:val="007223E2"/>
    <w:rsid w:val="00722D11"/>
    <w:rsid w:val="00723721"/>
    <w:rsid w:val="007249E0"/>
    <w:rsid w:val="00725FB0"/>
    <w:rsid w:val="00730F4C"/>
    <w:rsid w:val="00731715"/>
    <w:rsid w:val="00734876"/>
    <w:rsid w:val="00734D50"/>
    <w:rsid w:val="00735A2E"/>
    <w:rsid w:val="007372CE"/>
    <w:rsid w:val="0073775B"/>
    <w:rsid w:val="00737CD5"/>
    <w:rsid w:val="00741309"/>
    <w:rsid w:val="0074159A"/>
    <w:rsid w:val="00743210"/>
    <w:rsid w:val="00743A89"/>
    <w:rsid w:val="00745652"/>
    <w:rsid w:val="007465B0"/>
    <w:rsid w:val="007474C1"/>
    <w:rsid w:val="00752404"/>
    <w:rsid w:val="00753B9C"/>
    <w:rsid w:val="00754F21"/>
    <w:rsid w:val="00755F48"/>
    <w:rsid w:val="007569DC"/>
    <w:rsid w:val="00756B91"/>
    <w:rsid w:val="00756C36"/>
    <w:rsid w:val="00756EA8"/>
    <w:rsid w:val="00761134"/>
    <w:rsid w:val="00761798"/>
    <w:rsid w:val="00764AF9"/>
    <w:rsid w:val="00766407"/>
    <w:rsid w:val="00774132"/>
    <w:rsid w:val="0077466C"/>
    <w:rsid w:val="00774AF0"/>
    <w:rsid w:val="00774B63"/>
    <w:rsid w:val="0077606A"/>
    <w:rsid w:val="00776171"/>
    <w:rsid w:val="00776D0B"/>
    <w:rsid w:val="007810FE"/>
    <w:rsid w:val="00783873"/>
    <w:rsid w:val="0078446F"/>
    <w:rsid w:val="007870CF"/>
    <w:rsid w:val="007905F1"/>
    <w:rsid w:val="007908CE"/>
    <w:rsid w:val="00792047"/>
    <w:rsid w:val="00794589"/>
    <w:rsid w:val="00795280"/>
    <w:rsid w:val="00795298"/>
    <w:rsid w:val="00796587"/>
    <w:rsid w:val="007972BC"/>
    <w:rsid w:val="00797FD4"/>
    <w:rsid w:val="007A2011"/>
    <w:rsid w:val="007A29BF"/>
    <w:rsid w:val="007A3908"/>
    <w:rsid w:val="007A56CE"/>
    <w:rsid w:val="007A61F7"/>
    <w:rsid w:val="007A6294"/>
    <w:rsid w:val="007A7111"/>
    <w:rsid w:val="007A7E62"/>
    <w:rsid w:val="007A7EE2"/>
    <w:rsid w:val="007B1A3F"/>
    <w:rsid w:val="007B1BA2"/>
    <w:rsid w:val="007B2F22"/>
    <w:rsid w:val="007B38F3"/>
    <w:rsid w:val="007B3AA6"/>
    <w:rsid w:val="007B4CE6"/>
    <w:rsid w:val="007B52A3"/>
    <w:rsid w:val="007B63C7"/>
    <w:rsid w:val="007B752A"/>
    <w:rsid w:val="007C08E4"/>
    <w:rsid w:val="007C11A8"/>
    <w:rsid w:val="007C34B2"/>
    <w:rsid w:val="007C3B4E"/>
    <w:rsid w:val="007C42D2"/>
    <w:rsid w:val="007D2E60"/>
    <w:rsid w:val="007D38AF"/>
    <w:rsid w:val="007E053D"/>
    <w:rsid w:val="007E0902"/>
    <w:rsid w:val="007E0C69"/>
    <w:rsid w:val="007E2423"/>
    <w:rsid w:val="007E566E"/>
    <w:rsid w:val="007E5AF1"/>
    <w:rsid w:val="007E74F0"/>
    <w:rsid w:val="007E76D5"/>
    <w:rsid w:val="007E7C63"/>
    <w:rsid w:val="007F02F0"/>
    <w:rsid w:val="007F072F"/>
    <w:rsid w:val="007F0DEC"/>
    <w:rsid w:val="007F48FF"/>
    <w:rsid w:val="007F5E11"/>
    <w:rsid w:val="007F7D95"/>
    <w:rsid w:val="0080032C"/>
    <w:rsid w:val="0080093C"/>
    <w:rsid w:val="00802AD9"/>
    <w:rsid w:val="00803ABA"/>
    <w:rsid w:val="00803D8D"/>
    <w:rsid w:val="00804013"/>
    <w:rsid w:val="00805889"/>
    <w:rsid w:val="00811159"/>
    <w:rsid w:val="00812509"/>
    <w:rsid w:val="00812C1A"/>
    <w:rsid w:val="0081378F"/>
    <w:rsid w:val="0081581C"/>
    <w:rsid w:val="008221B2"/>
    <w:rsid w:val="00822AE2"/>
    <w:rsid w:val="008235C0"/>
    <w:rsid w:val="008252CC"/>
    <w:rsid w:val="008279AC"/>
    <w:rsid w:val="00827D44"/>
    <w:rsid w:val="008313C5"/>
    <w:rsid w:val="0083165C"/>
    <w:rsid w:val="0083237D"/>
    <w:rsid w:val="008326AE"/>
    <w:rsid w:val="008332C9"/>
    <w:rsid w:val="00834285"/>
    <w:rsid w:val="00836675"/>
    <w:rsid w:val="00837842"/>
    <w:rsid w:val="0084033B"/>
    <w:rsid w:val="00842521"/>
    <w:rsid w:val="0084333E"/>
    <w:rsid w:val="008454C3"/>
    <w:rsid w:val="00845CD5"/>
    <w:rsid w:val="00847EA6"/>
    <w:rsid w:val="0085372E"/>
    <w:rsid w:val="00853E27"/>
    <w:rsid w:val="008547A0"/>
    <w:rsid w:val="00854A39"/>
    <w:rsid w:val="0085562E"/>
    <w:rsid w:val="00855AC4"/>
    <w:rsid w:val="00856391"/>
    <w:rsid w:val="00856F20"/>
    <w:rsid w:val="0085759D"/>
    <w:rsid w:val="0085799D"/>
    <w:rsid w:val="00862167"/>
    <w:rsid w:val="008621AF"/>
    <w:rsid w:val="00863316"/>
    <w:rsid w:val="0086355A"/>
    <w:rsid w:val="008647C0"/>
    <w:rsid w:val="00864D70"/>
    <w:rsid w:val="00866871"/>
    <w:rsid w:val="00866BA5"/>
    <w:rsid w:val="00866E22"/>
    <w:rsid w:val="00871B03"/>
    <w:rsid w:val="00871F34"/>
    <w:rsid w:val="0087296E"/>
    <w:rsid w:val="00872AED"/>
    <w:rsid w:val="00874D09"/>
    <w:rsid w:val="00874FFB"/>
    <w:rsid w:val="00877681"/>
    <w:rsid w:val="008779C0"/>
    <w:rsid w:val="0088054E"/>
    <w:rsid w:val="00880753"/>
    <w:rsid w:val="00880A80"/>
    <w:rsid w:val="00881C33"/>
    <w:rsid w:val="0088292B"/>
    <w:rsid w:val="008838E8"/>
    <w:rsid w:val="00884C2A"/>
    <w:rsid w:val="00886A3B"/>
    <w:rsid w:val="0089409C"/>
    <w:rsid w:val="00894563"/>
    <w:rsid w:val="00895B66"/>
    <w:rsid w:val="00895E18"/>
    <w:rsid w:val="00896851"/>
    <w:rsid w:val="0089693E"/>
    <w:rsid w:val="00897464"/>
    <w:rsid w:val="008A06D5"/>
    <w:rsid w:val="008A096F"/>
    <w:rsid w:val="008A2109"/>
    <w:rsid w:val="008A28CE"/>
    <w:rsid w:val="008A3781"/>
    <w:rsid w:val="008A43AD"/>
    <w:rsid w:val="008A4984"/>
    <w:rsid w:val="008A553C"/>
    <w:rsid w:val="008A5C4F"/>
    <w:rsid w:val="008A761E"/>
    <w:rsid w:val="008A7A05"/>
    <w:rsid w:val="008B06A6"/>
    <w:rsid w:val="008B097D"/>
    <w:rsid w:val="008B1B30"/>
    <w:rsid w:val="008B3690"/>
    <w:rsid w:val="008B692A"/>
    <w:rsid w:val="008B7AEC"/>
    <w:rsid w:val="008C0591"/>
    <w:rsid w:val="008C5DB4"/>
    <w:rsid w:val="008C7657"/>
    <w:rsid w:val="008D01A4"/>
    <w:rsid w:val="008D0B4E"/>
    <w:rsid w:val="008D0BB9"/>
    <w:rsid w:val="008D0C0B"/>
    <w:rsid w:val="008D365F"/>
    <w:rsid w:val="008D367B"/>
    <w:rsid w:val="008D4822"/>
    <w:rsid w:val="008D6482"/>
    <w:rsid w:val="008D67F9"/>
    <w:rsid w:val="008D75A0"/>
    <w:rsid w:val="008D79ED"/>
    <w:rsid w:val="008E1B9F"/>
    <w:rsid w:val="008E39C6"/>
    <w:rsid w:val="008E46EB"/>
    <w:rsid w:val="008E5A14"/>
    <w:rsid w:val="008E73B9"/>
    <w:rsid w:val="008F0654"/>
    <w:rsid w:val="008F2AEE"/>
    <w:rsid w:val="008F2B04"/>
    <w:rsid w:val="008F2E8E"/>
    <w:rsid w:val="008F31E5"/>
    <w:rsid w:val="008F50FF"/>
    <w:rsid w:val="008F5F78"/>
    <w:rsid w:val="008F7E44"/>
    <w:rsid w:val="009019F8"/>
    <w:rsid w:val="00902582"/>
    <w:rsid w:val="00903488"/>
    <w:rsid w:val="00907A99"/>
    <w:rsid w:val="00907E28"/>
    <w:rsid w:val="00911B20"/>
    <w:rsid w:val="00912576"/>
    <w:rsid w:val="00912680"/>
    <w:rsid w:val="00912CA1"/>
    <w:rsid w:val="00915728"/>
    <w:rsid w:val="00916136"/>
    <w:rsid w:val="00916FCA"/>
    <w:rsid w:val="00917EFE"/>
    <w:rsid w:val="00920411"/>
    <w:rsid w:val="00923757"/>
    <w:rsid w:val="0092585C"/>
    <w:rsid w:val="00927A96"/>
    <w:rsid w:val="00930166"/>
    <w:rsid w:val="00933073"/>
    <w:rsid w:val="009331E3"/>
    <w:rsid w:val="00937B45"/>
    <w:rsid w:val="00940E93"/>
    <w:rsid w:val="00942116"/>
    <w:rsid w:val="00945B51"/>
    <w:rsid w:val="00946443"/>
    <w:rsid w:val="00946830"/>
    <w:rsid w:val="00951484"/>
    <w:rsid w:val="0095380E"/>
    <w:rsid w:val="00955352"/>
    <w:rsid w:val="00956402"/>
    <w:rsid w:val="009565CE"/>
    <w:rsid w:val="009571FB"/>
    <w:rsid w:val="009572C8"/>
    <w:rsid w:val="00957963"/>
    <w:rsid w:val="00957CB5"/>
    <w:rsid w:val="00960D61"/>
    <w:rsid w:val="009624D0"/>
    <w:rsid w:val="00962777"/>
    <w:rsid w:val="00964880"/>
    <w:rsid w:val="00966254"/>
    <w:rsid w:val="0096629F"/>
    <w:rsid w:val="00966ACB"/>
    <w:rsid w:val="00966BF9"/>
    <w:rsid w:val="00973055"/>
    <w:rsid w:val="009733DF"/>
    <w:rsid w:val="00973C89"/>
    <w:rsid w:val="00973CFF"/>
    <w:rsid w:val="00974A52"/>
    <w:rsid w:val="00975017"/>
    <w:rsid w:val="0097512C"/>
    <w:rsid w:val="00976F29"/>
    <w:rsid w:val="009812B4"/>
    <w:rsid w:val="009815E7"/>
    <w:rsid w:val="00982A2F"/>
    <w:rsid w:val="0098601D"/>
    <w:rsid w:val="00986150"/>
    <w:rsid w:val="009863B7"/>
    <w:rsid w:val="009864D1"/>
    <w:rsid w:val="00987ADF"/>
    <w:rsid w:val="00991075"/>
    <w:rsid w:val="00994C0D"/>
    <w:rsid w:val="0099727E"/>
    <w:rsid w:val="009A033C"/>
    <w:rsid w:val="009A3E09"/>
    <w:rsid w:val="009A56C2"/>
    <w:rsid w:val="009B2BD1"/>
    <w:rsid w:val="009B46A7"/>
    <w:rsid w:val="009B48E9"/>
    <w:rsid w:val="009B65E3"/>
    <w:rsid w:val="009B6899"/>
    <w:rsid w:val="009B7728"/>
    <w:rsid w:val="009B7A2F"/>
    <w:rsid w:val="009C104D"/>
    <w:rsid w:val="009C22E7"/>
    <w:rsid w:val="009C2550"/>
    <w:rsid w:val="009C2938"/>
    <w:rsid w:val="009C3029"/>
    <w:rsid w:val="009C380C"/>
    <w:rsid w:val="009C3F23"/>
    <w:rsid w:val="009C4FF3"/>
    <w:rsid w:val="009C56B8"/>
    <w:rsid w:val="009C5F73"/>
    <w:rsid w:val="009C63E7"/>
    <w:rsid w:val="009D3FC3"/>
    <w:rsid w:val="009D4F5C"/>
    <w:rsid w:val="009D5975"/>
    <w:rsid w:val="009D6AF6"/>
    <w:rsid w:val="009D773E"/>
    <w:rsid w:val="009D7E58"/>
    <w:rsid w:val="009E06F3"/>
    <w:rsid w:val="009E1CA6"/>
    <w:rsid w:val="009E3361"/>
    <w:rsid w:val="009E3E6B"/>
    <w:rsid w:val="009E3EC6"/>
    <w:rsid w:val="009E4BFB"/>
    <w:rsid w:val="009E51CA"/>
    <w:rsid w:val="009E70BC"/>
    <w:rsid w:val="009E7D60"/>
    <w:rsid w:val="009F2039"/>
    <w:rsid w:val="009F2355"/>
    <w:rsid w:val="009F2C97"/>
    <w:rsid w:val="009F336A"/>
    <w:rsid w:val="00A00926"/>
    <w:rsid w:val="00A00F1F"/>
    <w:rsid w:val="00A01209"/>
    <w:rsid w:val="00A0233D"/>
    <w:rsid w:val="00A02EBA"/>
    <w:rsid w:val="00A038A3"/>
    <w:rsid w:val="00A04B0C"/>
    <w:rsid w:val="00A05169"/>
    <w:rsid w:val="00A067DD"/>
    <w:rsid w:val="00A074DD"/>
    <w:rsid w:val="00A07C6B"/>
    <w:rsid w:val="00A1178D"/>
    <w:rsid w:val="00A11C36"/>
    <w:rsid w:val="00A11C86"/>
    <w:rsid w:val="00A15761"/>
    <w:rsid w:val="00A159F0"/>
    <w:rsid w:val="00A15BF9"/>
    <w:rsid w:val="00A1620F"/>
    <w:rsid w:val="00A16236"/>
    <w:rsid w:val="00A17D90"/>
    <w:rsid w:val="00A217ED"/>
    <w:rsid w:val="00A23324"/>
    <w:rsid w:val="00A2559E"/>
    <w:rsid w:val="00A25ADD"/>
    <w:rsid w:val="00A26015"/>
    <w:rsid w:val="00A26A8F"/>
    <w:rsid w:val="00A27D9A"/>
    <w:rsid w:val="00A30969"/>
    <w:rsid w:val="00A30C26"/>
    <w:rsid w:val="00A33E4B"/>
    <w:rsid w:val="00A35F47"/>
    <w:rsid w:val="00A37009"/>
    <w:rsid w:val="00A3751D"/>
    <w:rsid w:val="00A426F6"/>
    <w:rsid w:val="00A435DD"/>
    <w:rsid w:val="00A43EE8"/>
    <w:rsid w:val="00A4476E"/>
    <w:rsid w:val="00A453EE"/>
    <w:rsid w:val="00A45D79"/>
    <w:rsid w:val="00A462F4"/>
    <w:rsid w:val="00A564DA"/>
    <w:rsid w:val="00A56DC2"/>
    <w:rsid w:val="00A60E40"/>
    <w:rsid w:val="00A61873"/>
    <w:rsid w:val="00A717DA"/>
    <w:rsid w:val="00A7263E"/>
    <w:rsid w:val="00A72FAC"/>
    <w:rsid w:val="00A74394"/>
    <w:rsid w:val="00A749AD"/>
    <w:rsid w:val="00A805E0"/>
    <w:rsid w:val="00A81C8F"/>
    <w:rsid w:val="00A81EC4"/>
    <w:rsid w:val="00A8311C"/>
    <w:rsid w:val="00A8353D"/>
    <w:rsid w:val="00A8358D"/>
    <w:rsid w:val="00A83B57"/>
    <w:rsid w:val="00A868C1"/>
    <w:rsid w:val="00A87E99"/>
    <w:rsid w:val="00A903C3"/>
    <w:rsid w:val="00A91979"/>
    <w:rsid w:val="00A92799"/>
    <w:rsid w:val="00A92C71"/>
    <w:rsid w:val="00A94433"/>
    <w:rsid w:val="00A947D3"/>
    <w:rsid w:val="00A96014"/>
    <w:rsid w:val="00A9691B"/>
    <w:rsid w:val="00A96F10"/>
    <w:rsid w:val="00A97305"/>
    <w:rsid w:val="00AA28F8"/>
    <w:rsid w:val="00AA2B40"/>
    <w:rsid w:val="00AA41DD"/>
    <w:rsid w:val="00AA5D11"/>
    <w:rsid w:val="00AA7625"/>
    <w:rsid w:val="00AB114B"/>
    <w:rsid w:val="00AB13E0"/>
    <w:rsid w:val="00AB2A47"/>
    <w:rsid w:val="00AC0503"/>
    <w:rsid w:val="00AC0B45"/>
    <w:rsid w:val="00AC31C7"/>
    <w:rsid w:val="00AC5E58"/>
    <w:rsid w:val="00AC6E78"/>
    <w:rsid w:val="00AD0040"/>
    <w:rsid w:val="00AD0F3A"/>
    <w:rsid w:val="00AD148B"/>
    <w:rsid w:val="00AD14F7"/>
    <w:rsid w:val="00AD1F66"/>
    <w:rsid w:val="00AD2159"/>
    <w:rsid w:val="00AD384D"/>
    <w:rsid w:val="00AD47A8"/>
    <w:rsid w:val="00AD4B2A"/>
    <w:rsid w:val="00AD7AA1"/>
    <w:rsid w:val="00AE0AF7"/>
    <w:rsid w:val="00AE2294"/>
    <w:rsid w:val="00AE282A"/>
    <w:rsid w:val="00AE35D0"/>
    <w:rsid w:val="00AE4078"/>
    <w:rsid w:val="00AE4653"/>
    <w:rsid w:val="00AE785F"/>
    <w:rsid w:val="00AF0119"/>
    <w:rsid w:val="00AF02FC"/>
    <w:rsid w:val="00AF0651"/>
    <w:rsid w:val="00AF0DAF"/>
    <w:rsid w:val="00AF23F4"/>
    <w:rsid w:val="00AF24DC"/>
    <w:rsid w:val="00AF2CA4"/>
    <w:rsid w:val="00AF4DD1"/>
    <w:rsid w:val="00AF614E"/>
    <w:rsid w:val="00AF6496"/>
    <w:rsid w:val="00B0093D"/>
    <w:rsid w:val="00B00AD2"/>
    <w:rsid w:val="00B00ADF"/>
    <w:rsid w:val="00B03B72"/>
    <w:rsid w:val="00B0456A"/>
    <w:rsid w:val="00B04EE7"/>
    <w:rsid w:val="00B05368"/>
    <w:rsid w:val="00B057E9"/>
    <w:rsid w:val="00B06BBD"/>
    <w:rsid w:val="00B06FE8"/>
    <w:rsid w:val="00B11969"/>
    <w:rsid w:val="00B15B92"/>
    <w:rsid w:val="00B15C73"/>
    <w:rsid w:val="00B17865"/>
    <w:rsid w:val="00B222A5"/>
    <w:rsid w:val="00B251F6"/>
    <w:rsid w:val="00B308EC"/>
    <w:rsid w:val="00B3106B"/>
    <w:rsid w:val="00B33922"/>
    <w:rsid w:val="00B339BB"/>
    <w:rsid w:val="00B36C77"/>
    <w:rsid w:val="00B44626"/>
    <w:rsid w:val="00B44971"/>
    <w:rsid w:val="00B4515A"/>
    <w:rsid w:val="00B4536E"/>
    <w:rsid w:val="00B53672"/>
    <w:rsid w:val="00B56143"/>
    <w:rsid w:val="00B57382"/>
    <w:rsid w:val="00B574DB"/>
    <w:rsid w:val="00B61FD7"/>
    <w:rsid w:val="00B62676"/>
    <w:rsid w:val="00B647A0"/>
    <w:rsid w:val="00B72216"/>
    <w:rsid w:val="00B72688"/>
    <w:rsid w:val="00B74C79"/>
    <w:rsid w:val="00B768A5"/>
    <w:rsid w:val="00B77AF5"/>
    <w:rsid w:val="00B804E6"/>
    <w:rsid w:val="00B8224D"/>
    <w:rsid w:val="00B82658"/>
    <w:rsid w:val="00B84843"/>
    <w:rsid w:val="00B84BE5"/>
    <w:rsid w:val="00B87277"/>
    <w:rsid w:val="00B873E9"/>
    <w:rsid w:val="00B906FD"/>
    <w:rsid w:val="00B93E8D"/>
    <w:rsid w:val="00B95805"/>
    <w:rsid w:val="00B9773A"/>
    <w:rsid w:val="00B97E8A"/>
    <w:rsid w:val="00BA5BC7"/>
    <w:rsid w:val="00BA7CB6"/>
    <w:rsid w:val="00BB3B2A"/>
    <w:rsid w:val="00BB3F44"/>
    <w:rsid w:val="00BB46F7"/>
    <w:rsid w:val="00BB4C0E"/>
    <w:rsid w:val="00BB5607"/>
    <w:rsid w:val="00BB59E3"/>
    <w:rsid w:val="00BB63CC"/>
    <w:rsid w:val="00BB6C97"/>
    <w:rsid w:val="00BC27FB"/>
    <w:rsid w:val="00BC34CC"/>
    <w:rsid w:val="00BC3BF3"/>
    <w:rsid w:val="00BC44C2"/>
    <w:rsid w:val="00BC6146"/>
    <w:rsid w:val="00BC6CAA"/>
    <w:rsid w:val="00BC78BC"/>
    <w:rsid w:val="00BD4168"/>
    <w:rsid w:val="00BD42EB"/>
    <w:rsid w:val="00BD71A8"/>
    <w:rsid w:val="00BE56D7"/>
    <w:rsid w:val="00BE5E19"/>
    <w:rsid w:val="00BE6FC9"/>
    <w:rsid w:val="00BF0332"/>
    <w:rsid w:val="00BF12E4"/>
    <w:rsid w:val="00BF1EA5"/>
    <w:rsid w:val="00BF2F3C"/>
    <w:rsid w:val="00BF37C4"/>
    <w:rsid w:val="00BF6202"/>
    <w:rsid w:val="00BF6C2F"/>
    <w:rsid w:val="00BF6C8C"/>
    <w:rsid w:val="00C00334"/>
    <w:rsid w:val="00C02F1C"/>
    <w:rsid w:val="00C076C4"/>
    <w:rsid w:val="00C12B00"/>
    <w:rsid w:val="00C12B76"/>
    <w:rsid w:val="00C13454"/>
    <w:rsid w:val="00C15F12"/>
    <w:rsid w:val="00C17549"/>
    <w:rsid w:val="00C20E79"/>
    <w:rsid w:val="00C21D6A"/>
    <w:rsid w:val="00C23112"/>
    <w:rsid w:val="00C2341D"/>
    <w:rsid w:val="00C24DAE"/>
    <w:rsid w:val="00C263C5"/>
    <w:rsid w:val="00C26B66"/>
    <w:rsid w:val="00C301E0"/>
    <w:rsid w:val="00C30722"/>
    <w:rsid w:val="00C33116"/>
    <w:rsid w:val="00C33CBF"/>
    <w:rsid w:val="00C33D52"/>
    <w:rsid w:val="00C34B5A"/>
    <w:rsid w:val="00C351A4"/>
    <w:rsid w:val="00C36C44"/>
    <w:rsid w:val="00C41922"/>
    <w:rsid w:val="00C422AD"/>
    <w:rsid w:val="00C42BA5"/>
    <w:rsid w:val="00C450BD"/>
    <w:rsid w:val="00C45965"/>
    <w:rsid w:val="00C45B20"/>
    <w:rsid w:val="00C45F88"/>
    <w:rsid w:val="00C51899"/>
    <w:rsid w:val="00C52C68"/>
    <w:rsid w:val="00C53CAA"/>
    <w:rsid w:val="00C541CF"/>
    <w:rsid w:val="00C54F7A"/>
    <w:rsid w:val="00C55169"/>
    <w:rsid w:val="00C560BE"/>
    <w:rsid w:val="00C5633E"/>
    <w:rsid w:val="00C57D0A"/>
    <w:rsid w:val="00C61BE0"/>
    <w:rsid w:val="00C64340"/>
    <w:rsid w:val="00C67D89"/>
    <w:rsid w:val="00C70114"/>
    <w:rsid w:val="00C70315"/>
    <w:rsid w:val="00C71E70"/>
    <w:rsid w:val="00C724C7"/>
    <w:rsid w:val="00C72665"/>
    <w:rsid w:val="00C72B63"/>
    <w:rsid w:val="00C72F3A"/>
    <w:rsid w:val="00C7350B"/>
    <w:rsid w:val="00C77C2F"/>
    <w:rsid w:val="00C80B8E"/>
    <w:rsid w:val="00C81A33"/>
    <w:rsid w:val="00C82529"/>
    <w:rsid w:val="00C8254D"/>
    <w:rsid w:val="00C84123"/>
    <w:rsid w:val="00C850E9"/>
    <w:rsid w:val="00C85A82"/>
    <w:rsid w:val="00C86465"/>
    <w:rsid w:val="00C905A4"/>
    <w:rsid w:val="00C9077D"/>
    <w:rsid w:val="00C90C31"/>
    <w:rsid w:val="00C91136"/>
    <w:rsid w:val="00C91DBD"/>
    <w:rsid w:val="00C91E63"/>
    <w:rsid w:val="00C92350"/>
    <w:rsid w:val="00C9324C"/>
    <w:rsid w:val="00C9582E"/>
    <w:rsid w:val="00C9736B"/>
    <w:rsid w:val="00C97AF7"/>
    <w:rsid w:val="00CA02C6"/>
    <w:rsid w:val="00CA28A3"/>
    <w:rsid w:val="00CA47BC"/>
    <w:rsid w:val="00CA6ABC"/>
    <w:rsid w:val="00CA6EA7"/>
    <w:rsid w:val="00CA794D"/>
    <w:rsid w:val="00CB1EAD"/>
    <w:rsid w:val="00CB201A"/>
    <w:rsid w:val="00CB278B"/>
    <w:rsid w:val="00CB3E8F"/>
    <w:rsid w:val="00CB6BAB"/>
    <w:rsid w:val="00CC0C6E"/>
    <w:rsid w:val="00CC38B8"/>
    <w:rsid w:val="00CD0626"/>
    <w:rsid w:val="00CD2EB0"/>
    <w:rsid w:val="00CD354F"/>
    <w:rsid w:val="00CD398D"/>
    <w:rsid w:val="00CD4E49"/>
    <w:rsid w:val="00CD5266"/>
    <w:rsid w:val="00CD7E95"/>
    <w:rsid w:val="00CD7F4A"/>
    <w:rsid w:val="00CE39A5"/>
    <w:rsid w:val="00CE4721"/>
    <w:rsid w:val="00CE5EA9"/>
    <w:rsid w:val="00CE7BA1"/>
    <w:rsid w:val="00CF2610"/>
    <w:rsid w:val="00CF2A64"/>
    <w:rsid w:val="00CF5A3E"/>
    <w:rsid w:val="00D00BD1"/>
    <w:rsid w:val="00D00D83"/>
    <w:rsid w:val="00D022A8"/>
    <w:rsid w:val="00D05F52"/>
    <w:rsid w:val="00D065B5"/>
    <w:rsid w:val="00D06729"/>
    <w:rsid w:val="00D1154A"/>
    <w:rsid w:val="00D12CF3"/>
    <w:rsid w:val="00D14F00"/>
    <w:rsid w:val="00D162CF"/>
    <w:rsid w:val="00D173D8"/>
    <w:rsid w:val="00D176C8"/>
    <w:rsid w:val="00D1794F"/>
    <w:rsid w:val="00D17A80"/>
    <w:rsid w:val="00D20472"/>
    <w:rsid w:val="00D207E8"/>
    <w:rsid w:val="00D22A00"/>
    <w:rsid w:val="00D22BD7"/>
    <w:rsid w:val="00D2355D"/>
    <w:rsid w:val="00D2385B"/>
    <w:rsid w:val="00D25BE2"/>
    <w:rsid w:val="00D2601C"/>
    <w:rsid w:val="00D27AC0"/>
    <w:rsid w:val="00D303F3"/>
    <w:rsid w:val="00D30514"/>
    <w:rsid w:val="00D30900"/>
    <w:rsid w:val="00D338C1"/>
    <w:rsid w:val="00D33975"/>
    <w:rsid w:val="00D33BC6"/>
    <w:rsid w:val="00D33EE7"/>
    <w:rsid w:val="00D3456D"/>
    <w:rsid w:val="00D34B47"/>
    <w:rsid w:val="00D37E6B"/>
    <w:rsid w:val="00D37ED5"/>
    <w:rsid w:val="00D40FE0"/>
    <w:rsid w:val="00D41D7C"/>
    <w:rsid w:val="00D41F29"/>
    <w:rsid w:val="00D442FB"/>
    <w:rsid w:val="00D4478B"/>
    <w:rsid w:val="00D45879"/>
    <w:rsid w:val="00D4667B"/>
    <w:rsid w:val="00D47D01"/>
    <w:rsid w:val="00D50C7B"/>
    <w:rsid w:val="00D50FB0"/>
    <w:rsid w:val="00D5110C"/>
    <w:rsid w:val="00D515C8"/>
    <w:rsid w:val="00D5172D"/>
    <w:rsid w:val="00D5262F"/>
    <w:rsid w:val="00D53E88"/>
    <w:rsid w:val="00D53E8C"/>
    <w:rsid w:val="00D540A9"/>
    <w:rsid w:val="00D559AF"/>
    <w:rsid w:val="00D5604E"/>
    <w:rsid w:val="00D5637F"/>
    <w:rsid w:val="00D57212"/>
    <w:rsid w:val="00D60197"/>
    <w:rsid w:val="00D6150F"/>
    <w:rsid w:val="00D615B2"/>
    <w:rsid w:val="00D61EC0"/>
    <w:rsid w:val="00D62642"/>
    <w:rsid w:val="00D63E17"/>
    <w:rsid w:val="00D65211"/>
    <w:rsid w:val="00D65213"/>
    <w:rsid w:val="00D6535D"/>
    <w:rsid w:val="00D67CE5"/>
    <w:rsid w:val="00D718EE"/>
    <w:rsid w:val="00D73464"/>
    <w:rsid w:val="00D735AB"/>
    <w:rsid w:val="00D76458"/>
    <w:rsid w:val="00D76DF3"/>
    <w:rsid w:val="00D7722B"/>
    <w:rsid w:val="00D80B85"/>
    <w:rsid w:val="00D81689"/>
    <w:rsid w:val="00D8190D"/>
    <w:rsid w:val="00D8230E"/>
    <w:rsid w:val="00D85DCD"/>
    <w:rsid w:val="00D8630B"/>
    <w:rsid w:val="00D86F57"/>
    <w:rsid w:val="00D9008A"/>
    <w:rsid w:val="00D900CD"/>
    <w:rsid w:val="00D9066F"/>
    <w:rsid w:val="00D92F5E"/>
    <w:rsid w:val="00D9386E"/>
    <w:rsid w:val="00D943EC"/>
    <w:rsid w:val="00D96DE1"/>
    <w:rsid w:val="00DA21B8"/>
    <w:rsid w:val="00DA6371"/>
    <w:rsid w:val="00DA739E"/>
    <w:rsid w:val="00DA7DB3"/>
    <w:rsid w:val="00DB0341"/>
    <w:rsid w:val="00DB36C1"/>
    <w:rsid w:val="00DB54F5"/>
    <w:rsid w:val="00DB583D"/>
    <w:rsid w:val="00DB670F"/>
    <w:rsid w:val="00DB7592"/>
    <w:rsid w:val="00DB79A8"/>
    <w:rsid w:val="00DC2A9D"/>
    <w:rsid w:val="00DC2DFF"/>
    <w:rsid w:val="00DC314F"/>
    <w:rsid w:val="00DC5675"/>
    <w:rsid w:val="00DC5A35"/>
    <w:rsid w:val="00DC7DAC"/>
    <w:rsid w:val="00DD140C"/>
    <w:rsid w:val="00DD180E"/>
    <w:rsid w:val="00DD1A81"/>
    <w:rsid w:val="00DD2A2F"/>
    <w:rsid w:val="00DD2C9F"/>
    <w:rsid w:val="00DD5382"/>
    <w:rsid w:val="00DD5433"/>
    <w:rsid w:val="00DD54E5"/>
    <w:rsid w:val="00DD5854"/>
    <w:rsid w:val="00DE0046"/>
    <w:rsid w:val="00DE0494"/>
    <w:rsid w:val="00DE063C"/>
    <w:rsid w:val="00DE07DF"/>
    <w:rsid w:val="00DE0FF5"/>
    <w:rsid w:val="00DE1613"/>
    <w:rsid w:val="00DE1EE6"/>
    <w:rsid w:val="00DE2A99"/>
    <w:rsid w:val="00DE3A9E"/>
    <w:rsid w:val="00DE4031"/>
    <w:rsid w:val="00DE60B7"/>
    <w:rsid w:val="00DE71B3"/>
    <w:rsid w:val="00DE7F5A"/>
    <w:rsid w:val="00DF061A"/>
    <w:rsid w:val="00DF098A"/>
    <w:rsid w:val="00DF1948"/>
    <w:rsid w:val="00DF1A08"/>
    <w:rsid w:val="00DF1FAC"/>
    <w:rsid w:val="00DF2295"/>
    <w:rsid w:val="00DF2704"/>
    <w:rsid w:val="00DF2FF7"/>
    <w:rsid w:val="00DF4C8C"/>
    <w:rsid w:val="00DF4EDB"/>
    <w:rsid w:val="00DF5919"/>
    <w:rsid w:val="00E00BC7"/>
    <w:rsid w:val="00E02CDE"/>
    <w:rsid w:val="00E02DA4"/>
    <w:rsid w:val="00E06547"/>
    <w:rsid w:val="00E06E45"/>
    <w:rsid w:val="00E10E3D"/>
    <w:rsid w:val="00E119C0"/>
    <w:rsid w:val="00E1492C"/>
    <w:rsid w:val="00E15052"/>
    <w:rsid w:val="00E169C4"/>
    <w:rsid w:val="00E2068C"/>
    <w:rsid w:val="00E2108D"/>
    <w:rsid w:val="00E2137A"/>
    <w:rsid w:val="00E21DE0"/>
    <w:rsid w:val="00E21F3C"/>
    <w:rsid w:val="00E23C0A"/>
    <w:rsid w:val="00E23FBF"/>
    <w:rsid w:val="00E2432C"/>
    <w:rsid w:val="00E2654D"/>
    <w:rsid w:val="00E26683"/>
    <w:rsid w:val="00E26DE8"/>
    <w:rsid w:val="00E27346"/>
    <w:rsid w:val="00E309DB"/>
    <w:rsid w:val="00E32BDA"/>
    <w:rsid w:val="00E33A97"/>
    <w:rsid w:val="00E35A25"/>
    <w:rsid w:val="00E36109"/>
    <w:rsid w:val="00E37BA9"/>
    <w:rsid w:val="00E37E75"/>
    <w:rsid w:val="00E37EA8"/>
    <w:rsid w:val="00E40751"/>
    <w:rsid w:val="00E40B53"/>
    <w:rsid w:val="00E41CD4"/>
    <w:rsid w:val="00E4307D"/>
    <w:rsid w:val="00E44473"/>
    <w:rsid w:val="00E4479A"/>
    <w:rsid w:val="00E44C4C"/>
    <w:rsid w:val="00E47D5C"/>
    <w:rsid w:val="00E47F29"/>
    <w:rsid w:val="00E50A73"/>
    <w:rsid w:val="00E52064"/>
    <w:rsid w:val="00E52E56"/>
    <w:rsid w:val="00E574FD"/>
    <w:rsid w:val="00E60C1A"/>
    <w:rsid w:val="00E61130"/>
    <w:rsid w:val="00E62AFE"/>
    <w:rsid w:val="00E636A8"/>
    <w:rsid w:val="00E64002"/>
    <w:rsid w:val="00E6414B"/>
    <w:rsid w:val="00E64792"/>
    <w:rsid w:val="00E64FFD"/>
    <w:rsid w:val="00E6510F"/>
    <w:rsid w:val="00E6683D"/>
    <w:rsid w:val="00E70443"/>
    <w:rsid w:val="00E710B4"/>
    <w:rsid w:val="00E72943"/>
    <w:rsid w:val="00E72FC5"/>
    <w:rsid w:val="00E7335A"/>
    <w:rsid w:val="00E735D3"/>
    <w:rsid w:val="00E779C9"/>
    <w:rsid w:val="00E800F9"/>
    <w:rsid w:val="00E80A24"/>
    <w:rsid w:val="00E82123"/>
    <w:rsid w:val="00E82E1B"/>
    <w:rsid w:val="00E8396A"/>
    <w:rsid w:val="00E8514B"/>
    <w:rsid w:val="00E90D5A"/>
    <w:rsid w:val="00E9188F"/>
    <w:rsid w:val="00E945F7"/>
    <w:rsid w:val="00E94656"/>
    <w:rsid w:val="00E95726"/>
    <w:rsid w:val="00EA1168"/>
    <w:rsid w:val="00EA3370"/>
    <w:rsid w:val="00EA3F4D"/>
    <w:rsid w:val="00EA43B2"/>
    <w:rsid w:val="00EA5404"/>
    <w:rsid w:val="00EA7DD3"/>
    <w:rsid w:val="00EB2119"/>
    <w:rsid w:val="00EB2685"/>
    <w:rsid w:val="00EB290B"/>
    <w:rsid w:val="00EB3CE0"/>
    <w:rsid w:val="00EB4040"/>
    <w:rsid w:val="00EB540F"/>
    <w:rsid w:val="00EB6C1E"/>
    <w:rsid w:val="00EC0A21"/>
    <w:rsid w:val="00EC0EC5"/>
    <w:rsid w:val="00EC19B7"/>
    <w:rsid w:val="00EC409B"/>
    <w:rsid w:val="00EC4366"/>
    <w:rsid w:val="00EC496A"/>
    <w:rsid w:val="00EC5C41"/>
    <w:rsid w:val="00EC7215"/>
    <w:rsid w:val="00EC7647"/>
    <w:rsid w:val="00EC7928"/>
    <w:rsid w:val="00EC7B10"/>
    <w:rsid w:val="00ED0107"/>
    <w:rsid w:val="00ED029C"/>
    <w:rsid w:val="00ED0D96"/>
    <w:rsid w:val="00ED0F33"/>
    <w:rsid w:val="00ED1074"/>
    <w:rsid w:val="00ED462E"/>
    <w:rsid w:val="00EE0252"/>
    <w:rsid w:val="00EE072C"/>
    <w:rsid w:val="00EE159B"/>
    <w:rsid w:val="00EE2040"/>
    <w:rsid w:val="00EE25EC"/>
    <w:rsid w:val="00EE4EC3"/>
    <w:rsid w:val="00EE5788"/>
    <w:rsid w:val="00EE5899"/>
    <w:rsid w:val="00EE62AC"/>
    <w:rsid w:val="00EE663C"/>
    <w:rsid w:val="00EF1534"/>
    <w:rsid w:val="00EF1961"/>
    <w:rsid w:val="00EF2E52"/>
    <w:rsid w:val="00EF3AE4"/>
    <w:rsid w:val="00EF4521"/>
    <w:rsid w:val="00EF53A4"/>
    <w:rsid w:val="00EF64D0"/>
    <w:rsid w:val="00F06555"/>
    <w:rsid w:val="00F067A6"/>
    <w:rsid w:val="00F10622"/>
    <w:rsid w:val="00F10BB1"/>
    <w:rsid w:val="00F11C8E"/>
    <w:rsid w:val="00F13335"/>
    <w:rsid w:val="00F13F68"/>
    <w:rsid w:val="00F203BC"/>
    <w:rsid w:val="00F209E4"/>
    <w:rsid w:val="00F221B2"/>
    <w:rsid w:val="00F22666"/>
    <w:rsid w:val="00F236F5"/>
    <w:rsid w:val="00F23763"/>
    <w:rsid w:val="00F23C82"/>
    <w:rsid w:val="00F258D3"/>
    <w:rsid w:val="00F25C14"/>
    <w:rsid w:val="00F27612"/>
    <w:rsid w:val="00F307FE"/>
    <w:rsid w:val="00F30BAE"/>
    <w:rsid w:val="00F31098"/>
    <w:rsid w:val="00F316B8"/>
    <w:rsid w:val="00F32F95"/>
    <w:rsid w:val="00F33529"/>
    <w:rsid w:val="00F33D1A"/>
    <w:rsid w:val="00F3644F"/>
    <w:rsid w:val="00F37F31"/>
    <w:rsid w:val="00F42EEB"/>
    <w:rsid w:val="00F452C7"/>
    <w:rsid w:val="00F4580D"/>
    <w:rsid w:val="00F471C7"/>
    <w:rsid w:val="00F52429"/>
    <w:rsid w:val="00F528EB"/>
    <w:rsid w:val="00F52BC7"/>
    <w:rsid w:val="00F530A6"/>
    <w:rsid w:val="00F540AC"/>
    <w:rsid w:val="00F563D8"/>
    <w:rsid w:val="00F566CF"/>
    <w:rsid w:val="00F57517"/>
    <w:rsid w:val="00F6162C"/>
    <w:rsid w:val="00F621C8"/>
    <w:rsid w:val="00F6469F"/>
    <w:rsid w:val="00F650A0"/>
    <w:rsid w:val="00F701A9"/>
    <w:rsid w:val="00F715C9"/>
    <w:rsid w:val="00F72B9D"/>
    <w:rsid w:val="00F74670"/>
    <w:rsid w:val="00F75705"/>
    <w:rsid w:val="00F766EA"/>
    <w:rsid w:val="00F80BD4"/>
    <w:rsid w:val="00F81AFA"/>
    <w:rsid w:val="00F83089"/>
    <w:rsid w:val="00F847BF"/>
    <w:rsid w:val="00F85071"/>
    <w:rsid w:val="00F86DB8"/>
    <w:rsid w:val="00F91A7A"/>
    <w:rsid w:val="00F92161"/>
    <w:rsid w:val="00F9406C"/>
    <w:rsid w:val="00F94B84"/>
    <w:rsid w:val="00F94CE6"/>
    <w:rsid w:val="00F9591D"/>
    <w:rsid w:val="00F9630B"/>
    <w:rsid w:val="00F9698D"/>
    <w:rsid w:val="00FA0984"/>
    <w:rsid w:val="00FA1147"/>
    <w:rsid w:val="00FA3001"/>
    <w:rsid w:val="00FA3193"/>
    <w:rsid w:val="00FA40BB"/>
    <w:rsid w:val="00FA60D1"/>
    <w:rsid w:val="00FA6B22"/>
    <w:rsid w:val="00FB0F83"/>
    <w:rsid w:val="00FB45B9"/>
    <w:rsid w:val="00FB4611"/>
    <w:rsid w:val="00FB46CB"/>
    <w:rsid w:val="00FB51C6"/>
    <w:rsid w:val="00FB5A37"/>
    <w:rsid w:val="00FB71B4"/>
    <w:rsid w:val="00FB74CB"/>
    <w:rsid w:val="00FC1FFC"/>
    <w:rsid w:val="00FC36C7"/>
    <w:rsid w:val="00FC64FD"/>
    <w:rsid w:val="00FC66F5"/>
    <w:rsid w:val="00FC6B36"/>
    <w:rsid w:val="00FC7C02"/>
    <w:rsid w:val="00FD132D"/>
    <w:rsid w:val="00FD185A"/>
    <w:rsid w:val="00FD36E1"/>
    <w:rsid w:val="00FD3BFB"/>
    <w:rsid w:val="00FD43AA"/>
    <w:rsid w:val="00FD5028"/>
    <w:rsid w:val="00FD50F7"/>
    <w:rsid w:val="00FD5139"/>
    <w:rsid w:val="00FD63E6"/>
    <w:rsid w:val="00FD6532"/>
    <w:rsid w:val="00FD7E8A"/>
    <w:rsid w:val="00FE05C3"/>
    <w:rsid w:val="00FE12B5"/>
    <w:rsid w:val="00FE1DB1"/>
    <w:rsid w:val="00FE40B8"/>
    <w:rsid w:val="00FE75F4"/>
    <w:rsid w:val="00FE7B12"/>
    <w:rsid w:val="00FE7CAA"/>
    <w:rsid w:val="00FF01CF"/>
    <w:rsid w:val="00FF2678"/>
    <w:rsid w:val="00FF5C9B"/>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274433"/>
    <o:shapelayout v:ext="edit">
      <o:idmap v:ext="edit" data="1"/>
    </o:shapelayout>
  </w:shapeDefaults>
  <w:decimalSymbol w:val=","/>
  <w:listSeparator w:val=";"/>
  <w15:docId w15:val="{8B96BA14-F7EE-4CEA-A6A3-1BFF8B4B7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197"/>
  </w:style>
  <w:style w:type="paragraph" w:styleId="Ttulo1">
    <w:name w:val="heading 1"/>
    <w:basedOn w:val="Normal"/>
    <w:next w:val="Normal"/>
    <w:link w:val="Ttulo1Char"/>
    <w:qFormat/>
    <w:rsid w:val="00D45879"/>
    <w:pPr>
      <w:keepNext/>
      <w:keepLines/>
      <w:spacing w:before="480" w:after="0"/>
      <w:outlineLvl w:val="0"/>
    </w:pPr>
    <w:rPr>
      <w:rFonts w:asciiTheme="majorHAnsi" w:eastAsiaTheme="majorEastAsia" w:hAnsiTheme="majorHAnsi" w:cstheme="majorBidi"/>
      <w:b/>
      <w:bCs/>
      <w:color w:val="B35E06" w:themeColor="accent1" w:themeShade="BF"/>
      <w:sz w:val="28"/>
      <w:szCs w:val="28"/>
    </w:rPr>
  </w:style>
  <w:style w:type="paragraph" w:styleId="Ttulo2">
    <w:name w:val="heading 2"/>
    <w:basedOn w:val="Normal"/>
    <w:next w:val="Normal"/>
    <w:link w:val="Ttulo2Char"/>
    <w:uiPriority w:val="9"/>
    <w:unhideWhenUsed/>
    <w:qFormat/>
    <w:rsid w:val="00D45879"/>
    <w:pPr>
      <w:keepNext/>
      <w:keepLines/>
      <w:numPr>
        <w:ilvl w:val="1"/>
        <w:numId w:val="1"/>
      </w:numPr>
      <w:spacing w:before="200" w:after="0"/>
      <w:outlineLvl w:val="1"/>
    </w:pPr>
    <w:rPr>
      <w:rFonts w:asciiTheme="majorHAnsi" w:eastAsiaTheme="majorEastAsia" w:hAnsiTheme="majorHAnsi" w:cstheme="majorBidi"/>
      <w:b/>
      <w:bCs/>
      <w:color w:val="F07F09" w:themeColor="accent1"/>
      <w:sz w:val="26"/>
      <w:szCs w:val="26"/>
    </w:rPr>
  </w:style>
  <w:style w:type="paragraph" w:styleId="Ttulo3">
    <w:name w:val="heading 3"/>
    <w:basedOn w:val="Normal"/>
    <w:next w:val="Normal"/>
    <w:link w:val="Ttulo3Char"/>
    <w:uiPriority w:val="9"/>
    <w:semiHidden/>
    <w:unhideWhenUsed/>
    <w:qFormat/>
    <w:rsid w:val="00D45879"/>
    <w:pPr>
      <w:keepNext/>
      <w:keepLines/>
      <w:numPr>
        <w:ilvl w:val="2"/>
        <w:numId w:val="1"/>
      </w:numPr>
      <w:spacing w:before="200" w:after="0"/>
      <w:outlineLvl w:val="2"/>
    </w:pPr>
    <w:rPr>
      <w:rFonts w:asciiTheme="majorHAnsi" w:eastAsiaTheme="majorEastAsia" w:hAnsiTheme="majorHAnsi" w:cstheme="majorBidi"/>
      <w:b/>
      <w:bCs/>
      <w:color w:val="F07F09" w:themeColor="accent1"/>
    </w:rPr>
  </w:style>
  <w:style w:type="paragraph" w:styleId="Ttulo4">
    <w:name w:val="heading 4"/>
    <w:basedOn w:val="Normal"/>
    <w:next w:val="Normal"/>
    <w:link w:val="Ttulo4Char"/>
    <w:uiPriority w:val="9"/>
    <w:unhideWhenUsed/>
    <w:qFormat/>
    <w:rsid w:val="00D45879"/>
    <w:pPr>
      <w:keepNext/>
      <w:keepLines/>
      <w:numPr>
        <w:ilvl w:val="3"/>
        <w:numId w:val="1"/>
      </w:numPr>
      <w:tabs>
        <w:tab w:val="num" w:pos="360"/>
      </w:tabs>
      <w:spacing w:before="200" w:after="0"/>
      <w:ind w:left="0" w:firstLine="0"/>
      <w:outlineLvl w:val="3"/>
    </w:pPr>
    <w:rPr>
      <w:rFonts w:asciiTheme="majorHAnsi" w:eastAsiaTheme="majorEastAsia" w:hAnsiTheme="majorHAnsi" w:cstheme="majorBidi"/>
      <w:b/>
      <w:bCs/>
      <w:i/>
      <w:iCs/>
      <w:color w:val="F07F09" w:themeColor="accent1"/>
    </w:rPr>
  </w:style>
  <w:style w:type="paragraph" w:styleId="Ttulo5">
    <w:name w:val="heading 5"/>
    <w:basedOn w:val="Normal"/>
    <w:next w:val="Normal"/>
    <w:link w:val="Ttulo5Char"/>
    <w:uiPriority w:val="9"/>
    <w:semiHidden/>
    <w:unhideWhenUsed/>
    <w:qFormat/>
    <w:rsid w:val="00D45879"/>
    <w:pPr>
      <w:keepNext/>
      <w:keepLines/>
      <w:numPr>
        <w:ilvl w:val="4"/>
        <w:numId w:val="1"/>
      </w:numPr>
      <w:spacing w:before="200" w:after="0"/>
      <w:outlineLvl w:val="4"/>
    </w:pPr>
    <w:rPr>
      <w:rFonts w:asciiTheme="majorHAnsi" w:eastAsiaTheme="majorEastAsia" w:hAnsiTheme="majorHAnsi" w:cstheme="majorBidi"/>
      <w:color w:val="773F04" w:themeColor="accent1" w:themeShade="7F"/>
    </w:rPr>
  </w:style>
  <w:style w:type="paragraph" w:styleId="Ttulo6">
    <w:name w:val="heading 6"/>
    <w:basedOn w:val="Normal"/>
    <w:next w:val="Normal"/>
    <w:link w:val="Ttulo6Char"/>
    <w:uiPriority w:val="9"/>
    <w:unhideWhenUsed/>
    <w:qFormat/>
    <w:rsid w:val="00D45879"/>
    <w:pPr>
      <w:keepNext/>
      <w:keepLines/>
      <w:numPr>
        <w:ilvl w:val="5"/>
        <w:numId w:val="1"/>
      </w:numPr>
      <w:tabs>
        <w:tab w:val="num" w:pos="360"/>
      </w:tabs>
      <w:spacing w:before="200" w:after="0"/>
      <w:ind w:left="0" w:firstLine="0"/>
      <w:outlineLvl w:val="5"/>
    </w:pPr>
    <w:rPr>
      <w:rFonts w:asciiTheme="majorHAnsi" w:eastAsiaTheme="majorEastAsia" w:hAnsiTheme="majorHAnsi" w:cstheme="majorBidi"/>
      <w:i/>
      <w:iCs/>
      <w:color w:val="773F04" w:themeColor="accent1" w:themeShade="7F"/>
    </w:rPr>
  </w:style>
  <w:style w:type="paragraph" w:styleId="Ttulo7">
    <w:name w:val="heading 7"/>
    <w:basedOn w:val="Normal"/>
    <w:next w:val="Normal"/>
    <w:link w:val="Ttulo7Char"/>
    <w:uiPriority w:val="9"/>
    <w:semiHidden/>
    <w:unhideWhenUsed/>
    <w:qFormat/>
    <w:rsid w:val="00D45879"/>
    <w:pPr>
      <w:keepNext/>
      <w:keepLines/>
      <w:numPr>
        <w:ilvl w:val="6"/>
        <w:numId w:val="1"/>
      </w:numPr>
      <w:tabs>
        <w:tab w:val="num" w:pos="360"/>
      </w:tabs>
      <w:spacing w:before="200" w:after="0"/>
      <w:ind w:left="0" w:firstLine="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D45879"/>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D45879"/>
    <w:pPr>
      <w:keepNext/>
      <w:keepLines/>
      <w:numPr>
        <w:ilvl w:val="8"/>
        <w:numId w:val="1"/>
      </w:numPr>
      <w:tabs>
        <w:tab w:val="num" w:pos="360"/>
      </w:tabs>
      <w:spacing w:before="200" w:after="0"/>
      <w:ind w:left="0" w:firstLine="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D45879"/>
    <w:rPr>
      <w:rFonts w:asciiTheme="majorHAnsi" w:eastAsiaTheme="majorEastAsia" w:hAnsiTheme="majorHAnsi" w:cstheme="majorBidi"/>
      <w:b/>
      <w:bCs/>
      <w:color w:val="B35E06" w:themeColor="accent1" w:themeShade="BF"/>
      <w:sz w:val="28"/>
      <w:szCs w:val="28"/>
    </w:rPr>
  </w:style>
  <w:style w:type="character" w:customStyle="1" w:styleId="Ttulo2Char">
    <w:name w:val="Título 2 Char"/>
    <w:basedOn w:val="Fontepargpadro"/>
    <w:link w:val="Ttulo2"/>
    <w:uiPriority w:val="9"/>
    <w:rsid w:val="00D45879"/>
    <w:rPr>
      <w:rFonts w:asciiTheme="majorHAnsi" w:eastAsiaTheme="majorEastAsia" w:hAnsiTheme="majorHAnsi" w:cstheme="majorBidi"/>
      <w:b/>
      <w:bCs/>
      <w:color w:val="F07F09" w:themeColor="accent1"/>
      <w:sz w:val="26"/>
      <w:szCs w:val="26"/>
    </w:rPr>
  </w:style>
  <w:style w:type="character" w:customStyle="1" w:styleId="Ttulo3Char">
    <w:name w:val="Título 3 Char"/>
    <w:basedOn w:val="Fontepargpadro"/>
    <w:link w:val="Ttulo3"/>
    <w:uiPriority w:val="9"/>
    <w:semiHidden/>
    <w:rsid w:val="00D45879"/>
    <w:rPr>
      <w:rFonts w:asciiTheme="majorHAnsi" w:eastAsiaTheme="majorEastAsia" w:hAnsiTheme="majorHAnsi" w:cstheme="majorBidi"/>
      <w:b/>
      <w:bCs/>
      <w:color w:val="F07F09" w:themeColor="accent1"/>
    </w:rPr>
  </w:style>
  <w:style w:type="character" w:customStyle="1" w:styleId="Ttulo4Char">
    <w:name w:val="Título 4 Char"/>
    <w:basedOn w:val="Fontepargpadro"/>
    <w:link w:val="Ttulo4"/>
    <w:uiPriority w:val="9"/>
    <w:rsid w:val="00D45879"/>
    <w:rPr>
      <w:rFonts w:asciiTheme="majorHAnsi" w:eastAsiaTheme="majorEastAsia" w:hAnsiTheme="majorHAnsi" w:cstheme="majorBidi"/>
      <w:b/>
      <w:bCs/>
      <w:i/>
      <w:iCs/>
      <w:color w:val="F07F09" w:themeColor="accent1"/>
    </w:rPr>
  </w:style>
  <w:style w:type="character" w:customStyle="1" w:styleId="Ttulo5Char">
    <w:name w:val="Título 5 Char"/>
    <w:basedOn w:val="Fontepargpadro"/>
    <w:link w:val="Ttulo5"/>
    <w:uiPriority w:val="9"/>
    <w:semiHidden/>
    <w:rsid w:val="00D45879"/>
    <w:rPr>
      <w:rFonts w:asciiTheme="majorHAnsi" w:eastAsiaTheme="majorEastAsia" w:hAnsiTheme="majorHAnsi" w:cstheme="majorBidi"/>
      <w:color w:val="773F04" w:themeColor="accent1" w:themeShade="7F"/>
    </w:rPr>
  </w:style>
  <w:style w:type="character" w:customStyle="1" w:styleId="Ttulo6Char">
    <w:name w:val="Título 6 Char"/>
    <w:basedOn w:val="Fontepargpadro"/>
    <w:link w:val="Ttulo6"/>
    <w:uiPriority w:val="9"/>
    <w:rsid w:val="00D45879"/>
    <w:rPr>
      <w:rFonts w:asciiTheme="majorHAnsi" w:eastAsiaTheme="majorEastAsia" w:hAnsiTheme="majorHAnsi" w:cstheme="majorBidi"/>
      <w:i/>
      <w:iCs/>
      <w:color w:val="773F04" w:themeColor="accent1" w:themeShade="7F"/>
    </w:rPr>
  </w:style>
  <w:style w:type="character" w:customStyle="1" w:styleId="Ttulo7Char">
    <w:name w:val="Título 7 Char"/>
    <w:basedOn w:val="Fontepargpadro"/>
    <w:link w:val="Ttulo7"/>
    <w:uiPriority w:val="9"/>
    <w:semiHidden/>
    <w:rsid w:val="00D45879"/>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
    <w:uiPriority w:val="9"/>
    <w:semiHidden/>
    <w:rsid w:val="00D45879"/>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D45879"/>
    <w:rPr>
      <w:rFonts w:asciiTheme="majorHAnsi" w:eastAsiaTheme="majorEastAsia" w:hAnsiTheme="majorHAnsi" w:cstheme="majorBidi"/>
      <w:i/>
      <w:iCs/>
      <w:color w:val="404040" w:themeColor="text1" w:themeTint="BF"/>
      <w:sz w:val="20"/>
      <w:szCs w:val="20"/>
    </w:rPr>
  </w:style>
  <w:style w:type="paragraph" w:styleId="Textodebalo">
    <w:name w:val="Balloon Text"/>
    <w:basedOn w:val="Normal"/>
    <w:link w:val="TextodebaloChar"/>
    <w:uiPriority w:val="99"/>
    <w:semiHidden/>
    <w:unhideWhenUsed/>
    <w:rsid w:val="004D793E"/>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D793E"/>
    <w:rPr>
      <w:rFonts w:ascii="Tahoma" w:hAnsi="Tahoma" w:cs="Tahoma"/>
      <w:sz w:val="16"/>
      <w:szCs w:val="16"/>
    </w:rPr>
  </w:style>
  <w:style w:type="paragraph" w:styleId="PargrafodaLista">
    <w:name w:val="List Paragraph"/>
    <w:basedOn w:val="Normal"/>
    <w:uiPriority w:val="34"/>
    <w:qFormat/>
    <w:rsid w:val="00C351A4"/>
    <w:pPr>
      <w:ind w:left="720"/>
      <w:contextualSpacing/>
    </w:pPr>
  </w:style>
  <w:style w:type="paragraph" w:styleId="SemEspaamento">
    <w:name w:val="No Spacing"/>
    <w:link w:val="SemEspaamentoChar"/>
    <w:uiPriority w:val="1"/>
    <w:qFormat/>
    <w:rsid w:val="007A2011"/>
    <w:pPr>
      <w:spacing w:after="0" w:line="240" w:lineRule="auto"/>
    </w:pPr>
    <w:rPr>
      <w:lang w:eastAsia="en-US"/>
    </w:rPr>
  </w:style>
  <w:style w:type="character" w:customStyle="1" w:styleId="SemEspaamentoChar">
    <w:name w:val="Sem Espaçamento Char"/>
    <w:basedOn w:val="Fontepargpadro"/>
    <w:link w:val="SemEspaamento"/>
    <w:uiPriority w:val="1"/>
    <w:rsid w:val="007A2011"/>
    <w:rPr>
      <w:lang w:eastAsia="en-US"/>
    </w:rPr>
  </w:style>
  <w:style w:type="paragraph" w:styleId="Cabealho">
    <w:name w:val="header"/>
    <w:basedOn w:val="Normal"/>
    <w:link w:val="CabealhoChar"/>
    <w:uiPriority w:val="99"/>
    <w:unhideWhenUsed/>
    <w:rsid w:val="0088054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8054E"/>
  </w:style>
  <w:style w:type="paragraph" w:styleId="Rodap">
    <w:name w:val="footer"/>
    <w:basedOn w:val="Normal"/>
    <w:link w:val="RodapChar"/>
    <w:unhideWhenUsed/>
    <w:rsid w:val="0088054E"/>
    <w:pPr>
      <w:tabs>
        <w:tab w:val="center" w:pos="4252"/>
        <w:tab w:val="right" w:pos="8504"/>
      </w:tabs>
      <w:spacing w:after="0" w:line="240" w:lineRule="auto"/>
    </w:pPr>
  </w:style>
  <w:style w:type="character" w:customStyle="1" w:styleId="RodapChar">
    <w:name w:val="Rodapé Char"/>
    <w:basedOn w:val="Fontepargpadro"/>
    <w:link w:val="Rodap"/>
    <w:rsid w:val="0088054E"/>
  </w:style>
  <w:style w:type="paragraph" w:customStyle="1" w:styleId="p4">
    <w:name w:val="p4"/>
    <w:basedOn w:val="Normal"/>
    <w:uiPriority w:val="99"/>
    <w:rsid w:val="007A3908"/>
    <w:pPr>
      <w:widowControl w:val="0"/>
      <w:tabs>
        <w:tab w:val="left" w:pos="2063"/>
        <w:tab w:val="left" w:pos="3027"/>
      </w:tabs>
      <w:autoSpaceDE w:val="0"/>
      <w:autoSpaceDN w:val="0"/>
      <w:adjustRightInd w:val="0"/>
      <w:spacing w:after="0" w:line="240" w:lineRule="auto"/>
      <w:ind w:left="2063" w:firstLine="964"/>
    </w:pPr>
    <w:rPr>
      <w:rFonts w:ascii="Times New Roman" w:hAnsi="Times New Roman" w:cs="Times New Roman"/>
      <w:sz w:val="24"/>
      <w:szCs w:val="24"/>
      <w:lang w:val="en-US"/>
    </w:rPr>
  </w:style>
  <w:style w:type="paragraph" w:customStyle="1" w:styleId="p1">
    <w:name w:val="p1"/>
    <w:basedOn w:val="Normal"/>
    <w:uiPriority w:val="99"/>
    <w:rsid w:val="007A3908"/>
    <w:pPr>
      <w:widowControl w:val="0"/>
      <w:tabs>
        <w:tab w:val="left" w:pos="498"/>
      </w:tabs>
      <w:autoSpaceDE w:val="0"/>
      <w:autoSpaceDN w:val="0"/>
      <w:adjustRightInd w:val="0"/>
      <w:spacing w:after="0" w:line="240" w:lineRule="auto"/>
      <w:ind w:left="942" w:hanging="498"/>
    </w:pPr>
    <w:rPr>
      <w:rFonts w:ascii="Times New Roman" w:hAnsi="Times New Roman" w:cs="Times New Roman"/>
      <w:sz w:val="24"/>
      <w:szCs w:val="24"/>
      <w:lang w:val="en-US"/>
    </w:rPr>
  </w:style>
  <w:style w:type="paragraph" w:customStyle="1" w:styleId="p3">
    <w:name w:val="p3"/>
    <w:basedOn w:val="Normal"/>
    <w:uiPriority w:val="99"/>
    <w:rsid w:val="007A3908"/>
    <w:pPr>
      <w:widowControl w:val="0"/>
      <w:tabs>
        <w:tab w:val="left" w:pos="1916"/>
      </w:tabs>
      <w:autoSpaceDE w:val="0"/>
      <w:autoSpaceDN w:val="0"/>
      <w:adjustRightInd w:val="0"/>
      <w:spacing w:after="0" w:line="240" w:lineRule="auto"/>
      <w:ind w:left="476"/>
    </w:pPr>
    <w:rPr>
      <w:rFonts w:ascii="Times New Roman" w:hAnsi="Times New Roman" w:cs="Times New Roman"/>
      <w:sz w:val="24"/>
      <w:szCs w:val="24"/>
      <w:lang w:val="en-US"/>
    </w:rPr>
  </w:style>
  <w:style w:type="paragraph" w:customStyle="1" w:styleId="p6">
    <w:name w:val="p6"/>
    <w:basedOn w:val="Normal"/>
    <w:uiPriority w:val="99"/>
    <w:rsid w:val="007A3908"/>
    <w:pPr>
      <w:widowControl w:val="0"/>
      <w:tabs>
        <w:tab w:val="left" w:pos="765"/>
      </w:tabs>
      <w:autoSpaceDE w:val="0"/>
      <w:autoSpaceDN w:val="0"/>
      <w:adjustRightInd w:val="0"/>
      <w:spacing w:after="0" w:line="240" w:lineRule="auto"/>
      <w:ind w:firstLine="765"/>
    </w:pPr>
    <w:rPr>
      <w:rFonts w:ascii="Times New Roman" w:hAnsi="Times New Roman" w:cs="Times New Roman"/>
      <w:sz w:val="24"/>
      <w:szCs w:val="24"/>
      <w:lang w:val="en-US"/>
    </w:rPr>
  </w:style>
  <w:style w:type="paragraph" w:customStyle="1" w:styleId="p8">
    <w:name w:val="p8"/>
    <w:basedOn w:val="Normal"/>
    <w:uiPriority w:val="99"/>
    <w:rsid w:val="007A3908"/>
    <w:pPr>
      <w:widowControl w:val="0"/>
      <w:tabs>
        <w:tab w:val="left" w:pos="204"/>
      </w:tabs>
      <w:autoSpaceDE w:val="0"/>
      <w:autoSpaceDN w:val="0"/>
      <w:adjustRightInd w:val="0"/>
      <w:spacing w:after="0" w:line="240" w:lineRule="auto"/>
    </w:pPr>
    <w:rPr>
      <w:rFonts w:ascii="Times New Roman" w:hAnsi="Times New Roman" w:cs="Times New Roman"/>
      <w:sz w:val="24"/>
      <w:szCs w:val="24"/>
      <w:lang w:val="en-US"/>
    </w:rPr>
  </w:style>
  <w:style w:type="paragraph" w:customStyle="1" w:styleId="p9">
    <w:name w:val="p9"/>
    <w:basedOn w:val="Normal"/>
    <w:uiPriority w:val="99"/>
    <w:rsid w:val="007A3908"/>
    <w:pPr>
      <w:widowControl w:val="0"/>
      <w:tabs>
        <w:tab w:val="left" w:pos="1128"/>
      </w:tabs>
      <w:autoSpaceDE w:val="0"/>
      <w:autoSpaceDN w:val="0"/>
      <w:adjustRightInd w:val="0"/>
      <w:spacing w:after="0" w:line="240" w:lineRule="auto"/>
      <w:ind w:firstLine="1128"/>
    </w:pPr>
    <w:rPr>
      <w:rFonts w:ascii="Times New Roman" w:hAnsi="Times New Roman" w:cs="Times New Roman"/>
      <w:sz w:val="24"/>
      <w:szCs w:val="24"/>
      <w:lang w:val="en-US"/>
    </w:rPr>
  </w:style>
  <w:style w:type="paragraph" w:customStyle="1" w:styleId="t1">
    <w:name w:val="t1"/>
    <w:basedOn w:val="Normal"/>
    <w:uiPriority w:val="99"/>
    <w:rsid w:val="007A3908"/>
    <w:pPr>
      <w:widowControl w:val="0"/>
      <w:autoSpaceDE w:val="0"/>
      <w:autoSpaceDN w:val="0"/>
      <w:adjustRightInd w:val="0"/>
      <w:spacing w:after="0" w:line="240" w:lineRule="auto"/>
    </w:pPr>
    <w:rPr>
      <w:rFonts w:ascii="Times New Roman" w:hAnsi="Times New Roman" w:cs="Times New Roman"/>
      <w:sz w:val="24"/>
      <w:szCs w:val="24"/>
      <w:lang w:val="en-US"/>
    </w:rPr>
  </w:style>
  <w:style w:type="paragraph" w:customStyle="1" w:styleId="p5">
    <w:name w:val="p5"/>
    <w:basedOn w:val="Normal"/>
    <w:uiPriority w:val="99"/>
    <w:rsid w:val="007A3908"/>
    <w:pPr>
      <w:widowControl w:val="0"/>
      <w:tabs>
        <w:tab w:val="left" w:pos="1774"/>
      </w:tabs>
      <w:autoSpaceDE w:val="0"/>
      <w:autoSpaceDN w:val="0"/>
      <w:adjustRightInd w:val="0"/>
      <w:spacing w:after="0" w:line="240" w:lineRule="auto"/>
      <w:ind w:left="334"/>
      <w:jc w:val="both"/>
    </w:pPr>
    <w:rPr>
      <w:rFonts w:ascii="Times New Roman" w:hAnsi="Times New Roman" w:cs="Times New Roman"/>
      <w:sz w:val="24"/>
      <w:szCs w:val="24"/>
      <w:lang w:val="en-US"/>
    </w:rPr>
  </w:style>
  <w:style w:type="paragraph" w:customStyle="1" w:styleId="p7">
    <w:name w:val="p7"/>
    <w:basedOn w:val="Normal"/>
    <w:uiPriority w:val="99"/>
    <w:rsid w:val="007A3908"/>
    <w:pPr>
      <w:widowControl w:val="0"/>
      <w:tabs>
        <w:tab w:val="left" w:pos="737"/>
      </w:tabs>
      <w:autoSpaceDE w:val="0"/>
      <w:autoSpaceDN w:val="0"/>
      <w:adjustRightInd w:val="0"/>
      <w:spacing w:after="0" w:line="240" w:lineRule="auto"/>
      <w:ind w:firstLine="737"/>
      <w:jc w:val="both"/>
    </w:pPr>
    <w:rPr>
      <w:rFonts w:ascii="Times New Roman" w:hAnsi="Times New Roman" w:cs="Times New Roman"/>
      <w:sz w:val="24"/>
      <w:szCs w:val="24"/>
      <w:lang w:val="en-US"/>
    </w:rPr>
  </w:style>
  <w:style w:type="character" w:styleId="Forte">
    <w:name w:val="Strong"/>
    <w:basedOn w:val="Fontepargpadro"/>
    <w:uiPriority w:val="22"/>
    <w:qFormat/>
    <w:rsid w:val="001D57D1"/>
    <w:rPr>
      <w:b/>
      <w:bCs/>
    </w:rPr>
  </w:style>
  <w:style w:type="paragraph" w:customStyle="1" w:styleId="p2">
    <w:name w:val="p2"/>
    <w:basedOn w:val="Normal"/>
    <w:uiPriority w:val="99"/>
    <w:rsid w:val="00233800"/>
    <w:pPr>
      <w:widowControl w:val="0"/>
      <w:tabs>
        <w:tab w:val="left" w:pos="708"/>
      </w:tabs>
      <w:autoSpaceDE w:val="0"/>
      <w:autoSpaceDN w:val="0"/>
      <w:adjustRightInd w:val="0"/>
      <w:spacing w:after="0" w:line="240" w:lineRule="auto"/>
      <w:ind w:firstLine="708"/>
    </w:pPr>
    <w:rPr>
      <w:rFonts w:ascii="Times New Roman" w:eastAsia="Times New Roman" w:hAnsi="Times New Roman" w:cs="Times New Roman"/>
      <w:sz w:val="24"/>
      <w:szCs w:val="24"/>
      <w:lang w:val="en-US"/>
    </w:rPr>
  </w:style>
  <w:style w:type="paragraph" w:styleId="Recuodecorpodetexto">
    <w:name w:val="Body Text Indent"/>
    <w:basedOn w:val="Normal"/>
    <w:link w:val="RecuodecorpodetextoChar"/>
    <w:rsid w:val="00E44473"/>
    <w:pPr>
      <w:spacing w:after="0" w:line="240" w:lineRule="auto"/>
      <w:ind w:left="180" w:hanging="180"/>
      <w:jc w:val="both"/>
    </w:pPr>
    <w:rPr>
      <w:rFonts w:ascii="Times New Roman" w:eastAsia="Times New Roman" w:hAnsi="Times New Roman" w:cs="Times New Roman"/>
      <w:sz w:val="24"/>
      <w:szCs w:val="24"/>
    </w:rPr>
  </w:style>
  <w:style w:type="character" w:customStyle="1" w:styleId="RecuodecorpodetextoChar">
    <w:name w:val="Recuo de corpo de texto Char"/>
    <w:basedOn w:val="Fontepargpadro"/>
    <w:link w:val="Recuodecorpodetexto"/>
    <w:rsid w:val="00E44473"/>
    <w:rPr>
      <w:rFonts w:ascii="Times New Roman" w:eastAsia="Times New Roman" w:hAnsi="Times New Roman" w:cs="Times New Roman"/>
      <w:sz w:val="24"/>
      <w:szCs w:val="24"/>
    </w:rPr>
  </w:style>
  <w:style w:type="table" w:styleId="Tabelacomgrade">
    <w:name w:val="Table Grid"/>
    <w:basedOn w:val="Tabelanormal"/>
    <w:uiPriority w:val="59"/>
    <w:rsid w:val="00E62AFE"/>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unhideWhenUsed/>
    <w:rsid w:val="00A16236"/>
    <w:rPr>
      <w:color w:val="0000FF"/>
      <w:u w:val="single"/>
    </w:rPr>
  </w:style>
  <w:style w:type="paragraph" w:styleId="Corpodetexto">
    <w:name w:val="Body Text"/>
    <w:basedOn w:val="Normal"/>
    <w:link w:val="CorpodetextoChar"/>
    <w:uiPriority w:val="99"/>
    <w:unhideWhenUsed/>
    <w:rsid w:val="00A16236"/>
    <w:pPr>
      <w:spacing w:after="120" w:line="240" w:lineRule="auto"/>
    </w:pPr>
    <w:rPr>
      <w:rFonts w:ascii="Times New Roman" w:eastAsia="Times New Roman" w:hAnsi="Times New Roman" w:cs="Times New Roman"/>
      <w:sz w:val="24"/>
      <w:szCs w:val="24"/>
    </w:rPr>
  </w:style>
  <w:style w:type="character" w:customStyle="1" w:styleId="CorpodetextoChar">
    <w:name w:val="Corpo de texto Char"/>
    <w:basedOn w:val="Fontepargpadro"/>
    <w:link w:val="Corpodetexto"/>
    <w:uiPriority w:val="99"/>
    <w:rsid w:val="00A16236"/>
    <w:rPr>
      <w:rFonts w:ascii="Times New Roman" w:eastAsia="Times New Roman" w:hAnsi="Times New Roman" w:cs="Times New Roman"/>
      <w:sz w:val="24"/>
      <w:szCs w:val="24"/>
    </w:rPr>
  </w:style>
  <w:style w:type="numbering" w:customStyle="1" w:styleId="Estilo2">
    <w:name w:val="Estilo2"/>
    <w:uiPriority w:val="99"/>
    <w:rsid w:val="00A16236"/>
    <w:pPr>
      <w:numPr>
        <w:numId w:val="5"/>
      </w:numPr>
    </w:pPr>
  </w:style>
  <w:style w:type="paragraph" w:styleId="Corpodetexto2">
    <w:name w:val="Body Text 2"/>
    <w:basedOn w:val="Normal"/>
    <w:link w:val="Corpodetexto2Char"/>
    <w:rsid w:val="00A16236"/>
    <w:pPr>
      <w:spacing w:after="120" w:line="480" w:lineRule="auto"/>
    </w:pPr>
    <w:rPr>
      <w:rFonts w:ascii="Times New Roman" w:eastAsia="Times New Roman" w:hAnsi="Times New Roman" w:cs="Times New Roman"/>
      <w:sz w:val="24"/>
      <w:szCs w:val="24"/>
    </w:rPr>
  </w:style>
  <w:style w:type="character" w:customStyle="1" w:styleId="Corpodetexto2Char">
    <w:name w:val="Corpo de texto 2 Char"/>
    <w:basedOn w:val="Fontepargpadro"/>
    <w:link w:val="Corpodetexto2"/>
    <w:rsid w:val="00A16236"/>
    <w:rPr>
      <w:rFonts w:ascii="Times New Roman" w:eastAsia="Times New Roman" w:hAnsi="Times New Roman" w:cs="Times New Roman"/>
      <w:sz w:val="24"/>
      <w:szCs w:val="24"/>
    </w:rPr>
  </w:style>
  <w:style w:type="paragraph" w:styleId="Textodecomentrio">
    <w:name w:val="annotation text"/>
    <w:basedOn w:val="Normal"/>
    <w:link w:val="TextodecomentrioChar"/>
    <w:uiPriority w:val="99"/>
    <w:semiHidden/>
    <w:unhideWhenUsed/>
    <w:rsid w:val="00A16236"/>
    <w:pPr>
      <w:spacing w:line="240" w:lineRule="auto"/>
    </w:pPr>
    <w:rPr>
      <w:rFonts w:ascii="Calibri" w:eastAsia="Calibri" w:hAnsi="Calibri" w:cs="Times New Roman"/>
      <w:sz w:val="20"/>
      <w:szCs w:val="20"/>
    </w:rPr>
  </w:style>
  <w:style w:type="character" w:customStyle="1" w:styleId="TextodecomentrioChar">
    <w:name w:val="Texto de comentário Char"/>
    <w:basedOn w:val="Fontepargpadro"/>
    <w:link w:val="Textodecomentrio"/>
    <w:uiPriority w:val="99"/>
    <w:semiHidden/>
    <w:rsid w:val="00A16236"/>
    <w:rPr>
      <w:rFonts w:ascii="Calibri" w:eastAsia="Calibri" w:hAnsi="Calibri" w:cs="Times New Roman"/>
      <w:sz w:val="20"/>
      <w:szCs w:val="20"/>
    </w:rPr>
  </w:style>
  <w:style w:type="character" w:styleId="HiperlinkVisitado">
    <w:name w:val="FollowedHyperlink"/>
    <w:basedOn w:val="Fontepargpadro"/>
    <w:uiPriority w:val="99"/>
    <w:semiHidden/>
    <w:unhideWhenUsed/>
    <w:rsid w:val="00167C1C"/>
    <w:rPr>
      <w:color w:val="800080"/>
      <w:u w:val="single"/>
    </w:rPr>
  </w:style>
  <w:style w:type="paragraph" w:customStyle="1" w:styleId="font5">
    <w:name w:val="font5"/>
    <w:basedOn w:val="Normal"/>
    <w:rsid w:val="00167C1C"/>
    <w:pPr>
      <w:spacing w:before="100" w:beforeAutospacing="1" w:after="100" w:afterAutospacing="1" w:line="240" w:lineRule="auto"/>
    </w:pPr>
    <w:rPr>
      <w:rFonts w:ascii="Arial" w:eastAsia="Times New Roman" w:hAnsi="Arial" w:cs="Arial"/>
      <w:b/>
      <w:bCs/>
      <w:sz w:val="16"/>
      <w:szCs w:val="16"/>
    </w:rPr>
  </w:style>
  <w:style w:type="paragraph" w:customStyle="1" w:styleId="font6">
    <w:name w:val="font6"/>
    <w:basedOn w:val="Normal"/>
    <w:rsid w:val="00167C1C"/>
    <w:pPr>
      <w:spacing w:before="100" w:beforeAutospacing="1" w:after="100" w:afterAutospacing="1" w:line="240" w:lineRule="auto"/>
    </w:pPr>
    <w:rPr>
      <w:rFonts w:ascii="Arial" w:eastAsia="Times New Roman" w:hAnsi="Arial" w:cs="Arial"/>
      <w:b/>
      <w:bCs/>
      <w:sz w:val="24"/>
      <w:szCs w:val="24"/>
    </w:rPr>
  </w:style>
  <w:style w:type="paragraph" w:customStyle="1" w:styleId="xl65">
    <w:name w:val="xl65"/>
    <w:basedOn w:val="Normal"/>
    <w:rsid w:val="00167C1C"/>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167C1C"/>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167C1C"/>
    <w:pPr>
      <w:spacing w:before="100" w:beforeAutospacing="1" w:after="100" w:afterAutospacing="1" w:line="240" w:lineRule="auto"/>
    </w:pPr>
    <w:rPr>
      <w:rFonts w:ascii="Arial" w:eastAsia="Times New Roman" w:hAnsi="Arial" w:cs="Arial"/>
      <w:sz w:val="24"/>
      <w:szCs w:val="24"/>
    </w:rPr>
  </w:style>
  <w:style w:type="paragraph" w:customStyle="1" w:styleId="xl68">
    <w:name w:val="xl68"/>
    <w:basedOn w:val="Normal"/>
    <w:rsid w:val="00167C1C"/>
    <w:pPr>
      <w:pBdr>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69">
    <w:name w:val="xl69"/>
    <w:basedOn w:val="Normal"/>
    <w:rsid w:val="00167C1C"/>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70">
    <w:name w:val="xl70"/>
    <w:basedOn w:val="Normal"/>
    <w:rsid w:val="00167C1C"/>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71">
    <w:name w:val="xl71"/>
    <w:basedOn w:val="Normal"/>
    <w:rsid w:val="00167C1C"/>
    <w:pPr>
      <w:pBdr>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72">
    <w:name w:val="xl72"/>
    <w:basedOn w:val="Normal"/>
    <w:rsid w:val="00167C1C"/>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73">
    <w:name w:val="xl73"/>
    <w:basedOn w:val="Normal"/>
    <w:rsid w:val="00167C1C"/>
    <w:pPr>
      <w:pBdr>
        <w:right w:val="single" w:sz="4" w:space="0" w:color="auto"/>
      </w:pBdr>
      <w:spacing w:before="100" w:beforeAutospacing="1" w:after="100" w:afterAutospacing="1" w:line="240" w:lineRule="auto"/>
      <w:jc w:val="center"/>
    </w:pPr>
    <w:rPr>
      <w:rFonts w:ascii="Arial" w:eastAsia="Times New Roman" w:hAnsi="Arial" w:cs="Arial"/>
      <w:b/>
      <w:bCs/>
      <w:sz w:val="16"/>
      <w:szCs w:val="16"/>
    </w:rPr>
  </w:style>
  <w:style w:type="paragraph" w:customStyle="1" w:styleId="xl74">
    <w:name w:val="xl74"/>
    <w:basedOn w:val="Normal"/>
    <w:rsid w:val="00167C1C"/>
    <w:pPr>
      <w:pBdr>
        <w:top w:val="single" w:sz="4" w:space="0" w:color="auto"/>
        <w:right w:val="single" w:sz="4" w:space="0" w:color="auto"/>
      </w:pBdr>
      <w:shd w:val="clear" w:color="000000" w:fill="B6DDE8"/>
      <w:spacing w:before="100" w:beforeAutospacing="1" w:after="100" w:afterAutospacing="1" w:line="240" w:lineRule="auto"/>
    </w:pPr>
    <w:rPr>
      <w:rFonts w:ascii="Arial" w:eastAsia="Times New Roman" w:hAnsi="Arial" w:cs="Arial"/>
      <w:sz w:val="16"/>
      <w:szCs w:val="16"/>
    </w:rPr>
  </w:style>
  <w:style w:type="paragraph" w:customStyle="1" w:styleId="xl75">
    <w:name w:val="xl75"/>
    <w:basedOn w:val="Normal"/>
    <w:rsid w:val="00167C1C"/>
    <w:pPr>
      <w:pBdr>
        <w:top w:val="single" w:sz="4" w:space="0" w:color="auto"/>
        <w:left w:val="single" w:sz="4" w:space="0" w:color="auto"/>
        <w:right w:val="single" w:sz="4" w:space="0" w:color="auto"/>
      </w:pBdr>
      <w:shd w:val="clear" w:color="000000" w:fill="B6DDE8"/>
      <w:spacing w:before="100" w:beforeAutospacing="1" w:after="100" w:afterAutospacing="1" w:line="240" w:lineRule="auto"/>
    </w:pPr>
    <w:rPr>
      <w:rFonts w:ascii="Arial" w:eastAsia="Times New Roman" w:hAnsi="Arial" w:cs="Arial"/>
      <w:sz w:val="16"/>
      <w:szCs w:val="16"/>
    </w:rPr>
  </w:style>
  <w:style w:type="paragraph" w:customStyle="1" w:styleId="xl76">
    <w:name w:val="xl76"/>
    <w:basedOn w:val="Normal"/>
    <w:rsid w:val="00167C1C"/>
    <w:pPr>
      <w:pBdr>
        <w:right w:val="single" w:sz="4" w:space="0" w:color="auto"/>
      </w:pBdr>
      <w:shd w:val="clear" w:color="000000" w:fill="B6DDE8"/>
      <w:spacing w:before="100" w:beforeAutospacing="1" w:after="100" w:afterAutospacing="1" w:line="240" w:lineRule="auto"/>
      <w:jc w:val="center"/>
    </w:pPr>
    <w:rPr>
      <w:rFonts w:ascii="Arial" w:eastAsia="Times New Roman" w:hAnsi="Arial" w:cs="Arial"/>
      <w:b/>
      <w:bCs/>
      <w:sz w:val="16"/>
      <w:szCs w:val="16"/>
    </w:rPr>
  </w:style>
  <w:style w:type="paragraph" w:customStyle="1" w:styleId="xl77">
    <w:name w:val="xl77"/>
    <w:basedOn w:val="Normal"/>
    <w:rsid w:val="00167C1C"/>
    <w:pPr>
      <w:pBdr>
        <w:left w:val="single" w:sz="4" w:space="0" w:color="auto"/>
        <w:right w:val="single" w:sz="4" w:space="0" w:color="auto"/>
      </w:pBdr>
      <w:shd w:val="clear" w:color="000000" w:fill="B6DDE8"/>
      <w:spacing w:before="100" w:beforeAutospacing="1" w:after="100" w:afterAutospacing="1" w:line="240" w:lineRule="auto"/>
      <w:jc w:val="center"/>
    </w:pPr>
    <w:rPr>
      <w:rFonts w:ascii="Arial" w:eastAsia="Times New Roman" w:hAnsi="Arial" w:cs="Arial"/>
      <w:b/>
      <w:bCs/>
      <w:sz w:val="16"/>
      <w:szCs w:val="16"/>
    </w:rPr>
  </w:style>
  <w:style w:type="paragraph" w:customStyle="1" w:styleId="xl78">
    <w:name w:val="xl78"/>
    <w:basedOn w:val="Normal"/>
    <w:rsid w:val="00167C1C"/>
    <w:pPr>
      <w:pBdr>
        <w:bottom w:val="single" w:sz="4" w:space="0" w:color="auto"/>
        <w:right w:val="single" w:sz="4" w:space="0" w:color="auto"/>
      </w:pBdr>
      <w:shd w:val="clear" w:color="000000" w:fill="B6DDE8"/>
      <w:spacing w:before="100" w:beforeAutospacing="1" w:after="100" w:afterAutospacing="1" w:line="240" w:lineRule="auto"/>
      <w:jc w:val="center"/>
    </w:pPr>
    <w:rPr>
      <w:rFonts w:ascii="Arial" w:eastAsia="Times New Roman" w:hAnsi="Arial" w:cs="Arial"/>
      <w:b/>
      <w:bCs/>
      <w:sz w:val="16"/>
      <w:szCs w:val="16"/>
    </w:rPr>
  </w:style>
  <w:style w:type="paragraph" w:customStyle="1" w:styleId="xl79">
    <w:name w:val="xl79"/>
    <w:basedOn w:val="Normal"/>
    <w:rsid w:val="00167C1C"/>
    <w:pPr>
      <w:pBdr>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pPr>
    <w:rPr>
      <w:rFonts w:ascii="Arial" w:eastAsia="Times New Roman" w:hAnsi="Arial" w:cs="Arial"/>
      <w:b/>
      <w:bCs/>
      <w:sz w:val="16"/>
      <w:szCs w:val="16"/>
    </w:rPr>
  </w:style>
  <w:style w:type="paragraph" w:customStyle="1" w:styleId="xl80">
    <w:name w:val="xl80"/>
    <w:basedOn w:val="Normal"/>
    <w:rsid w:val="00167C1C"/>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81">
    <w:name w:val="xl81"/>
    <w:basedOn w:val="Normal"/>
    <w:rsid w:val="00167C1C"/>
    <w:pPr>
      <w:pBdr>
        <w:right w:val="single" w:sz="4" w:space="0" w:color="auto"/>
      </w:pBdr>
      <w:spacing w:before="100" w:beforeAutospacing="1" w:after="100" w:afterAutospacing="1" w:line="240" w:lineRule="auto"/>
      <w:textAlignment w:val="top"/>
    </w:pPr>
    <w:rPr>
      <w:rFonts w:ascii="Arial" w:eastAsia="Times New Roman" w:hAnsi="Arial" w:cs="Arial"/>
      <w:sz w:val="16"/>
      <w:szCs w:val="16"/>
    </w:rPr>
  </w:style>
  <w:style w:type="paragraph" w:customStyle="1" w:styleId="xl82">
    <w:name w:val="xl82"/>
    <w:basedOn w:val="Normal"/>
    <w:rsid w:val="00167C1C"/>
    <w:pPr>
      <w:pBdr>
        <w:left w:val="single" w:sz="4" w:space="0" w:color="auto"/>
      </w:pBdr>
      <w:spacing w:before="100" w:beforeAutospacing="1" w:after="100" w:afterAutospacing="1" w:line="240" w:lineRule="auto"/>
      <w:textAlignment w:val="top"/>
    </w:pPr>
    <w:rPr>
      <w:rFonts w:ascii="Arial" w:eastAsia="Times New Roman" w:hAnsi="Arial" w:cs="Arial"/>
      <w:sz w:val="16"/>
      <w:szCs w:val="16"/>
    </w:rPr>
  </w:style>
  <w:style w:type="paragraph" w:customStyle="1" w:styleId="xl83">
    <w:name w:val="xl83"/>
    <w:basedOn w:val="Normal"/>
    <w:rsid w:val="00167C1C"/>
    <w:pPr>
      <w:shd w:val="clear" w:color="000000" w:fill="93CDD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4">
    <w:name w:val="xl84"/>
    <w:basedOn w:val="Normal"/>
    <w:rsid w:val="00167C1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85">
    <w:name w:val="xl85"/>
    <w:basedOn w:val="Normal"/>
    <w:rsid w:val="00167C1C"/>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86">
    <w:name w:val="xl86"/>
    <w:basedOn w:val="Normal"/>
    <w:rsid w:val="00167C1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87">
    <w:name w:val="xl87"/>
    <w:basedOn w:val="Normal"/>
    <w:rsid w:val="00167C1C"/>
    <w:pPr>
      <w:pBdr>
        <w:left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88">
    <w:name w:val="xl88"/>
    <w:basedOn w:val="Normal"/>
    <w:rsid w:val="00167C1C"/>
    <w:pPr>
      <w:pBdr>
        <w:right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89">
    <w:name w:val="xl89"/>
    <w:basedOn w:val="Normal"/>
    <w:rsid w:val="00167C1C"/>
    <w:pPr>
      <w:pBdr>
        <w:left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90">
    <w:name w:val="xl90"/>
    <w:basedOn w:val="Normal"/>
    <w:rsid w:val="00167C1C"/>
    <w:pPr>
      <w:pBdr>
        <w:right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91">
    <w:name w:val="xl91"/>
    <w:basedOn w:val="Normal"/>
    <w:rsid w:val="00167C1C"/>
    <w:pPr>
      <w:pBdr>
        <w:left w:val="single" w:sz="4" w:space="0" w:color="auto"/>
        <w:bottom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92">
    <w:name w:val="xl92"/>
    <w:basedOn w:val="Normal"/>
    <w:rsid w:val="00167C1C"/>
    <w:pPr>
      <w:pBdr>
        <w:bottom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93">
    <w:name w:val="xl93"/>
    <w:basedOn w:val="Normal"/>
    <w:rsid w:val="00167C1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94">
    <w:name w:val="xl94"/>
    <w:basedOn w:val="Normal"/>
    <w:rsid w:val="00167C1C"/>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95">
    <w:name w:val="xl95"/>
    <w:basedOn w:val="Normal"/>
    <w:rsid w:val="00167C1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96">
    <w:name w:val="xl96"/>
    <w:basedOn w:val="Normal"/>
    <w:rsid w:val="00167C1C"/>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16"/>
      <w:szCs w:val="16"/>
    </w:rPr>
  </w:style>
  <w:style w:type="paragraph" w:customStyle="1" w:styleId="xl97">
    <w:name w:val="xl97"/>
    <w:basedOn w:val="Normal"/>
    <w:rsid w:val="00167C1C"/>
    <w:pPr>
      <w:pBdr>
        <w:left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16"/>
      <w:szCs w:val="16"/>
    </w:rPr>
  </w:style>
  <w:style w:type="paragraph" w:customStyle="1" w:styleId="xl98">
    <w:name w:val="xl98"/>
    <w:basedOn w:val="Normal"/>
    <w:rsid w:val="00167C1C"/>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99">
    <w:name w:val="xl99"/>
    <w:basedOn w:val="Normal"/>
    <w:rsid w:val="00167C1C"/>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00">
    <w:name w:val="xl100"/>
    <w:basedOn w:val="Normal"/>
    <w:rsid w:val="00167C1C"/>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16"/>
      <w:szCs w:val="16"/>
    </w:rPr>
  </w:style>
  <w:style w:type="paragraph" w:customStyle="1" w:styleId="xl101">
    <w:name w:val="xl101"/>
    <w:basedOn w:val="Normal"/>
    <w:rsid w:val="00167C1C"/>
    <w:pPr>
      <w:pBdr>
        <w:left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102">
    <w:name w:val="xl102"/>
    <w:basedOn w:val="Normal"/>
    <w:rsid w:val="00167C1C"/>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103">
    <w:name w:val="xl103"/>
    <w:basedOn w:val="Normal"/>
    <w:rsid w:val="00167C1C"/>
    <w:pPr>
      <w:pBdr>
        <w:left w:val="single" w:sz="4" w:space="0" w:color="auto"/>
        <w:bottom w:val="single" w:sz="4" w:space="0" w:color="auto"/>
      </w:pBdr>
      <w:shd w:val="clear" w:color="000000" w:fill="B6DDE8"/>
      <w:spacing w:before="100" w:beforeAutospacing="1" w:after="100" w:afterAutospacing="1" w:line="240" w:lineRule="auto"/>
      <w:jc w:val="center"/>
    </w:pPr>
    <w:rPr>
      <w:rFonts w:ascii="Arial" w:eastAsia="Times New Roman" w:hAnsi="Arial" w:cs="Arial"/>
      <w:b/>
      <w:bCs/>
      <w:sz w:val="16"/>
      <w:szCs w:val="16"/>
    </w:rPr>
  </w:style>
  <w:style w:type="paragraph" w:customStyle="1" w:styleId="xl104">
    <w:name w:val="xl104"/>
    <w:basedOn w:val="Normal"/>
    <w:rsid w:val="00167C1C"/>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5">
    <w:name w:val="xl105"/>
    <w:basedOn w:val="Normal"/>
    <w:rsid w:val="00167C1C"/>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6">
    <w:name w:val="xl106"/>
    <w:basedOn w:val="Normal"/>
    <w:rsid w:val="00167C1C"/>
    <w:pPr>
      <w:pBdr>
        <w:top w:val="single" w:sz="4" w:space="0" w:color="auto"/>
      </w:pBdr>
      <w:shd w:val="clear" w:color="000000" w:fill="B6DDE8"/>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7">
    <w:name w:val="xl107"/>
    <w:basedOn w:val="Normal"/>
    <w:rsid w:val="00167C1C"/>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8">
    <w:name w:val="xl108"/>
    <w:basedOn w:val="Normal"/>
    <w:rsid w:val="00167C1C"/>
    <w:pP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09">
    <w:name w:val="xl109"/>
    <w:basedOn w:val="Normal"/>
    <w:rsid w:val="00167C1C"/>
    <w:pPr>
      <w:pBdr>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10">
    <w:name w:val="xl110"/>
    <w:basedOn w:val="Normal"/>
    <w:rsid w:val="00167C1C"/>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1">
    <w:name w:val="xl111"/>
    <w:basedOn w:val="Normal"/>
    <w:rsid w:val="00167C1C"/>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12">
    <w:name w:val="xl112"/>
    <w:basedOn w:val="Normal"/>
    <w:rsid w:val="00167C1C"/>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3">
    <w:name w:val="xl113"/>
    <w:basedOn w:val="Normal"/>
    <w:rsid w:val="00167C1C"/>
    <w:pPr>
      <w:pBdr>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4">
    <w:name w:val="xl114"/>
    <w:basedOn w:val="Normal"/>
    <w:rsid w:val="00167C1C"/>
    <w:pPr>
      <w:pBdr>
        <w:top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15">
    <w:name w:val="xl115"/>
    <w:basedOn w:val="Normal"/>
    <w:rsid w:val="00167C1C"/>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6">
    <w:name w:val="xl116"/>
    <w:basedOn w:val="Normal"/>
    <w:rsid w:val="00167C1C"/>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17">
    <w:name w:val="xl117"/>
    <w:basedOn w:val="Normal"/>
    <w:rsid w:val="00167C1C"/>
    <w:pPr>
      <w:pBdr>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8">
    <w:name w:val="xl118"/>
    <w:basedOn w:val="Normal"/>
    <w:rsid w:val="00167C1C"/>
    <w:pPr>
      <w:shd w:val="clear" w:color="000000" w:fill="93CDDD"/>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19">
    <w:name w:val="xl119"/>
    <w:basedOn w:val="Normal"/>
    <w:rsid w:val="00167C1C"/>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0">
    <w:name w:val="xl120"/>
    <w:basedOn w:val="Normal"/>
    <w:rsid w:val="00167C1C"/>
    <w:pPr>
      <w:pBdr>
        <w:top w:val="single" w:sz="4" w:space="0" w:color="auto"/>
        <w:right w:val="single" w:sz="4" w:space="0" w:color="auto"/>
      </w:pBdr>
      <w:shd w:val="clear" w:color="000000" w:fill="B6DDE8"/>
      <w:spacing w:before="100" w:beforeAutospacing="1" w:after="100" w:afterAutospacing="1" w:line="240" w:lineRule="auto"/>
      <w:textAlignment w:val="top"/>
    </w:pPr>
    <w:rPr>
      <w:rFonts w:ascii="Arial" w:eastAsia="Times New Roman" w:hAnsi="Arial" w:cs="Arial"/>
      <w:sz w:val="16"/>
      <w:szCs w:val="16"/>
    </w:rPr>
  </w:style>
  <w:style w:type="paragraph" w:customStyle="1" w:styleId="xl121">
    <w:name w:val="xl121"/>
    <w:basedOn w:val="Normal"/>
    <w:rsid w:val="00167C1C"/>
    <w:pPr>
      <w:pBdr>
        <w:top w:val="single" w:sz="4" w:space="0" w:color="auto"/>
        <w:left w:val="single" w:sz="4" w:space="0" w:color="auto"/>
      </w:pBdr>
      <w:shd w:val="clear" w:color="000000" w:fill="B6DDE8"/>
      <w:spacing w:before="100" w:beforeAutospacing="1" w:after="100" w:afterAutospacing="1" w:line="240" w:lineRule="auto"/>
      <w:textAlignment w:val="top"/>
    </w:pPr>
    <w:rPr>
      <w:rFonts w:ascii="Arial" w:eastAsia="Times New Roman" w:hAnsi="Arial" w:cs="Arial"/>
      <w:sz w:val="16"/>
      <w:szCs w:val="16"/>
    </w:rPr>
  </w:style>
  <w:style w:type="paragraph" w:customStyle="1" w:styleId="xl122">
    <w:name w:val="xl122"/>
    <w:basedOn w:val="Normal"/>
    <w:rsid w:val="00167C1C"/>
    <w:pPr>
      <w:pBdr>
        <w:right w:val="single" w:sz="4" w:space="0" w:color="auto"/>
      </w:pBdr>
      <w:shd w:val="clear" w:color="000000" w:fill="B6DDE8"/>
      <w:spacing w:before="100" w:beforeAutospacing="1" w:after="100" w:afterAutospacing="1" w:line="240" w:lineRule="auto"/>
      <w:jc w:val="center"/>
      <w:textAlignment w:val="top"/>
    </w:pPr>
    <w:rPr>
      <w:rFonts w:ascii="Arial" w:eastAsia="Times New Roman" w:hAnsi="Arial" w:cs="Arial"/>
      <w:b/>
      <w:bCs/>
      <w:sz w:val="16"/>
      <w:szCs w:val="16"/>
    </w:rPr>
  </w:style>
  <w:style w:type="paragraph" w:customStyle="1" w:styleId="xl123">
    <w:name w:val="xl123"/>
    <w:basedOn w:val="Normal"/>
    <w:rsid w:val="00167C1C"/>
    <w:pPr>
      <w:pBdr>
        <w:bottom w:val="single" w:sz="4" w:space="0" w:color="auto"/>
        <w:right w:val="single" w:sz="4" w:space="0" w:color="auto"/>
      </w:pBdr>
      <w:shd w:val="clear" w:color="000000" w:fill="B6DDE8"/>
      <w:spacing w:before="100" w:beforeAutospacing="1" w:after="100" w:afterAutospacing="1" w:line="240" w:lineRule="auto"/>
      <w:jc w:val="center"/>
      <w:textAlignment w:val="top"/>
    </w:pPr>
    <w:rPr>
      <w:rFonts w:ascii="Arial" w:eastAsia="Times New Roman" w:hAnsi="Arial" w:cs="Arial"/>
      <w:b/>
      <w:bCs/>
      <w:sz w:val="16"/>
      <w:szCs w:val="16"/>
    </w:rPr>
  </w:style>
  <w:style w:type="paragraph" w:customStyle="1" w:styleId="xl124">
    <w:name w:val="xl124"/>
    <w:basedOn w:val="Normal"/>
    <w:rsid w:val="00167C1C"/>
    <w:pPr>
      <w:pBdr>
        <w:right w:val="single" w:sz="4" w:space="0" w:color="auto"/>
      </w:pBdr>
      <w:spacing w:before="100" w:beforeAutospacing="1" w:after="100" w:afterAutospacing="1" w:line="240" w:lineRule="auto"/>
      <w:textAlignment w:val="top"/>
    </w:pPr>
    <w:rPr>
      <w:rFonts w:ascii="Arial" w:eastAsia="Times New Roman" w:hAnsi="Arial" w:cs="Arial"/>
      <w:sz w:val="16"/>
      <w:szCs w:val="16"/>
    </w:rPr>
  </w:style>
  <w:style w:type="paragraph" w:customStyle="1" w:styleId="xl125">
    <w:name w:val="xl125"/>
    <w:basedOn w:val="Normal"/>
    <w:rsid w:val="00167C1C"/>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6">
    <w:name w:val="xl126"/>
    <w:basedOn w:val="Normal"/>
    <w:rsid w:val="00167C1C"/>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7">
    <w:name w:val="xl127"/>
    <w:basedOn w:val="Normal"/>
    <w:rsid w:val="00167C1C"/>
    <w:pPr>
      <w:pBdr>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b/>
      <w:bCs/>
      <w:sz w:val="16"/>
      <w:szCs w:val="16"/>
    </w:rPr>
  </w:style>
  <w:style w:type="paragraph" w:customStyle="1" w:styleId="xl128">
    <w:name w:val="xl128"/>
    <w:basedOn w:val="Normal"/>
    <w:rsid w:val="00167C1C"/>
    <w:pPr>
      <w:pBdr>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rPr>
  </w:style>
  <w:style w:type="paragraph" w:customStyle="1" w:styleId="xl129">
    <w:name w:val="xl129"/>
    <w:basedOn w:val="Normal"/>
    <w:rsid w:val="00167C1C"/>
    <w:pPr>
      <w:pBdr>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16"/>
      <w:szCs w:val="16"/>
    </w:rPr>
  </w:style>
  <w:style w:type="paragraph" w:customStyle="1" w:styleId="xl130">
    <w:name w:val="xl130"/>
    <w:basedOn w:val="Normal"/>
    <w:rsid w:val="00167C1C"/>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rPr>
  </w:style>
  <w:style w:type="paragraph" w:customStyle="1" w:styleId="xl131">
    <w:name w:val="xl131"/>
    <w:basedOn w:val="Normal"/>
    <w:rsid w:val="00167C1C"/>
    <w:pPr>
      <w:pBdr>
        <w:top w:val="single" w:sz="4" w:space="0" w:color="auto"/>
        <w:left w:val="single" w:sz="4" w:space="0" w:color="auto"/>
      </w:pBdr>
      <w:spacing w:before="100" w:beforeAutospacing="1" w:after="100" w:afterAutospacing="1" w:line="240" w:lineRule="auto"/>
      <w:textAlignment w:val="top"/>
    </w:pPr>
    <w:rPr>
      <w:rFonts w:ascii="Arial" w:eastAsia="Times New Roman" w:hAnsi="Arial" w:cs="Arial"/>
      <w:sz w:val="16"/>
      <w:szCs w:val="16"/>
    </w:rPr>
  </w:style>
  <w:style w:type="paragraph" w:customStyle="1" w:styleId="xl132">
    <w:name w:val="xl132"/>
    <w:basedOn w:val="Normal"/>
    <w:rsid w:val="00167C1C"/>
    <w:pPr>
      <w:pBdr>
        <w:left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rPr>
  </w:style>
  <w:style w:type="paragraph" w:customStyle="1" w:styleId="xl133">
    <w:name w:val="xl133"/>
    <w:basedOn w:val="Normal"/>
    <w:rsid w:val="00167C1C"/>
    <w:pPr>
      <w:pBdr>
        <w:left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rPr>
  </w:style>
  <w:style w:type="paragraph" w:customStyle="1" w:styleId="xl134">
    <w:name w:val="xl134"/>
    <w:basedOn w:val="Normal"/>
    <w:rsid w:val="00167C1C"/>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24"/>
      <w:szCs w:val="24"/>
    </w:rPr>
  </w:style>
  <w:style w:type="paragraph" w:customStyle="1" w:styleId="xl135">
    <w:name w:val="xl135"/>
    <w:basedOn w:val="Normal"/>
    <w:rsid w:val="00167C1C"/>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rPr>
  </w:style>
  <w:style w:type="paragraph" w:customStyle="1" w:styleId="xl136">
    <w:name w:val="xl136"/>
    <w:basedOn w:val="Normal"/>
    <w:rsid w:val="00167C1C"/>
    <w:pPr>
      <w:pBdr>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24"/>
      <w:szCs w:val="24"/>
    </w:rPr>
  </w:style>
  <w:style w:type="paragraph" w:customStyle="1" w:styleId="xl137">
    <w:name w:val="xl137"/>
    <w:basedOn w:val="Normal"/>
    <w:rsid w:val="00167C1C"/>
    <w:pPr>
      <w:pBdr>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38">
    <w:name w:val="xl138"/>
    <w:basedOn w:val="Normal"/>
    <w:rsid w:val="00167C1C"/>
    <w:pPr>
      <w:spacing w:before="100" w:beforeAutospacing="1" w:after="100" w:afterAutospacing="1" w:line="240" w:lineRule="auto"/>
      <w:textAlignment w:val="top"/>
    </w:pPr>
    <w:rPr>
      <w:rFonts w:ascii="Arial" w:eastAsia="Times New Roman" w:hAnsi="Arial" w:cs="Arial"/>
      <w:sz w:val="24"/>
      <w:szCs w:val="24"/>
    </w:rPr>
  </w:style>
  <w:style w:type="paragraph" w:customStyle="1" w:styleId="xl139">
    <w:name w:val="xl139"/>
    <w:basedOn w:val="Normal"/>
    <w:rsid w:val="00167C1C"/>
    <w:pPr>
      <w:pBdr>
        <w:right w:val="single" w:sz="4" w:space="0" w:color="auto"/>
      </w:pBdr>
      <w:spacing w:before="100" w:beforeAutospacing="1" w:after="100" w:afterAutospacing="1" w:line="240" w:lineRule="auto"/>
      <w:jc w:val="right"/>
      <w:textAlignment w:val="top"/>
    </w:pPr>
    <w:rPr>
      <w:rFonts w:ascii="Arial" w:eastAsia="Times New Roman" w:hAnsi="Arial" w:cs="Arial"/>
      <w:sz w:val="24"/>
      <w:szCs w:val="24"/>
    </w:rPr>
  </w:style>
  <w:style w:type="paragraph" w:customStyle="1" w:styleId="xl140">
    <w:name w:val="xl140"/>
    <w:basedOn w:val="Normal"/>
    <w:rsid w:val="00167C1C"/>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41">
    <w:name w:val="xl141"/>
    <w:basedOn w:val="Normal"/>
    <w:rsid w:val="00167C1C"/>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rPr>
  </w:style>
  <w:style w:type="paragraph" w:customStyle="1" w:styleId="xl142">
    <w:name w:val="xl142"/>
    <w:basedOn w:val="Normal"/>
    <w:rsid w:val="00167C1C"/>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rPr>
  </w:style>
  <w:style w:type="paragraph" w:customStyle="1" w:styleId="xl143">
    <w:name w:val="xl143"/>
    <w:basedOn w:val="Normal"/>
    <w:rsid w:val="00167C1C"/>
    <w:pPr>
      <w:shd w:val="clear" w:color="000000" w:fill="93CDDD"/>
      <w:spacing w:before="100" w:beforeAutospacing="1" w:after="100" w:afterAutospacing="1" w:line="240" w:lineRule="auto"/>
      <w:jc w:val="right"/>
      <w:textAlignment w:val="top"/>
    </w:pPr>
    <w:rPr>
      <w:rFonts w:ascii="Arial" w:eastAsia="Times New Roman" w:hAnsi="Arial" w:cs="Arial"/>
      <w:b/>
      <w:bCs/>
      <w:sz w:val="24"/>
      <w:szCs w:val="24"/>
    </w:rPr>
  </w:style>
  <w:style w:type="paragraph" w:customStyle="1" w:styleId="xl144">
    <w:name w:val="xl144"/>
    <w:basedOn w:val="Normal"/>
    <w:rsid w:val="00167C1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5">
    <w:name w:val="xl145"/>
    <w:basedOn w:val="Normal"/>
    <w:rsid w:val="00167C1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6">
    <w:name w:val="xl146"/>
    <w:basedOn w:val="Normal"/>
    <w:rsid w:val="00167C1C"/>
    <w:pPr>
      <w:pBdr>
        <w:lef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47">
    <w:name w:val="xl147"/>
    <w:basedOn w:val="Normal"/>
    <w:rsid w:val="00167C1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48">
    <w:name w:val="xl148"/>
    <w:basedOn w:val="Normal"/>
    <w:rsid w:val="00167C1C"/>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49">
    <w:name w:val="xl149"/>
    <w:basedOn w:val="Normal"/>
    <w:rsid w:val="00167C1C"/>
    <w:pPr>
      <w:pBdr>
        <w:top w:val="single" w:sz="4" w:space="0" w:color="auto"/>
        <w:left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50">
    <w:name w:val="xl150"/>
    <w:basedOn w:val="Normal"/>
    <w:rsid w:val="00167C1C"/>
    <w:pPr>
      <w:pBdr>
        <w:left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1">
    <w:name w:val="xl151"/>
    <w:basedOn w:val="Normal"/>
    <w:rsid w:val="00167C1C"/>
    <w:pPr>
      <w:pBdr>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52">
    <w:name w:val="xl152"/>
    <w:basedOn w:val="Normal"/>
    <w:rsid w:val="00167C1C"/>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53">
    <w:name w:val="xl153"/>
    <w:basedOn w:val="Normal"/>
    <w:rsid w:val="00167C1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63">
    <w:name w:val="xl63"/>
    <w:basedOn w:val="Normal"/>
    <w:rsid w:val="00756B91"/>
    <w:pPr>
      <w:spacing w:before="100" w:beforeAutospacing="1" w:after="100" w:afterAutospacing="1" w:line="240" w:lineRule="auto"/>
    </w:pPr>
    <w:rPr>
      <w:rFonts w:ascii="Arial" w:eastAsia="Times New Roman" w:hAnsi="Arial" w:cs="Arial"/>
      <w:b/>
      <w:bCs/>
      <w:sz w:val="24"/>
      <w:szCs w:val="24"/>
    </w:rPr>
  </w:style>
  <w:style w:type="paragraph" w:customStyle="1" w:styleId="xl64">
    <w:name w:val="xl64"/>
    <w:basedOn w:val="Normal"/>
    <w:rsid w:val="00756B91"/>
    <w:pPr>
      <w:spacing w:before="100" w:beforeAutospacing="1" w:after="100" w:afterAutospacing="1" w:line="240" w:lineRule="auto"/>
      <w:jc w:val="center"/>
    </w:pPr>
    <w:rPr>
      <w:rFonts w:ascii="Arial" w:eastAsia="Times New Roman" w:hAnsi="Arial" w:cs="Arial"/>
      <w:b/>
      <w:bCs/>
      <w:sz w:val="24"/>
      <w:szCs w:val="24"/>
    </w:rPr>
  </w:style>
  <w:style w:type="paragraph" w:styleId="NormalWeb">
    <w:name w:val="Normal (Web)"/>
    <w:basedOn w:val="Normal"/>
    <w:uiPriority w:val="99"/>
    <w:unhideWhenUsed/>
    <w:rsid w:val="0081378F"/>
    <w:pPr>
      <w:spacing w:before="100" w:beforeAutospacing="1" w:after="100" w:afterAutospacing="1" w:line="240" w:lineRule="auto"/>
    </w:pPr>
    <w:rPr>
      <w:rFonts w:ascii="Times New Roman" w:eastAsia="Times New Roman" w:hAnsi="Times New Roman" w:cs="Times New Roman"/>
      <w:sz w:val="24"/>
      <w:szCs w:val="24"/>
    </w:rPr>
  </w:style>
  <w:style w:type="character" w:styleId="nfaseIntensa">
    <w:name w:val="Intense Emphasis"/>
    <w:uiPriority w:val="21"/>
    <w:qFormat/>
    <w:rsid w:val="00593825"/>
    <w:rPr>
      <w:b/>
      <w:bCs/>
      <w:i/>
      <w:iCs/>
      <w:color w:val="4F81BD"/>
    </w:rPr>
  </w:style>
  <w:style w:type="paragraph" w:styleId="CitaoIntensa">
    <w:name w:val="Intense Quote"/>
    <w:basedOn w:val="Normal"/>
    <w:next w:val="Normal"/>
    <w:link w:val="CitaoIntensaChar"/>
    <w:uiPriority w:val="30"/>
    <w:qFormat/>
    <w:rsid w:val="00593825"/>
    <w:pPr>
      <w:pBdr>
        <w:bottom w:val="single" w:sz="4" w:space="4" w:color="4F81BD"/>
      </w:pBdr>
      <w:spacing w:before="200" w:after="280" w:line="240" w:lineRule="auto"/>
      <w:ind w:left="936" w:right="936"/>
      <w:jc w:val="both"/>
    </w:pPr>
    <w:rPr>
      <w:rFonts w:ascii="Arial" w:eastAsia="Times New Roman" w:hAnsi="Arial" w:cs="Times New Roman"/>
      <w:b/>
      <w:bCs/>
      <w:i/>
      <w:iCs/>
      <w:color w:val="4F81BD"/>
      <w:sz w:val="24"/>
      <w:szCs w:val="20"/>
      <w:lang w:val="x-none" w:eastAsia="x-none"/>
    </w:rPr>
  </w:style>
  <w:style w:type="character" w:customStyle="1" w:styleId="CitaoIntensaChar">
    <w:name w:val="Citação Intensa Char"/>
    <w:basedOn w:val="Fontepargpadro"/>
    <w:link w:val="CitaoIntensa"/>
    <w:uiPriority w:val="30"/>
    <w:rsid w:val="00593825"/>
    <w:rPr>
      <w:rFonts w:ascii="Arial" w:eastAsia="Times New Roman" w:hAnsi="Arial" w:cs="Times New Roman"/>
      <w:b/>
      <w:bCs/>
      <w:i/>
      <w:iCs/>
      <w:color w:val="4F81BD"/>
      <w:sz w:val="24"/>
      <w:szCs w:val="20"/>
      <w:lang w:val="x-none" w:eastAsia="x-none"/>
    </w:rPr>
  </w:style>
  <w:style w:type="character" w:styleId="Refdecomentrio">
    <w:name w:val="annotation reference"/>
    <w:basedOn w:val="Fontepargpadro"/>
    <w:uiPriority w:val="99"/>
    <w:semiHidden/>
    <w:unhideWhenUsed/>
    <w:rsid w:val="007A7111"/>
    <w:rPr>
      <w:sz w:val="16"/>
      <w:szCs w:val="16"/>
    </w:rPr>
  </w:style>
  <w:style w:type="paragraph" w:styleId="Reviso">
    <w:name w:val="Revision"/>
    <w:hidden/>
    <w:uiPriority w:val="99"/>
    <w:semiHidden/>
    <w:rsid w:val="00B33922"/>
    <w:pPr>
      <w:spacing w:after="0" w:line="240" w:lineRule="auto"/>
    </w:pPr>
  </w:style>
  <w:style w:type="paragraph" w:styleId="Assuntodocomentrio">
    <w:name w:val="annotation subject"/>
    <w:basedOn w:val="Textodecomentrio"/>
    <w:next w:val="Textodecomentrio"/>
    <w:link w:val="AssuntodocomentrioChar"/>
    <w:uiPriority w:val="99"/>
    <w:semiHidden/>
    <w:unhideWhenUsed/>
    <w:rsid w:val="00B33922"/>
    <w:rPr>
      <w:rFonts w:asciiTheme="minorHAnsi" w:eastAsiaTheme="minorEastAsia" w:hAnsiTheme="minorHAnsi" w:cstheme="minorBidi"/>
      <w:b/>
      <w:bCs/>
    </w:rPr>
  </w:style>
  <w:style w:type="character" w:customStyle="1" w:styleId="AssuntodocomentrioChar">
    <w:name w:val="Assunto do comentário Char"/>
    <w:basedOn w:val="TextodecomentrioChar"/>
    <w:link w:val="Assuntodocomentrio"/>
    <w:uiPriority w:val="99"/>
    <w:semiHidden/>
    <w:rsid w:val="00B33922"/>
    <w:rPr>
      <w:rFonts w:ascii="Calibri" w:eastAsia="Calibri" w:hAnsi="Calibri" w:cs="Times New Roman"/>
      <w:b/>
      <w:bCs/>
      <w:sz w:val="20"/>
      <w:szCs w:val="20"/>
    </w:rPr>
  </w:style>
  <w:style w:type="character" w:customStyle="1" w:styleId="st">
    <w:name w:val="st"/>
    <w:basedOn w:val="Fontepargpadro"/>
    <w:rsid w:val="003C0BA9"/>
  </w:style>
  <w:style w:type="paragraph" w:styleId="CabealhodoSumrio">
    <w:name w:val="TOC Heading"/>
    <w:basedOn w:val="Ttulo1"/>
    <w:next w:val="Normal"/>
    <w:uiPriority w:val="39"/>
    <w:unhideWhenUsed/>
    <w:qFormat/>
    <w:rsid w:val="00856391"/>
    <w:pPr>
      <w:outlineLvl w:val="9"/>
    </w:pPr>
  </w:style>
  <w:style w:type="paragraph" w:styleId="Sumrio1">
    <w:name w:val="toc 1"/>
    <w:basedOn w:val="Normal"/>
    <w:next w:val="Normal"/>
    <w:autoRedefine/>
    <w:uiPriority w:val="39"/>
    <w:unhideWhenUsed/>
    <w:qFormat/>
    <w:rsid w:val="00856391"/>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08346">
      <w:bodyDiv w:val="1"/>
      <w:marLeft w:val="0"/>
      <w:marRight w:val="0"/>
      <w:marTop w:val="0"/>
      <w:marBottom w:val="0"/>
      <w:divBdr>
        <w:top w:val="none" w:sz="0" w:space="0" w:color="auto"/>
        <w:left w:val="none" w:sz="0" w:space="0" w:color="auto"/>
        <w:bottom w:val="none" w:sz="0" w:space="0" w:color="auto"/>
        <w:right w:val="none" w:sz="0" w:space="0" w:color="auto"/>
      </w:divBdr>
    </w:div>
    <w:div w:id="31157058">
      <w:bodyDiv w:val="1"/>
      <w:marLeft w:val="0"/>
      <w:marRight w:val="0"/>
      <w:marTop w:val="0"/>
      <w:marBottom w:val="0"/>
      <w:divBdr>
        <w:top w:val="none" w:sz="0" w:space="0" w:color="auto"/>
        <w:left w:val="none" w:sz="0" w:space="0" w:color="auto"/>
        <w:bottom w:val="none" w:sz="0" w:space="0" w:color="auto"/>
        <w:right w:val="none" w:sz="0" w:space="0" w:color="auto"/>
      </w:divBdr>
    </w:div>
    <w:div w:id="45498315">
      <w:bodyDiv w:val="1"/>
      <w:marLeft w:val="0"/>
      <w:marRight w:val="0"/>
      <w:marTop w:val="0"/>
      <w:marBottom w:val="0"/>
      <w:divBdr>
        <w:top w:val="none" w:sz="0" w:space="0" w:color="auto"/>
        <w:left w:val="none" w:sz="0" w:space="0" w:color="auto"/>
        <w:bottom w:val="none" w:sz="0" w:space="0" w:color="auto"/>
        <w:right w:val="none" w:sz="0" w:space="0" w:color="auto"/>
      </w:divBdr>
    </w:div>
    <w:div w:id="55395001">
      <w:bodyDiv w:val="1"/>
      <w:marLeft w:val="0"/>
      <w:marRight w:val="0"/>
      <w:marTop w:val="0"/>
      <w:marBottom w:val="0"/>
      <w:divBdr>
        <w:top w:val="none" w:sz="0" w:space="0" w:color="auto"/>
        <w:left w:val="none" w:sz="0" w:space="0" w:color="auto"/>
        <w:bottom w:val="none" w:sz="0" w:space="0" w:color="auto"/>
        <w:right w:val="none" w:sz="0" w:space="0" w:color="auto"/>
      </w:divBdr>
    </w:div>
    <w:div w:id="63114340">
      <w:bodyDiv w:val="1"/>
      <w:marLeft w:val="0"/>
      <w:marRight w:val="0"/>
      <w:marTop w:val="0"/>
      <w:marBottom w:val="0"/>
      <w:divBdr>
        <w:top w:val="none" w:sz="0" w:space="0" w:color="auto"/>
        <w:left w:val="none" w:sz="0" w:space="0" w:color="auto"/>
        <w:bottom w:val="none" w:sz="0" w:space="0" w:color="auto"/>
        <w:right w:val="none" w:sz="0" w:space="0" w:color="auto"/>
      </w:divBdr>
    </w:div>
    <w:div w:id="66848602">
      <w:bodyDiv w:val="1"/>
      <w:marLeft w:val="0"/>
      <w:marRight w:val="0"/>
      <w:marTop w:val="0"/>
      <w:marBottom w:val="0"/>
      <w:divBdr>
        <w:top w:val="none" w:sz="0" w:space="0" w:color="auto"/>
        <w:left w:val="none" w:sz="0" w:space="0" w:color="auto"/>
        <w:bottom w:val="none" w:sz="0" w:space="0" w:color="auto"/>
        <w:right w:val="none" w:sz="0" w:space="0" w:color="auto"/>
      </w:divBdr>
    </w:div>
    <w:div w:id="68962098">
      <w:bodyDiv w:val="1"/>
      <w:marLeft w:val="0"/>
      <w:marRight w:val="0"/>
      <w:marTop w:val="0"/>
      <w:marBottom w:val="0"/>
      <w:divBdr>
        <w:top w:val="none" w:sz="0" w:space="0" w:color="auto"/>
        <w:left w:val="none" w:sz="0" w:space="0" w:color="auto"/>
        <w:bottom w:val="none" w:sz="0" w:space="0" w:color="auto"/>
        <w:right w:val="none" w:sz="0" w:space="0" w:color="auto"/>
      </w:divBdr>
    </w:div>
    <w:div w:id="75396742">
      <w:bodyDiv w:val="1"/>
      <w:marLeft w:val="0"/>
      <w:marRight w:val="0"/>
      <w:marTop w:val="0"/>
      <w:marBottom w:val="0"/>
      <w:divBdr>
        <w:top w:val="none" w:sz="0" w:space="0" w:color="auto"/>
        <w:left w:val="none" w:sz="0" w:space="0" w:color="auto"/>
        <w:bottom w:val="none" w:sz="0" w:space="0" w:color="auto"/>
        <w:right w:val="none" w:sz="0" w:space="0" w:color="auto"/>
      </w:divBdr>
    </w:div>
    <w:div w:id="88043917">
      <w:bodyDiv w:val="1"/>
      <w:marLeft w:val="0"/>
      <w:marRight w:val="0"/>
      <w:marTop w:val="0"/>
      <w:marBottom w:val="0"/>
      <w:divBdr>
        <w:top w:val="none" w:sz="0" w:space="0" w:color="auto"/>
        <w:left w:val="none" w:sz="0" w:space="0" w:color="auto"/>
        <w:bottom w:val="none" w:sz="0" w:space="0" w:color="auto"/>
        <w:right w:val="none" w:sz="0" w:space="0" w:color="auto"/>
      </w:divBdr>
    </w:div>
    <w:div w:id="88237361">
      <w:bodyDiv w:val="1"/>
      <w:marLeft w:val="0"/>
      <w:marRight w:val="0"/>
      <w:marTop w:val="0"/>
      <w:marBottom w:val="0"/>
      <w:divBdr>
        <w:top w:val="none" w:sz="0" w:space="0" w:color="auto"/>
        <w:left w:val="none" w:sz="0" w:space="0" w:color="auto"/>
        <w:bottom w:val="none" w:sz="0" w:space="0" w:color="auto"/>
        <w:right w:val="none" w:sz="0" w:space="0" w:color="auto"/>
      </w:divBdr>
    </w:div>
    <w:div w:id="91586102">
      <w:bodyDiv w:val="1"/>
      <w:marLeft w:val="0"/>
      <w:marRight w:val="0"/>
      <w:marTop w:val="0"/>
      <w:marBottom w:val="0"/>
      <w:divBdr>
        <w:top w:val="none" w:sz="0" w:space="0" w:color="auto"/>
        <w:left w:val="none" w:sz="0" w:space="0" w:color="auto"/>
        <w:bottom w:val="none" w:sz="0" w:space="0" w:color="auto"/>
        <w:right w:val="none" w:sz="0" w:space="0" w:color="auto"/>
      </w:divBdr>
    </w:div>
    <w:div w:id="104155274">
      <w:bodyDiv w:val="1"/>
      <w:marLeft w:val="0"/>
      <w:marRight w:val="0"/>
      <w:marTop w:val="0"/>
      <w:marBottom w:val="0"/>
      <w:divBdr>
        <w:top w:val="none" w:sz="0" w:space="0" w:color="auto"/>
        <w:left w:val="none" w:sz="0" w:space="0" w:color="auto"/>
        <w:bottom w:val="none" w:sz="0" w:space="0" w:color="auto"/>
        <w:right w:val="none" w:sz="0" w:space="0" w:color="auto"/>
      </w:divBdr>
    </w:div>
    <w:div w:id="113254876">
      <w:bodyDiv w:val="1"/>
      <w:marLeft w:val="0"/>
      <w:marRight w:val="0"/>
      <w:marTop w:val="0"/>
      <w:marBottom w:val="0"/>
      <w:divBdr>
        <w:top w:val="none" w:sz="0" w:space="0" w:color="auto"/>
        <w:left w:val="none" w:sz="0" w:space="0" w:color="auto"/>
        <w:bottom w:val="none" w:sz="0" w:space="0" w:color="auto"/>
        <w:right w:val="none" w:sz="0" w:space="0" w:color="auto"/>
      </w:divBdr>
    </w:div>
    <w:div w:id="114570595">
      <w:bodyDiv w:val="1"/>
      <w:marLeft w:val="0"/>
      <w:marRight w:val="0"/>
      <w:marTop w:val="0"/>
      <w:marBottom w:val="0"/>
      <w:divBdr>
        <w:top w:val="none" w:sz="0" w:space="0" w:color="auto"/>
        <w:left w:val="none" w:sz="0" w:space="0" w:color="auto"/>
        <w:bottom w:val="none" w:sz="0" w:space="0" w:color="auto"/>
        <w:right w:val="none" w:sz="0" w:space="0" w:color="auto"/>
      </w:divBdr>
    </w:div>
    <w:div w:id="127626900">
      <w:bodyDiv w:val="1"/>
      <w:marLeft w:val="0"/>
      <w:marRight w:val="0"/>
      <w:marTop w:val="0"/>
      <w:marBottom w:val="0"/>
      <w:divBdr>
        <w:top w:val="none" w:sz="0" w:space="0" w:color="auto"/>
        <w:left w:val="none" w:sz="0" w:space="0" w:color="auto"/>
        <w:bottom w:val="none" w:sz="0" w:space="0" w:color="auto"/>
        <w:right w:val="none" w:sz="0" w:space="0" w:color="auto"/>
      </w:divBdr>
    </w:div>
    <w:div w:id="132455597">
      <w:bodyDiv w:val="1"/>
      <w:marLeft w:val="0"/>
      <w:marRight w:val="0"/>
      <w:marTop w:val="0"/>
      <w:marBottom w:val="0"/>
      <w:divBdr>
        <w:top w:val="none" w:sz="0" w:space="0" w:color="auto"/>
        <w:left w:val="none" w:sz="0" w:space="0" w:color="auto"/>
        <w:bottom w:val="none" w:sz="0" w:space="0" w:color="auto"/>
        <w:right w:val="none" w:sz="0" w:space="0" w:color="auto"/>
      </w:divBdr>
    </w:div>
    <w:div w:id="132869977">
      <w:bodyDiv w:val="1"/>
      <w:marLeft w:val="0"/>
      <w:marRight w:val="0"/>
      <w:marTop w:val="0"/>
      <w:marBottom w:val="0"/>
      <w:divBdr>
        <w:top w:val="none" w:sz="0" w:space="0" w:color="auto"/>
        <w:left w:val="none" w:sz="0" w:space="0" w:color="auto"/>
        <w:bottom w:val="none" w:sz="0" w:space="0" w:color="auto"/>
        <w:right w:val="none" w:sz="0" w:space="0" w:color="auto"/>
      </w:divBdr>
    </w:div>
    <w:div w:id="143621161">
      <w:bodyDiv w:val="1"/>
      <w:marLeft w:val="0"/>
      <w:marRight w:val="0"/>
      <w:marTop w:val="0"/>
      <w:marBottom w:val="0"/>
      <w:divBdr>
        <w:top w:val="none" w:sz="0" w:space="0" w:color="auto"/>
        <w:left w:val="none" w:sz="0" w:space="0" w:color="auto"/>
        <w:bottom w:val="none" w:sz="0" w:space="0" w:color="auto"/>
        <w:right w:val="none" w:sz="0" w:space="0" w:color="auto"/>
      </w:divBdr>
    </w:div>
    <w:div w:id="144669322">
      <w:bodyDiv w:val="1"/>
      <w:marLeft w:val="0"/>
      <w:marRight w:val="0"/>
      <w:marTop w:val="0"/>
      <w:marBottom w:val="0"/>
      <w:divBdr>
        <w:top w:val="none" w:sz="0" w:space="0" w:color="auto"/>
        <w:left w:val="none" w:sz="0" w:space="0" w:color="auto"/>
        <w:bottom w:val="none" w:sz="0" w:space="0" w:color="auto"/>
        <w:right w:val="none" w:sz="0" w:space="0" w:color="auto"/>
      </w:divBdr>
    </w:div>
    <w:div w:id="148402448">
      <w:bodyDiv w:val="1"/>
      <w:marLeft w:val="0"/>
      <w:marRight w:val="0"/>
      <w:marTop w:val="0"/>
      <w:marBottom w:val="0"/>
      <w:divBdr>
        <w:top w:val="none" w:sz="0" w:space="0" w:color="auto"/>
        <w:left w:val="none" w:sz="0" w:space="0" w:color="auto"/>
        <w:bottom w:val="none" w:sz="0" w:space="0" w:color="auto"/>
        <w:right w:val="none" w:sz="0" w:space="0" w:color="auto"/>
      </w:divBdr>
    </w:div>
    <w:div w:id="149253741">
      <w:bodyDiv w:val="1"/>
      <w:marLeft w:val="0"/>
      <w:marRight w:val="0"/>
      <w:marTop w:val="0"/>
      <w:marBottom w:val="0"/>
      <w:divBdr>
        <w:top w:val="none" w:sz="0" w:space="0" w:color="auto"/>
        <w:left w:val="none" w:sz="0" w:space="0" w:color="auto"/>
        <w:bottom w:val="none" w:sz="0" w:space="0" w:color="auto"/>
        <w:right w:val="none" w:sz="0" w:space="0" w:color="auto"/>
      </w:divBdr>
    </w:div>
    <w:div w:id="158233618">
      <w:bodyDiv w:val="1"/>
      <w:marLeft w:val="0"/>
      <w:marRight w:val="0"/>
      <w:marTop w:val="0"/>
      <w:marBottom w:val="0"/>
      <w:divBdr>
        <w:top w:val="none" w:sz="0" w:space="0" w:color="auto"/>
        <w:left w:val="none" w:sz="0" w:space="0" w:color="auto"/>
        <w:bottom w:val="none" w:sz="0" w:space="0" w:color="auto"/>
        <w:right w:val="none" w:sz="0" w:space="0" w:color="auto"/>
      </w:divBdr>
    </w:div>
    <w:div w:id="168839059">
      <w:bodyDiv w:val="1"/>
      <w:marLeft w:val="0"/>
      <w:marRight w:val="0"/>
      <w:marTop w:val="0"/>
      <w:marBottom w:val="0"/>
      <w:divBdr>
        <w:top w:val="none" w:sz="0" w:space="0" w:color="auto"/>
        <w:left w:val="none" w:sz="0" w:space="0" w:color="auto"/>
        <w:bottom w:val="none" w:sz="0" w:space="0" w:color="auto"/>
        <w:right w:val="none" w:sz="0" w:space="0" w:color="auto"/>
      </w:divBdr>
    </w:div>
    <w:div w:id="172454554">
      <w:bodyDiv w:val="1"/>
      <w:marLeft w:val="0"/>
      <w:marRight w:val="0"/>
      <w:marTop w:val="0"/>
      <w:marBottom w:val="0"/>
      <w:divBdr>
        <w:top w:val="none" w:sz="0" w:space="0" w:color="auto"/>
        <w:left w:val="none" w:sz="0" w:space="0" w:color="auto"/>
        <w:bottom w:val="none" w:sz="0" w:space="0" w:color="auto"/>
        <w:right w:val="none" w:sz="0" w:space="0" w:color="auto"/>
      </w:divBdr>
    </w:div>
    <w:div w:id="194539624">
      <w:bodyDiv w:val="1"/>
      <w:marLeft w:val="0"/>
      <w:marRight w:val="0"/>
      <w:marTop w:val="0"/>
      <w:marBottom w:val="0"/>
      <w:divBdr>
        <w:top w:val="none" w:sz="0" w:space="0" w:color="auto"/>
        <w:left w:val="none" w:sz="0" w:space="0" w:color="auto"/>
        <w:bottom w:val="none" w:sz="0" w:space="0" w:color="auto"/>
        <w:right w:val="none" w:sz="0" w:space="0" w:color="auto"/>
      </w:divBdr>
    </w:div>
    <w:div w:id="199439981">
      <w:bodyDiv w:val="1"/>
      <w:marLeft w:val="0"/>
      <w:marRight w:val="0"/>
      <w:marTop w:val="0"/>
      <w:marBottom w:val="0"/>
      <w:divBdr>
        <w:top w:val="none" w:sz="0" w:space="0" w:color="auto"/>
        <w:left w:val="none" w:sz="0" w:space="0" w:color="auto"/>
        <w:bottom w:val="none" w:sz="0" w:space="0" w:color="auto"/>
        <w:right w:val="none" w:sz="0" w:space="0" w:color="auto"/>
      </w:divBdr>
    </w:div>
    <w:div w:id="233202790">
      <w:bodyDiv w:val="1"/>
      <w:marLeft w:val="0"/>
      <w:marRight w:val="0"/>
      <w:marTop w:val="0"/>
      <w:marBottom w:val="0"/>
      <w:divBdr>
        <w:top w:val="none" w:sz="0" w:space="0" w:color="auto"/>
        <w:left w:val="none" w:sz="0" w:space="0" w:color="auto"/>
        <w:bottom w:val="none" w:sz="0" w:space="0" w:color="auto"/>
        <w:right w:val="none" w:sz="0" w:space="0" w:color="auto"/>
      </w:divBdr>
    </w:div>
    <w:div w:id="238833113">
      <w:bodyDiv w:val="1"/>
      <w:marLeft w:val="0"/>
      <w:marRight w:val="0"/>
      <w:marTop w:val="0"/>
      <w:marBottom w:val="0"/>
      <w:divBdr>
        <w:top w:val="none" w:sz="0" w:space="0" w:color="auto"/>
        <w:left w:val="none" w:sz="0" w:space="0" w:color="auto"/>
        <w:bottom w:val="none" w:sz="0" w:space="0" w:color="auto"/>
        <w:right w:val="none" w:sz="0" w:space="0" w:color="auto"/>
      </w:divBdr>
    </w:div>
    <w:div w:id="239409905">
      <w:bodyDiv w:val="1"/>
      <w:marLeft w:val="0"/>
      <w:marRight w:val="0"/>
      <w:marTop w:val="0"/>
      <w:marBottom w:val="0"/>
      <w:divBdr>
        <w:top w:val="none" w:sz="0" w:space="0" w:color="auto"/>
        <w:left w:val="none" w:sz="0" w:space="0" w:color="auto"/>
        <w:bottom w:val="none" w:sz="0" w:space="0" w:color="auto"/>
        <w:right w:val="none" w:sz="0" w:space="0" w:color="auto"/>
      </w:divBdr>
    </w:div>
    <w:div w:id="251402629">
      <w:bodyDiv w:val="1"/>
      <w:marLeft w:val="0"/>
      <w:marRight w:val="0"/>
      <w:marTop w:val="0"/>
      <w:marBottom w:val="0"/>
      <w:divBdr>
        <w:top w:val="none" w:sz="0" w:space="0" w:color="auto"/>
        <w:left w:val="none" w:sz="0" w:space="0" w:color="auto"/>
        <w:bottom w:val="none" w:sz="0" w:space="0" w:color="auto"/>
        <w:right w:val="none" w:sz="0" w:space="0" w:color="auto"/>
      </w:divBdr>
    </w:div>
    <w:div w:id="261108044">
      <w:bodyDiv w:val="1"/>
      <w:marLeft w:val="0"/>
      <w:marRight w:val="0"/>
      <w:marTop w:val="0"/>
      <w:marBottom w:val="0"/>
      <w:divBdr>
        <w:top w:val="none" w:sz="0" w:space="0" w:color="auto"/>
        <w:left w:val="none" w:sz="0" w:space="0" w:color="auto"/>
        <w:bottom w:val="none" w:sz="0" w:space="0" w:color="auto"/>
        <w:right w:val="none" w:sz="0" w:space="0" w:color="auto"/>
      </w:divBdr>
    </w:div>
    <w:div w:id="278336308">
      <w:bodyDiv w:val="1"/>
      <w:marLeft w:val="0"/>
      <w:marRight w:val="0"/>
      <w:marTop w:val="0"/>
      <w:marBottom w:val="0"/>
      <w:divBdr>
        <w:top w:val="none" w:sz="0" w:space="0" w:color="auto"/>
        <w:left w:val="none" w:sz="0" w:space="0" w:color="auto"/>
        <w:bottom w:val="none" w:sz="0" w:space="0" w:color="auto"/>
        <w:right w:val="none" w:sz="0" w:space="0" w:color="auto"/>
      </w:divBdr>
    </w:div>
    <w:div w:id="287441151">
      <w:bodyDiv w:val="1"/>
      <w:marLeft w:val="0"/>
      <w:marRight w:val="0"/>
      <w:marTop w:val="0"/>
      <w:marBottom w:val="0"/>
      <w:divBdr>
        <w:top w:val="none" w:sz="0" w:space="0" w:color="auto"/>
        <w:left w:val="none" w:sz="0" w:space="0" w:color="auto"/>
        <w:bottom w:val="none" w:sz="0" w:space="0" w:color="auto"/>
        <w:right w:val="none" w:sz="0" w:space="0" w:color="auto"/>
      </w:divBdr>
    </w:div>
    <w:div w:id="290719843">
      <w:bodyDiv w:val="1"/>
      <w:marLeft w:val="0"/>
      <w:marRight w:val="0"/>
      <w:marTop w:val="0"/>
      <w:marBottom w:val="0"/>
      <w:divBdr>
        <w:top w:val="none" w:sz="0" w:space="0" w:color="auto"/>
        <w:left w:val="none" w:sz="0" w:space="0" w:color="auto"/>
        <w:bottom w:val="none" w:sz="0" w:space="0" w:color="auto"/>
        <w:right w:val="none" w:sz="0" w:space="0" w:color="auto"/>
      </w:divBdr>
    </w:div>
    <w:div w:id="291450656">
      <w:bodyDiv w:val="1"/>
      <w:marLeft w:val="0"/>
      <w:marRight w:val="0"/>
      <w:marTop w:val="0"/>
      <w:marBottom w:val="0"/>
      <w:divBdr>
        <w:top w:val="none" w:sz="0" w:space="0" w:color="auto"/>
        <w:left w:val="none" w:sz="0" w:space="0" w:color="auto"/>
        <w:bottom w:val="none" w:sz="0" w:space="0" w:color="auto"/>
        <w:right w:val="none" w:sz="0" w:space="0" w:color="auto"/>
      </w:divBdr>
    </w:div>
    <w:div w:id="322319035">
      <w:bodyDiv w:val="1"/>
      <w:marLeft w:val="0"/>
      <w:marRight w:val="0"/>
      <w:marTop w:val="0"/>
      <w:marBottom w:val="0"/>
      <w:divBdr>
        <w:top w:val="none" w:sz="0" w:space="0" w:color="auto"/>
        <w:left w:val="none" w:sz="0" w:space="0" w:color="auto"/>
        <w:bottom w:val="none" w:sz="0" w:space="0" w:color="auto"/>
        <w:right w:val="none" w:sz="0" w:space="0" w:color="auto"/>
      </w:divBdr>
    </w:div>
    <w:div w:id="322858164">
      <w:bodyDiv w:val="1"/>
      <w:marLeft w:val="0"/>
      <w:marRight w:val="0"/>
      <w:marTop w:val="0"/>
      <w:marBottom w:val="0"/>
      <w:divBdr>
        <w:top w:val="none" w:sz="0" w:space="0" w:color="auto"/>
        <w:left w:val="none" w:sz="0" w:space="0" w:color="auto"/>
        <w:bottom w:val="none" w:sz="0" w:space="0" w:color="auto"/>
        <w:right w:val="none" w:sz="0" w:space="0" w:color="auto"/>
      </w:divBdr>
    </w:div>
    <w:div w:id="325010873">
      <w:bodyDiv w:val="1"/>
      <w:marLeft w:val="0"/>
      <w:marRight w:val="0"/>
      <w:marTop w:val="0"/>
      <w:marBottom w:val="0"/>
      <w:divBdr>
        <w:top w:val="none" w:sz="0" w:space="0" w:color="auto"/>
        <w:left w:val="none" w:sz="0" w:space="0" w:color="auto"/>
        <w:bottom w:val="none" w:sz="0" w:space="0" w:color="auto"/>
        <w:right w:val="none" w:sz="0" w:space="0" w:color="auto"/>
      </w:divBdr>
    </w:div>
    <w:div w:id="340007407">
      <w:bodyDiv w:val="1"/>
      <w:marLeft w:val="0"/>
      <w:marRight w:val="0"/>
      <w:marTop w:val="0"/>
      <w:marBottom w:val="0"/>
      <w:divBdr>
        <w:top w:val="none" w:sz="0" w:space="0" w:color="auto"/>
        <w:left w:val="none" w:sz="0" w:space="0" w:color="auto"/>
        <w:bottom w:val="none" w:sz="0" w:space="0" w:color="auto"/>
        <w:right w:val="none" w:sz="0" w:space="0" w:color="auto"/>
      </w:divBdr>
    </w:div>
    <w:div w:id="341276343">
      <w:bodyDiv w:val="1"/>
      <w:marLeft w:val="0"/>
      <w:marRight w:val="0"/>
      <w:marTop w:val="0"/>
      <w:marBottom w:val="0"/>
      <w:divBdr>
        <w:top w:val="none" w:sz="0" w:space="0" w:color="auto"/>
        <w:left w:val="none" w:sz="0" w:space="0" w:color="auto"/>
        <w:bottom w:val="none" w:sz="0" w:space="0" w:color="auto"/>
        <w:right w:val="none" w:sz="0" w:space="0" w:color="auto"/>
      </w:divBdr>
    </w:div>
    <w:div w:id="341901516">
      <w:bodyDiv w:val="1"/>
      <w:marLeft w:val="0"/>
      <w:marRight w:val="0"/>
      <w:marTop w:val="0"/>
      <w:marBottom w:val="0"/>
      <w:divBdr>
        <w:top w:val="none" w:sz="0" w:space="0" w:color="auto"/>
        <w:left w:val="none" w:sz="0" w:space="0" w:color="auto"/>
        <w:bottom w:val="none" w:sz="0" w:space="0" w:color="auto"/>
        <w:right w:val="none" w:sz="0" w:space="0" w:color="auto"/>
      </w:divBdr>
    </w:div>
    <w:div w:id="342975393">
      <w:bodyDiv w:val="1"/>
      <w:marLeft w:val="0"/>
      <w:marRight w:val="0"/>
      <w:marTop w:val="0"/>
      <w:marBottom w:val="0"/>
      <w:divBdr>
        <w:top w:val="none" w:sz="0" w:space="0" w:color="auto"/>
        <w:left w:val="none" w:sz="0" w:space="0" w:color="auto"/>
        <w:bottom w:val="none" w:sz="0" w:space="0" w:color="auto"/>
        <w:right w:val="none" w:sz="0" w:space="0" w:color="auto"/>
      </w:divBdr>
    </w:div>
    <w:div w:id="355929670">
      <w:bodyDiv w:val="1"/>
      <w:marLeft w:val="0"/>
      <w:marRight w:val="0"/>
      <w:marTop w:val="0"/>
      <w:marBottom w:val="0"/>
      <w:divBdr>
        <w:top w:val="none" w:sz="0" w:space="0" w:color="auto"/>
        <w:left w:val="none" w:sz="0" w:space="0" w:color="auto"/>
        <w:bottom w:val="none" w:sz="0" w:space="0" w:color="auto"/>
        <w:right w:val="none" w:sz="0" w:space="0" w:color="auto"/>
      </w:divBdr>
    </w:div>
    <w:div w:id="360476842">
      <w:bodyDiv w:val="1"/>
      <w:marLeft w:val="0"/>
      <w:marRight w:val="0"/>
      <w:marTop w:val="0"/>
      <w:marBottom w:val="0"/>
      <w:divBdr>
        <w:top w:val="none" w:sz="0" w:space="0" w:color="auto"/>
        <w:left w:val="none" w:sz="0" w:space="0" w:color="auto"/>
        <w:bottom w:val="none" w:sz="0" w:space="0" w:color="auto"/>
        <w:right w:val="none" w:sz="0" w:space="0" w:color="auto"/>
      </w:divBdr>
    </w:div>
    <w:div w:id="367603598">
      <w:bodyDiv w:val="1"/>
      <w:marLeft w:val="0"/>
      <w:marRight w:val="0"/>
      <w:marTop w:val="0"/>
      <w:marBottom w:val="0"/>
      <w:divBdr>
        <w:top w:val="none" w:sz="0" w:space="0" w:color="auto"/>
        <w:left w:val="none" w:sz="0" w:space="0" w:color="auto"/>
        <w:bottom w:val="none" w:sz="0" w:space="0" w:color="auto"/>
        <w:right w:val="none" w:sz="0" w:space="0" w:color="auto"/>
      </w:divBdr>
    </w:div>
    <w:div w:id="368847127">
      <w:bodyDiv w:val="1"/>
      <w:marLeft w:val="0"/>
      <w:marRight w:val="0"/>
      <w:marTop w:val="0"/>
      <w:marBottom w:val="0"/>
      <w:divBdr>
        <w:top w:val="none" w:sz="0" w:space="0" w:color="auto"/>
        <w:left w:val="none" w:sz="0" w:space="0" w:color="auto"/>
        <w:bottom w:val="none" w:sz="0" w:space="0" w:color="auto"/>
        <w:right w:val="none" w:sz="0" w:space="0" w:color="auto"/>
      </w:divBdr>
    </w:div>
    <w:div w:id="382799432">
      <w:bodyDiv w:val="1"/>
      <w:marLeft w:val="0"/>
      <w:marRight w:val="0"/>
      <w:marTop w:val="0"/>
      <w:marBottom w:val="0"/>
      <w:divBdr>
        <w:top w:val="none" w:sz="0" w:space="0" w:color="auto"/>
        <w:left w:val="none" w:sz="0" w:space="0" w:color="auto"/>
        <w:bottom w:val="none" w:sz="0" w:space="0" w:color="auto"/>
        <w:right w:val="none" w:sz="0" w:space="0" w:color="auto"/>
      </w:divBdr>
    </w:div>
    <w:div w:id="390542884">
      <w:bodyDiv w:val="1"/>
      <w:marLeft w:val="0"/>
      <w:marRight w:val="0"/>
      <w:marTop w:val="0"/>
      <w:marBottom w:val="0"/>
      <w:divBdr>
        <w:top w:val="none" w:sz="0" w:space="0" w:color="auto"/>
        <w:left w:val="none" w:sz="0" w:space="0" w:color="auto"/>
        <w:bottom w:val="none" w:sz="0" w:space="0" w:color="auto"/>
        <w:right w:val="none" w:sz="0" w:space="0" w:color="auto"/>
      </w:divBdr>
    </w:div>
    <w:div w:id="390664472">
      <w:bodyDiv w:val="1"/>
      <w:marLeft w:val="0"/>
      <w:marRight w:val="0"/>
      <w:marTop w:val="0"/>
      <w:marBottom w:val="0"/>
      <w:divBdr>
        <w:top w:val="none" w:sz="0" w:space="0" w:color="auto"/>
        <w:left w:val="none" w:sz="0" w:space="0" w:color="auto"/>
        <w:bottom w:val="none" w:sz="0" w:space="0" w:color="auto"/>
        <w:right w:val="none" w:sz="0" w:space="0" w:color="auto"/>
      </w:divBdr>
    </w:div>
    <w:div w:id="397560483">
      <w:bodyDiv w:val="1"/>
      <w:marLeft w:val="0"/>
      <w:marRight w:val="0"/>
      <w:marTop w:val="0"/>
      <w:marBottom w:val="0"/>
      <w:divBdr>
        <w:top w:val="none" w:sz="0" w:space="0" w:color="auto"/>
        <w:left w:val="none" w:sz="0" w:space="0" w:color="auto"/>
        <w:bottom w:val="none" w:sz="0" w:space="0" w:color="auto"/>
        <w:right w:val="none" w:sz="0" w:space="0" w:color="auto"/>
      </w:divBdr>
    </w:div>
    <w:div w:id="417292875">
      <w:bodyDiv w:val="1"/>
      <w:marLeft w:val="0"/>
      <w:marRight w:val="0"/>
      <w:marTop w:val="0"/>
      <w:marBottom w:val="0"/>
      <w:divBdr>
        <w:top w:val="none" w:sz="0" w:space="0" w:color="auto"/>
        <w:left w:val="none" w:sz="0" w:space="0" w:color="auto"/>
        <w:bottom w:val="none" w:sz="0" w:space="0" w:color="auto"/>
        <w:right w:val="none" w:sz="0" w:space="0" w:color="auto"/>
      </w:divBdr>
    </w:div>
    <w:div w:id="426537829">
      <w:bodyDiv w:val="1"/>
      <w:marLeft w:val="0"/>
      <w:marRight w:val="0"/>
      <w:marTop w:val="0"/>
      <w:marBottom w:val="0"/>
      <w:divBdr>
        <w:top w:val="none" w:sz="0" w:space="0" w:color="auto"/>
        <w:left w:val="none" w:sz="0" w:space="0" w:color="auto"/>
        <w:bottom w:val="none" w:sz="0" w:space="0" w:color="auto"/>
        <w:right w:val="none" w:sz="0" w:space="0" w:color="auto"/>
      </w:divBdr>
    </w:div>
    <w:div w:id="450515503">
      <w:bodyDiv w:val="1"/>
      <w:marLeft w:val="0"/>
      <w:marRight w:val="0"/>
      <w:marTop w:val="0"/>
      <w:marBottom w:val="0"/>
      <w:divBdr>
        <w:top w:val="none" w:sz="0" w:space="0" w:color="auto"/>
        <w:left w:val="none" w:sz="0" w:space="0" w:color="auto"/>
        <w:bottom w:val="none" w:sz="0" w:space="0" w:color="auto"/>
        <w:right w:val="none" w:sz="0" w:space="0" w:color="auto"/>
      </w:divBdr>
    </w:div>
    <w:div w:id="451218440">
      <w:bodyDiv w:val="1"/>
      <w:marLeft w:val="0"/>
      <w:marRight w:val="0"/>
      <w:marTop w:val="0"/>
      <w:marBottom w:val="0"/>
      <w:divBdr>
        <w:top w:val="none" w:sz="0" w:space="0" w:color="auto"/>
        <w:left w:val="none" w:sz="0" w:space="0" w:color="auto"/>
        <w:bottom w:val="none" w:sz="0" w:space="0" w:color="auto"/>
        <w:right w:val="none" w:sz="0" w:space="0" w:color="auto"/>
      </w:divBdr>
    </w:div>
    <w:div w:id="452283923">
      <w:bodyDiv w:val="1"/>
      <w:marLeft w:val="0"/>
      <w:marRight w:val="0"/>
      <w:marTop w:val="0"/>
      <w:marBottom w:val="0"/>
      <w:divBdr>
        <w:top w:val="none" w:sz="0" w:space="0" w:color="auto"/>
        <w:left w:val="none" w:sz="0" w:space="0" w:color="auto"/>
        <w:bottom w:val="none" w:sz="0" w:space="0" w:color="auto"/>
        <w:right w:val="none" w:sz="0" w:space="0" w:color="auto"/>
      </w:divBdr>
    </w:div>
    <w:div w:id="465394758">
      <w:bodyDiv w:val="1"/>
      <w:marLeft w:val="0"/>
      <w:marRight w:val="0"/>
      <w:marTop w:val="0"/>
      <w:marBottom w:val="0"/>
      <w:divBdr>
        <w:top w:val="none" w:sz="0" w:space="0" w:color="auto"/>
        <w:left w:val="none" w:sz="0" w:space="0" w:color="auto"/>
        <w:bottom w:val="none" w:sz="0" w:space="0" w:color="auto"/>
        <w:right w:val="none" w:sz="0" w:space="0" w:color="auto"/>
      </w:divBdr>
    </w:div>
    <w:div w:id="480117879">
      <w:bodyDiv w:val="1"/>
      <w:marLeft w:val="0"/>
      <w:marRight w:val="0"/>
      <w:marTop w:val="0"/>
      <w:marBottom w:val="0"/>
      <w:divBdr>
        <w:top w:val="none" w:sz="0" w:space="0" w:color="auto"/>
        <w:left w:val="none" w:sz="0" w:space="0" w:color="auto"/>
        <w:bottom w:val="none" w:sz="0" w:space="0" w:color="auto"/>
        <w:right w:val="none" w:sz="0" w:space="0" w:color="auto"/>
      </w:divBdr>
    </w:div>
    <w:div w:id="487677635">
      <w:bodyDiv w:val="1"/>
      <w:marLeft w:val="0"/>
      <w:marRight w:val="0"/>
      <w:marTop w:val="0"/>
      <w:marBottom w:val="0"/>
      <w:divBdr>
        <w:top w:val="none" w:sz="0" w:space="0" w:color="auto"/>
        <w:left w:val="none" w:sz="0" w:space="0" w:color="auto"/>
        <w:bottom w:val="none" w:sz="0" w:space="0" w:color="auto"/>
        <w:right w:val="none" w:sz="0" w:space="0" w:color="auto"/>
      </w:divBdr>
    </w:div>
    <w:div w:id="490297326">
      <w:bodyDiv w:val="1"/>
      <w:marLeft w:val="0"/>
      <w:marRight w:val="0"/>
      <w:marTop w:val="0"/>
      <w:marBottom w:val="0"/>
      <w:divBdr>
        <w:top w:val="none" w:sz="0" w:space="0" w:color="auto"/>
        <w:left w:val="none" w:sz="0" w:space="0" w:color="auto"/>
        <w:bottom w:val="none" w:sz="0" w:space="0" w:color="auto"/>
        <w:right w:val="none" w:sz="0" w:space="0" w:color="auto"/>
      </w:divBdr>
    </w:div>
    <w:div w:id="492990281">
      <w:bodyDiv w:val="1"/>
      <w:marLeft w:val="0"/>
      <w:marRight w:val="0"/>
      <w:marTop w:val="0"/>
      <w:marBottom w:val="0"/>
      <w:divBdr>
        <w:top w:val="none" w:sz="0" w:space="0" w:color="auto"/>
        <w:left w:val="none" w:sz="0" w:space="0" w:color="auto"/>
        <w:bottom w:val="none" w:sz="0" w:space="0" w:color="auto"/>
        <w:right w:val="none" w:sz="0" w:space="0" w:color="auto"/>
      </w:divBdr>
    </w:div>
    <w:div w:id="494150329">
      <w:bodyDiv w:val="1"/>
      <w:marLeft w:val="0"/>
      <w:marRight w:val="0"/>
      <w:marTop w:val="0"/>
      <w:marBottom w:val="0"/>
      <w:divBdr>
        <w:top w:val="none" w:sz="0" w:space="0" w:color="auto"/>
        <w:left w:val="none" w:sz="0" w:space="0" w:color="auto"/>
        <w:bottom w:val="none" w:sz="0" w:space="0" w:color="auto"/>
        <w:right w:val="none" w:sz="0" w:space="0" w:color="auto"/>
      </w:divBdr>
    </w:div>
    <w:div w:id="505099300">
      <w:bodyDiv w:val="1"/>
      <w:marLeft w:val="0"/>
      <w:marRight w:val="0"/>
      <w:marTop w:val="0"/>
      <w:marBottom w:val="0"/>
      <w:divBdr>
        <w:top w:val="none" w:sz="0" w:space="0" w:color="auto"/>
        <w:left w:val="none" w:sz="0" w:space="0" w:color="auto"/>
        <w:bottom w:val="none" w:sz="0" w:space="0" w:color="auto"/>
        <w:right w:val="none" w:sz="0" w:space="0" w:color="auto"/>
      </w:divBdr>
    </w:div>
    <w:div w:id="509804889">
      <w:bodyDiv w:val="1"/>
      <w:marLeft w:val="0"/>
      <w:marRight w:val="0"/>
      <w:marTop w:val="0"/>
      <w:marBottom w:val="0"/>
      <w:divBdr>
        <w:top w:val="none" w:sz="0" w:space="0" w:color="auto"/>
        <w:left w:val="none" w:sz="0" w:space="0" w:color="auto"/>
        <w:bottom w:val="none" w:sz="0" w:space="0" w:color="auto"/>
        <w:right w:val="none" w:sz="0" w:space="0" w:color="auto"/>
      </w:divBdr>
    </w:div>
    <w:div w:id="511072133">
      <w:bodyDiv w:val="1"/>
      <w:marLeft w:val="0"/>
      <w:marRight w:val="0"/>
      <w:marTop w:val="0"/>
      <w:marBottom w:val="0"/>
      <w:divBdr>
        <w:top w:val="none" w:sz="0" w:space="0" w:color="auto"/>
        <w:left w:val="none" w:sz="0" w:space="0" w:color="auto"/>
        <w:bottom w:val="none" w:sz="0" w:space="0" w:color="auto"/>
        <w:right w:val="none" w:sz="0" w:space="0" w:color="auto"/>
      </w:divBdr>
    </w:div>
    <w:div w:id="519004692">
      <w:bodyDiv w:val="1"/>
      <w:marLeft w:val="0"/>
      <w:marRight w:val="0"/>
      <w:marTop w:val="0"/>
      <w:marBottom w:val="0"/>
      <w:divBdr>
        <w:top w:val="none" w:sz="0" w:space="0" w:color="auto"/>
        <w:left w:val="none" w:sz="0" w:space="0" w:color="auto"/>
        <w:bottom w:val="none" w:sz="0" w:space="0" w:color="auto"/>
        <w:right w:val="none" w:sz="0" w:space="0" w:color="auto"/>
      </w:divBdr>
    </w:div>
    <w:div w:id="526679987">
      <w:bodyDiv w:val="1"/>
      <w:marLeft w:val="0"/>
      <w:marRight w:val="0"/>
      <w:marTop w:val="0"/>
      <w:marBottom w:val="0"/>
      <w:divBdr>
        <w:top w:val="none" w:sz="0" w:space="0" w:color="auto"/>
        <w:left w:val="none" w:sz="0" w:space="0" w:color="auto"/>
        <w:bottom w:val="none" w:sz="0" w:space="0" w:color="auto"/>
        <w:right w:val="none" w:sz="0" w:space="0" w:color="auto"/>
      </w:divBdr>
    </w:div>
    <w:div w:id="534731432">
      <w:bodyDiv w:val="1"/>
      <w:marLeft w:val="0"/>
      <w:marRight w:val="0"/>
      <w:marTop w:val="0"/>
      <w:marBottom w:val="0"/>
      <w:divBdr>
        <w:top w:val="none" w:sz="0" w:space="0" w:color="auto"/>
        <w:left w:val="none" w:sz="0" w:space="0" w:color="auto"/>
        <w:bottom w:val="none" w:sz="0" w:space="0" w:color="auto"/>
        <w:right w:val="none" w:sz="0" w:space="0" w:color="auto"/>
      </w:divBdr>
    </w:div>
    <w:div w:id="536621550">
      <w:bodyDiv w:val="1"/>
      <w:marLeft w:val="0"/>
      <w:marRight w:val="0"/>
      <w:marTop w:val="0"/>
      <w:marBottom w:val="0"/>
      <w:divBdr>
        <w:top w:val="none" w:sz="0" w:space="0" w:color="auto"/>
        <w:left w:val="none" w:sz="0" w:space="0" w:color="auto"/>
        <w:bottom w:val="none" w:sz="0" w:space="0" w:color="auto"/>
        <w:right w:val="none" w:sz="0" w:space="0" w:color="auto"/>
      </w:divBdr>
    </w:div>
    <w:div w:id="540871150">
      <w:bodyDiv w:val="1"/>
      <w:marLeft w:val="0"/>
      <w:marRight w:val="0"/>
      <w:marTop w:val="0"/>
      <w:marBottom w:val="0"/>
      <w:divBdr>
        <w:top w:val="none" w:sz="0" w:space="0" w:color="auto"/>
        <w:left w:val="none" w:sz="0" w:space="0" w:color="auto"/>
        <w:bottom w:val="none" w:sz="0" w:space="0" w:color="auto"/>
        <w:right w:val="none" w:sz="0" w:space="0" w:color="auto"/>
      </w:divBdr>
    </w:div>
    <w:div w:id="541290925">
      <w:bodyDiv w:val="1"/>
      <w:marLeft w:val="0"/>
      <w:marRight w:val="0"/>
      <w:marTop w:val="0"/>
      <w:marBottom w:val="0"/>
      <w:divBdr>
        <w:top w:val="none" w:sz="0" w:space="0" w:color="auto"/>
        <w:left w:val="none" w:sz="0" w:space="0" w:color="auto"/>
        <w:bottom w:val="none" w:sz="0" w:space="0" w:color="auto"/>
        <w:right w:val="none" w:sz="0" w:space="0" w:color="auto"/>
      </w:divBdr>
    </w:div>
    <w:div w:id="546798165">
      <w:bodyDiv w:val="1"/>
      <w:marLeft w:val="0"/>
      <w:marRight w:val="0"/>
      <w:marTop w:val="0"/>
      <w:marBottom w:val="0"/>
      <w:divBdr>
        <w:top w:val="none" w:sz="0" w:space="0" w:color="auto"/>
        <w:left w:val="none" w:sz="0" w:space="0" w:color="auto"/>
        <w:bottom w:val="none" w:sz="0" w:space="0" w:color="auto"/>
        <w:right w:val="none" w:sz="0" w:space="0" w:color="auto"/>
      </w:divBdr>
    </w:div>
    <w:div w:id="552355765">
      <w:bodyDiv w:val="1"/>
      <w:marLeft w:val="0"/>
      <w:marRight w:val="0"/>
      <w:marTop w:val="0"/>
      <w:marBottom w:val="0"/>
      <w:divBdr>
        <w:top w:val="none" w:sz="0" w:space="0" w:color="auto"/>
        <w:left w:val="none" w:sz="0" w:space="0" w:color="auto"/>
        <w:bottom w:val="none" w:sz="0" w:space="0" w:color="auto"/>
        <w:right w:val="none" w:sz="0" w:space="0" w:color="auto"/>
      </w:divBdr>
    </w:div>
    <w:div w:id="553855028">
      <w:bodyDiv w:val="1"/>
      <w:marLeft w:val="0"/>
      <w:marRight w:val="0"/>
      <w:marTop w:val="0"/>
      <w:marBottom w:val="0"/>
      <w:divBdr>
        <w:top w:val="none" w:sz="0" w:space="0" w:color="auto"/>
        <w:left w:val="none" w:sz="0" w:space="0" w:color="auto"/>
        <w:bottom w:val="none" w:sz="0" w:space="0" w:color="auto"/>
        <w:right w:val="none" w:sz="0" w:space="0" w:color="auto"/>
      </w:divBdr>
    </w:div>
    <w:div w:id="563879009">
      <w:bodyDiv w:val="1"/>
      <w:marLeft w:val="0"/>
      <w:marRight w:val="0"/>
      <w:marTop w:val="0"/>
      <w:marBottom w:val="0"/>
      <w:divBdr>
        <w:top w:val="none" w:sz="0" w:space="0" w:color="auto"/>
        <w:left w:val="none" w:sz="0" w:space="0" w:color="auto"/>
        <w:bottom w:val="none" w:sz="0" w:space="0" w:color="auto"/>
        <w:right w:val="none" w:sz="0" w:space="0" w:color="auto"/>
      </w:divBdr>
    </w:div>
    <w:div w:id="574702774">
      <w:bodyDiv w:val="1"/>
      <w:marLeft w:val="0"/>
      <w:marRight w:val="0"/>
      <w:marTop w:val="0"/>
      <w:marBottom w:val="0"/>
      <w:divBdr>
        <w:top w:val="none" w:sz="0" w:space="0" w:color="auto"/>
        <w:left w:val="none" w:sz="0" w:space="0" w:color="auto"/>
        <w:bottom w:val="none" w:sz="0" w:space="0" w:color="auto"/>
        <w:right w:val="none" w:sz="0" w:space="0" w:color="auto"/>
      </w:divBdr>
    </w:div>
    <w:div w:id="577180194">
      <w:bodyDiv w:val="1"/>
      <w:marLeft w:val="0"/>
      <w:marRight w:val="0"/>
      <w:marTop w:val="0"/>
      <w:marBottom w:val="0"/>
      <w:divBdr>
        <w:top w:val="none" w:sz="0" w:space="0" w:color="auto"/>
        <w:left w:val="none" w:sz="0" w:space="0" w:color="auto"/>
        <w:bottom w:val="none" w:sz="0" w:space="0" w:color="auto"/>
        <w:right w:val="none" w:sz="0" w:space="0" w:color="auto"/>
      </w:divBdr>
    </w:div>
    <w:div w:id="583879357">
      <w:bodyDiv w:val="1"/>
      <w:marLeft w:val="0"/>
      <w:marRight w:val="0"/>
      <w:marTop w:val="0"/>
      <w:marBottom w:val="0"/>
      <w:divBdr>
        <w:top w:val="none" w:sz="0" w:space="0" w:color="auto"/>
        <w:left w:val="none" w:sz="0" w:space="0" w:color="auto"/>
        <w:bottom w:val="none" w:sz="0" w:space="0" w:color="auto"/>
        <w:right w:val="none" w:sz="0" w:space="0" w:color="auto"/>
      </w:divBdr>
    </w:div>
    <w:div w:id="592670565">
      <w:bodyDiv w:val="1"/>
      <w:marLeft w:val="0"/>
      <w:marRight w:val="0"/>
      <w:marTop w:val="0"/>
      <w:marBottom w:val="0"/>
      <w:divBdr>
        <w:top w:val="none" w:sz="0" w:space="0" w:color="auto"/>
        <w:left w:val="none" w:sz="0" w:space="0" w:color="auto"/>
        <w:bottom w:val="none" w:sz="0" w:space="0" w:color="auto"/>
        <w:right w:val="none" w:sz="0" w:space="0" w:color="auto"/>
      </w:divBdr>
    </w:div>
    <w:div w:id="599029922">
      <w:bodyDiv w:val="1"/>
      <w:marLeft w:val="0"/>
      <w:marRight w:val="0"/>
      <w:marTop w:val="0"/>
      <w:marBottom w:val="0"/>
      <w:divBdr>
        <w:top w:val="none" w:sz="0" w:space="0" w:color="auto"/>
        <w:left w:val="none" w:sz="0" w:space="0" w:color="auto"/>
        <w:bottom w:val="none" w:sz="0" w:space="0" w:color="auto"/>
        <w:right w:val="none" w:sz="0" w:space="0" w:color="auto"/>
      </w:divBdr>
    </w:div>
    <w:div w:id="601189172">
      <w:bodyDiv w:val="1"/>
      <w:marLeft w:val="0"/>
      <w:marRight w:val="0"/>
      <w:marTop w:val="0"/>
      <w:marBottom w:val="0"/>
      <w:divBdr>
        <w:top w:val="none" w:sz="0" w:space="0" w:color="auto"/>
        <w:left w:val="none" w:sz="0" w:space="0" w:color="auto"/>
        <w:bottom w:val="none" w:sz="0" w:space="0" w:color="auto"/>
        <w:right w:val="none" w:sz="0" w:space="0" w:color="auto"/>
      </w:divBdr>
    </w:div>
    <w:div w:id="601841040">
      <w:bodyDiv w:val="1"/>
      <w:marLeft w:val="0"/>
      <w:marRight w:val="0"/>
      <w:marTop w:val="0"/>
      <w:marBottom w:val="0"/>
      <w:divBdr>
        <w:top w:val="none" w:sz="0" w:space="0" w:color="auto"/>
        <w:left w:val="none" w:sz="0" w:space="0" w:color="auto"/>
        <w:bottom w:val="none" w:sz="0" w:space="0" w:color="auto"/>
        <w:right w:val="none" w:sz="0" w:space="0" w:color="auto"/>
      </w:divBdr>
    </w:div>
    <w:div w:id="603804843">
      <w:bodyDiv w:val="1"/>
      <w:marLeft w:val="0"/>
      <w:marRight w:val="0"/>
      <w:marTop w:val="0"/>
      <w:marBottom w:val="0"/>
      <w:divBdr>
        <w:top w:val="none" w:sz="0" w:space="0" w:color="auto"/>
        <w:left w:val="none" w:sz="0" w:space="0" w:color="auto"/>
        <w:bottom w:val="none" w:sz="0" w:space="0" w:color="auto"/>
        <w:right w:val="none" w:sz="0" w:space="0" w:color="auto"/>
      </w:divBdr>
    </w:div>
    <w:div w:id="604505990">
      <w:bodyDiv w:val="1"/>
      <w:marLeft w:val="0"/>
      <w:marRight w:val="0"/>
      <w:marTop w:val="0"/>
      <w:marBottom w:val="0"/>
      <w:divBdr>
        <w:top w:val="none" w:sz="0" w:space="0" w:color="auto"/>
        <w:left w:val="none" w:sz="0" w:space="0" w:color="auto"/>
        <w:bottom w:val="none" w:sz="0" w:space="0" w:color="auto"/>
        <w:right w:val="none" w:sz="0" w:space="0" w:color="auto"/>
      </w:divBdr>
    </w:div>
    <w:div w:id="618757098">
      <w:bodyDiv w:val="1"/>
      <w:marLeft w:val="0"/>
      <w:marRight w:val="0"/>
      <w:marTop w:val="0"/>
      <w:marBottom w:val="0"/>
      <w:divBdr>
        <w:top w:val="none" w:sz="0" w:space="0" w:color="auto"/>
        <w:left w:val="none" w:sz="0" w:space="0" w:color="auto"/>
        <w:bottom w:val="none" w:sz="0" w:space="0" w:color="auto"/>
        <w:right w:val="none" w:sz="0" w:space="0" w:color="auto"/>
      </w:divBdr>
    </w:div>
    <w:div w:id="621039514">
      <w:bodyDiv w:val="1"/>
      <w:marLeft w:val="0"/>
      <w:marRight w:val="0"/>
      <w:marTop w:val="0"/>
      <w:marBottom w:val="0"/>
      <w:divBdr>
        <w:top w:val="none" w:sz="0" w:space="0" w:color="auto"/>
        <w:left w:val="none" w:sz="0" w:space="0" w:color="auto"/>
        <w:bottom w:val="none" w:sz="0" w:space="0" w:color="auto"/>
        <w:right w:val="none" w:sz="0" w:space="0" w:color="auto"/>
      </w:divBdr>
    </w:div>
    <w:div w:id="621689871">
      <w:bodyDiv w:val="1"/>
      <w:marLeft w:val="0"/>
      <w:marRight w:val="0"/>
      <w:marTop w:val="0"/>
      <w:marBottom w:val="0"/>
      <w:divBdr>
        <w:top w:val="none" w:sz="0" w:space="0" w:color="auto"/>
        <w:left w:val="none" w:sz="0" w:space="0" w:color="auto"/>
        <w:bottom w:val="none" w:sz="0" w:space="0" w:color="auto"/>
        <w:right w:val="none" w:sz="0" w:space="0" w:color="auto"/>
      </w:divBdr>
    </w:div>
    <w:div w:id="627008693">
      <w:bodyDiv w:val="1"/>
      <w:marLeft w:val="0"/>
      <w:marRight w:val="0"/>
      <w:marTop w:val="0"/>
      <w:marBottom w:val="0"/>
      <w:divBdr>
        <w:top w:val="none" w:sz="0" w:space="0" w:color="auto"/>
        <w:left w:val="none" w:sz="0" w:space="0" w:color="auto"/>
        <w:bottom w:val="none" w:sz="0" w:space="0" w:color="auto"/>
        <w:right w:val="none" w:sz="0" w:space="0" w:color="auto"/>
      </w:divBdr>
    </w:div>
    <w:div w:id="636495717">
      <w:bodyDiv w:val="1"/>
      <w:marLeft w:val="0"/>
      <w:marRight w:val="0"/>
      <w:marTop w:val="0"/>
      <w:marBottom w:val="0"/>
      <w:divBdr>
        <w:top w:val="none" w:sz="0" w:space="0" w:color="auto"/>
        <w:left w:val="none" w:sz="0" w:space="0" w:color="auto"/>
        <w:bottom w:val="none" w:sz="0" w:space="0" w:color="auto"/>
        <w:right w:val="none" w:sz="0" w:space="0" w:color="auto"/>
      </w:divBdr>
    </w:div>
    <w:div w:id="644240164">
      <w:bodyDiv w:val="1"/>
      <w:marLeft w:val="0"/>
      <w:marRight w:val="0"/>
      <w:marTop w:val="0"/>
      <w:marBottom w:val="0"/>
      <w:divBdr>
        <w:top w:val="none" w:sz="0" w:space="0" w:color="auto"/>
        <w:left w:val="none" w:sz="0" w:space="0" w:color="auto"/>
        <w:bottom w:val="none" w:sz="0" w:space="0" w:color="auto"/>
        <w:right w:val="none" w:sz="0" w:space="0" w:color="auto"/>
      </w:divBdr>
    </w:div>
    <w:div w:id="648095367">
      <w:bodyDiv w:val="1"/>
      <w:marLeft w:val="0"/>
      <w:marRight w:val="0"/>
      <w:marTop w:val="0"/>
      <w:marBottom w:val="0"/>
      <w:divBdr>
        <w:top w:val="none" w:sz="0" w:space="0" w:color="auto"/>
        <w:left w:val="none" w:sz="0" w:space="0" w:color="auto"/>
        <w:bottom w:val="none" w:sz="0" w:space="0" w:color="auto"/>
        <w:right w:val="none" w:sz="0" w:space="0" w:color="auto"/>
      </w:divBdr>
    </w:div>
    <w:div w:id="651755709">
      <w:bodyDiv w:val="1"/>
      <w:marLeft w:val="0"/>
      <w:marRight w:val="0"/>
      <w:marTop w:val="0"/>
      <w:marBottom w:val="0"/>
      <w:divBdr>
        <w:top w:val="none" w:sz="0" w:space="0" w:color="auto"/>
        <w:left w:val="none" w:sz="0" w:space="0" w:color="auto"/>
        <w:bottom w:val="none" w:sz="0" w:space="0" w:color="auto"/>
        <w:right w:val="none" w:sz="0" w:space="0" w:color="auto"/>
      </w:divBdr>
    </w:div>
    <w:div w:id="652149664">
      <w:bodyDiv w:val="1"/>
      <w:marLeft w:val="0"/>
      <w:marRight w:val="0"/>
      <w:marTop w:val="0"/>
      <w:marBottom w:val="0"/>
      <w:divBdr>
        <w:top w:val="none" w:sz="0" w:space="0" w:color="auto"/>
        <w:left w:val="none" w:sz="0" w:space="0" w:color="auto"/>
        <w:bottom w:val="none" w:sz="0" w:space="0" w:color="auto"/>
        <w:right w:val="none" w:sz="0" w:space="0" w:color="auto"/>
      </w:divBdr>
    </w:div>
    <w:div w:id="664940349">
      <w:bodyDiv w:val="1"/>
      <w:marLeft w:val="0"/>
      <w:marRight w:val="0"/>
      <w:marTop w:val="0"/>
      <w:marBottom w:val="0"/>
      <w:divBdr>
        <w:top w:val="none" w:sz="0" w:space="0" w:color="auto"/>
        <w:left w:val="none" w:sz="0" w:space="0" w:color="auto"/>
        <w:bottom w:val="none" w:sz="0" w:space="0" w:color="auto"/>
        <w:right w:val="none" w:sz="0" w:space="0" w:color="auto"/>
      </w:divBdr>
    </w:div>
    <w:div w:id="668292033">
      <w:bodyDiv w:val="1"/>
      <w:marLeft w:val="0"/>
      <w:marRight w:val="0"/>
      <w:marTop w:val="0"/>
      <w:marBottom w:val="0"/>
      <w:divBdr>
        <w:top w:val="none" w:sz="0" w:space="0" w:color="auto"/>
        <w:left w:val="none" w:sz="0" w:space="0" w:color="auto"/>
        <w:bottom w:val="none" w:sz="0" w:space="0" w:color="auto"/>
        <w:right w:val="none" w:sz="0" w:space="0" w:color="auto"/>
      </w:divBdr>
    </w:div>
    <w:div w:id="668404602">
      <w:bodyDiv w:val="1"/>
      <w:marLeft w:val="0"/>
      <w:marRight w:val="0"/>
      <w:marTop w:val="0"/>
      <w:marBottom w:val="0"/>
      <w:divBdr>
        <w:top w:val="none" w:sz="0" w:space="0" w:color="auto"/>
        <w:left w:val="none" w:sz="0" w:space="0" w:color="auto"/>
        <w:bottom w:val="none" w:sz="0" w:space="0" w:color="auto"/>
        <w:right w:val="none" w:sz="0" w:space="0" w:color="auto"/>
      </w:divBdr>
    </w:div>
    <w:div w:id="678657491">
      <w:bodyDiv w:val="1"/>
      <w:marLeft w:val="0"/>
      <w:marRight w:val="0"/>
      <w:marTop w:val="0"/>
      <w:marBottom w:val="0"/>
      <w:divBdr>
        <w:top w:val="none" w:sz="0" w:space="0" w:color="auto"/>
        <w:left w:val="none" w:sz="0" w:space="0" w:color="auto"/>
        <w:bottom w:val="none" w:sz="0" w:space="0" w:color="auto"/>
        <w:right w:val="none" w:sz="0" w:space="0" w:color="auto"/>
      </w:divBdr>
    </w:div>
    <w:div w:id="681709840">
      <w:bodyDiv w:val="1"/>
      <w:marLeft w:val="0"/>
      <w:marRight w:val="0"/>
      <w:marTop w:val="0"/>
      <w:marBottom w:val="0"/>
      <w:divBdr>
        <w:top w:val="none" w:sz="0" w:space="0" w:color="auto"/>
        <w:left w:val="none" w:sz="0" w:space="0" w:color="auto"/>
        <w:bottom w:val="none" w:sz="0" w:space="0" w:color="auto"/>
        <w:right w:val="none" w:sz="0" w:space="0" w:color="auto"/>
      </w:divBdr>
    </w:div>
    <w:div w:id="720178534">
      <w:bodyDiv w:val="1"/>
      <w:marLeft w:val="0"/>
      <w:marRight w:val="0"/>
      <w:marTop w:val="0"/>
      <w:marBottom w:val="0"/>
      <w:divBdr>
        <w:top w:val="none" w:sz="0" w:space="0" w:color="auto"/>
        <w:left w:val="none" w:sz="0" w:space="0" w:color="auto"/>
        <w:bottom w:val="none" w:sz="0" w:space="0" w:color="auto"/>
        <w:right w:val="none" w:sz="0" w:space="0" w:color="auto"/>
      </w:divBdr>
    </w:div>
    <w:div w:id="727650543">
      <w:bodyDiv w:val="1"/>
      <w:marLeft w:val="0"/>
      <w:marRight w:val="0"/>
      <w:marTop w:val="0"/>
      <w:marBottom w:val="0"/>
      <w:divBdr>
        <w:top w:val="none" w:sz="0" w:space="0" w:color="auto"/>
        <w:left w:val="none" w:sz="0" w:space="0" w:color="auto"/>
        <w:bottom w:val="none" w:sz="0" w:space="0" w:color="auto"/>
        <w:right w:val="none" w:sz="0" w:space="0" w:color="auto"/>
      </w:divBdr>
    </w:div>
    <w:div w:id="727801334">
      <w:bodyDiv w:val="1"/>
      <w:marLeft w:val="0"/>
      <w:marRight w:val="0"/>
      <w:marTop w:val="0"/>
      <w:marBottom w:val="0"/>
      <w:divBdr>
        <w:top w:val="none" w:sz="0" w:space="0" w:color="auto"/>
        <w:left w:val="none" w:sz="0" w:space="0" w:color="auto"/>
        <w:bottom w:val="none" w:sz="0" w:space="0" w:color="auto"/>
        <w:right w:val="none" w:sz="0" w:space="0" w:color="auto"/>
      </w:divBdr>
    </w:div>
    <w:div w:id="736170723">
      <w:bodyDiv w:val="1"/>
      <w:marLeft w:val="0"/>
      <w:marRight w:val="0"/>
      <w:marTop w:val="0"/>
      <w:marBottom w:val="0"/>
      <w:divBdr>
        <w:top w:val="none" w:sz="0" w:space="0" w:color="auto"/>
        <w:left w:val="none" w:sz="0" w:space="0" w:color="auto"/>
        <w:bottom w:val="none" w:sz="0" w:space="0" w:color="auto"/>
        <w:right w:val="none" w:sz="0" w:space="0" w:color="auto"/>
      </w:divBdr>
    </w:div>
    <w:div w:id="739641056">
      <w:bodyDiv w:val="1"/>
      <w:marLeft w:val="0"/>
      <w:marRight w:val="0"/>
      <w:marTop w:val="0"/>
      <w:marBottom w:val="0"/>
      <w:divBdr>
        <w:top w:val="none" w:sz="0" w:space="0" w:color="auto"/>
        <w:left w:val="none" w:sz="0" w:space="0" w:color="auto"/>
        <w:bottom w:val="none" w:sz="0" w:space="0" w:color="auto"/>
        <w:right w:val="none" w:sz="0" w:space="0" w:color="auto"/>
      </w:divBdr>
    </w:div>
    <w:div w:id="757944523">
      <w:bodyDiv w:val="1"/>
      <w:marLeft w:val="0"/>
      <w:marRight w:val="0"/>
      <w:marTop w:val="0"/>
      <w:marBottom w:val="0"/>
      <w:divBdr>
        <w:top w:val="none" w:sz="0" w:space="0" w:color="auto"/>
        <w:left w:val="none" w:sz="0" w:space="0" w:color="auto"/>
        <w:bottom w:val="none" w:sz="0" w:space="0" w:color="auto"/>
        <w:right w:val="none" w:sz="0" w:space="0" w:color="auto"/>
      </w:divBdr>
    </w:div>
    <w:div w:id="772743303">
      <w:bodyDiv w:val="1"/>
      <w:marLeft w:val="0"/>
      <w:marRight w:val="0"/>
      <w:marTop w:val="0"/>
      <w:marBottom w:val="0"/>
      <w:divBdr>
        <w:top w:val="none" w:sz="0" w:space="0" w:color="auto"/>
        <w:left w:val="none" w:sz="0" w:space="0" w:color="auto"/>
        <w:bottom w:val="none" w:sz="0" w:space="0" w:color="auto"/>
        <w:right w:val="none" w:sz="0" w:space="0" w:color="auto"/>
      </w:divBdr>
    </w:div>
    <w:div w:id="779253451">
      <w:bodyDiv w:val="1"/>
      <w:marLeft w:val="0"/>
      <w:marRight w:val="0"/>
      <w:marTop w:val="0"/>
      <w:marBottom w:val="0"/>
      <w:divBdr>
        <w:top w:val="none" w:sz="0" w:space="0" w:color="auto"/>
        <w:left w:val="none" w:sz="0" w:space="0" w:color="auto"/>
        <w:bottom w:val="none" w:sz="0" w:space="0" w:color="auto"/>
        <w:right w:val="none" w:sz="0" w:space="0" w:color="auto"/>
      </w:divBdr>
    </w:div>
    <w:div w:id="792601633">
      <w:bodyDiv w:val="1"/>
      <w:marLeft w:val="0"/>
      <w:marRight w:val="0"/>
      <w:marTop w:val="0"/>
      <w:marBottom w:val="0"/>
      <w:divBdr>
        <w:top w:val="none" w:sz="0" w:space="0" w:color="auto"/>
        <w:left w:val="none" w:sz="0" w:space="0" w:color="auto"/>
        <w:bottom w:val="none" w:sz="0" w:space="0" w:color="auto"/>
        <w:right w:val="none" w:sz="0" w:space="0" w:color="auto"/>
      </w:divBdr>
    </w:div>
    <w:div w:id="802425786">
      <w:bodyDiv w:val="1"/>
      <w:marLeft w:val="0"/>
      <w:marRight w:val="0"/>
      <w:marTop w:val="0"/>
      <w:marBottom w:val="0"/>
      <w:divBdr>
        <w:top w:val="none" w:sz="0" w:space="0" w:color="auto"/>
        <w:left w:val="none" w:sz="0" w:space="0" w:color="auto"/>
        <w:bottom w:val="none" w:sz="0" w:space="0" w:color="auto"/>
        <w:right w:val="none" w:sz="0" w:space="0" w:color="auto"/>
      </w:divBdr>
    </w:div>
    <w:div w:id="807284856">
      <w:bodyDiv w:val="1"/>
      <w:marLeft w:val="0"/>
      <w:marRight w:val="0"/>
      <w:marTop w:val="0"/>
      <w:marBottom w:val="0"/>
      <w:divBdr>
        <w:top w:val="none" w:sz="0" w:space="0" w:color="auto"/>
        <w:left w:val="none" w:sz="0" w:space="0" w:color="auto"/>
        <w:bottom w:val="none" w:sz="0" w:space="0" w:color="auto"/>
        <w:right w:val="none" w:sz="0" w:space="0" w:color="auto"/>
      </w:divBdr>
    </w:div>
    <w:div w:id="813109181">
      <w:bodyDiv w:val="1"/>
      <w:marLeft w:val="0"/>
      <w:marRight w:val="0"/>
      <w:marTop w:val="0"/>
      <w:marBottom w:val="0"/>
      <w:divBdr>
        <w:top w:val="none" w:sz="0" w:space="0" w:color="auto"/>
        <w:left w:val="none" w:sz="0" w:space="0" w:color="auto"/>
        <w:bottom w:val="none" w:sz="0" w:space="0" w:color="auto"/>
        <w:right w:val="none" w:sz="0" w:space="0" w:color="auto"/>
      </w:divBdr>
    </w:div>
    <w:div w:id="833767900">
      <w:bodyDiv w:val="1"/>
      <w:marLeft w:val="0"/>
      <w:marRight w:val="0"/>
      <w:marTop w:val="0"/>
      <w:marBottom w:val="0"/>
      <w:divBdr>
        <w:top w:val="none" w:sz="0" w:space="0" w:color="auto"/>
        <w:left w:val="none" w:sz="0" w:space="0" w:color="auto"/>
        <w:bottom w:val="none" w:sz="0" w:space="0" w:color="auto"/>
        <w:right w:val="none" w:sz="0" w:space="0" w:color="auto"/>
      </w:divBdr>
    </w:div>
    <w:div w:id="841239941">
      <w:bodyDiv w:val="1"/>
      <w:marLeft w:val="0"/>
      <w:marRight w:val="0"/>
      <w:marTop w:val="0"/>
      <w:marBottom w:val="0"/>
      <w:divBdr>
        <w:top w:val="none" w:sz="0" w:space="0" w:color="auto"/>
        <w:left w:val="none" w:sz="0" w:space="0" w:color="auto"/>
        <w:bottom w:val="none" w:sz="0" w:space="0" w:color="auto"/>
        <w:right w:val="none" w:sz="0" w:space="0" w:color="auto"/>
      </w:divBdr>
    </w:div>
    <w:div w:id="867333425">
      <w:bodyDiv w:val="1"/>
      <w:marLeft w:val="0"/>
      <w:marRight w:val="0"/>
      <w:marTop w:val="0"/>
      <w:marBottom w:val="0"/>
      <w:divBdr>
        <w:top w:val="none" w:sz="0" w:space="0" w:color="auto"/>
        <w:left w:val="none" w:sz="0" w:space="0" w:color="auto"/>
        <w:bottom w:val="none" w:sz="0" w:space="0" w:color="auto"/>
        <w:right w:val="none" w:sz="0" w:space="0" w:color="auto"/>
      </w:divBdr>
    </w:div>
    <w:div w:id="871649708">
      <w:bodyDiv w:val="1"/>
      <w:marLeft w:val="0"/>
      <w:marRight w:val="0"/>
      <w:marTop w:val="0"/>
      <w:marBottom w:val="0"/>
      <w:divBdr>
        <w:top w:val="none" w:sz="0" w:space="0" w:color="auto"/>
        <w:left w:val="none" w:sz="0" w:space="0" w:color="auto"/>
        <w:bottom w:val="none" w:sz="0" w:space="0" w:color="auto"/>
        <w:right w:val="none" w:sz="0" w:space="0" w:color="auto"/>
      </w:divBdr>
    </w:div>
    <w:div w:id="881097165">
      <w:bodyDiv w:val="1"/>
      <w:marLeft w:val="0"/>
      <w:marRight w:val="0"/>
      <w:marTop w:val="0"/>
      <w:marBottom w:val="0"/>
      <w:divBdr>
        <w:top w:val="none" w:sz="0" w:space="0" w:color="auto"/>
        <w:left w:val="none" w:sz="0" w:space="0" w:color="auto"/>
        <w:bottom w:val="none" w:sz="0" w:space="0" w:color="auto"/>
        <w:right w:val="none" w:sz="0" w:space="0" w:color="auto"/>
      </w:divBdr>
    </w:div>
    <w:div w:id="883568092">
      <w:bodyDiv w:val="1"/>
      <w:marLeft w:val="0"/>
      <w:marRight w:val="0"/>
      <w:marTop w:val="0"/>
      <w:marBottom w:val="0"/>
      <w:divBdr>
        <w:top w:val="none" w:sz="0" w:space="0" w:color="auto"/>
        <w:left w:val="none" w:sz="0" w:space="0" w:color="auto"/>
        <w:bottom w:val="none" w:sz="0" w:space="0" w:color="auto"/>
        <w:right w:val="none" w:sz="0" w:space="0" w:color="auto"/>
      </w:divBdr>
    </w:div>
    <w:div w:id="889076056">
      <w:bodyDiv w:val="1"/>
      <w:marLeft w:val="0"/>
      <w:marRight w:val="0"/>
      <w:marTop w:val="0"/>
      <w:marBottom w:val="0"/>
      <w:divBdr>
        <w:top w:val="none" w:sz="0" w:space="0" w:color="auto"/>
        <w:left w:val="none" w:sz="0" w:space="0" w:color="auto"/>
        <w:bottom w:val="none" w:sz="0" w:space="0" w:color="auto"/>
        <w:right w:val="none" w:sz="0" w:space="0" w:color="auto"/>
      </w:divBdr>
    </w:div>
    <w:div w:id="902910998">
      <w:bodyDiv w:val="1"/>
      <w:marLeft w:val="0"/>
      <w:marRight w:val="0"/>
      <w:marTop w:val="0"/>
      <w:marBottom w:val="0"/>
      <w:divBdr>
        <w:top w:val="none" w:sz="0" w:space="0" w:color="auto"/>
        <w:left w:val="none" w:sz="0" w:space="0" w:color="auto"/>
        <w:bottom w:val="none" w:sz="0" w:space="0" w:color="auto"/>
        <w:right w:val="none" w:sz="0" w:space="0" w:color="auto"/>
      </w:divBdr>
    </w:div>
    <w:div w:id="912202127">
      <w:bodyDiv w:val="1"/>
      <w:marLeft w:val="0"/>
      <w:marRight w:val="0"/>
      <w:marTop w:val="0"/>
      <w:marBottom w:val="0"/>
      <w:divBdr>
        <w:top w:val="none" w:sz="0" w:space="0" w:color="auto"/>
        <w:left w:val="none" w:sz="0" w:space="0" w:color="auto"/>
        <w:bottom w:val="none" w:sz="0" w:space="0" w:color="auto"/>
        <w:right w:val="none" w:sz="0" w:space="0" w:color="auto"/>
      </w:divBdr>
    </w:div>
    <w:div w:id="914582508">
      <w:bodyDiv w:val="1"/>
      <w:marLeft w:val="0"/>
      <w:marRight w:val="0"/>
      <w:marTop w:val="0"/>
      <w:marBottom w:val="0"/>
      <w:divBdr>
        <w:top w:val="none" w:sz="0" w:space="0" w:color="auto"/>
        <w:left w:val="none" w:sz="0" w:space="0" w:color="auto"/>
        <w:bottom w:val="none" w:sz="0" w:space="0" w:color="auto"/>
        <w:right w:val="none" w:sz="0" w:space="0" w:color="auto"/>
      </w:divBdr>
    </w:div>
    <w:div w:id="931888424">
      <w:bodyDiv w:val="1"/>
      <w:marLeft w:val="0"/>
      <w:marRight w:val="0"/>
      <w:marTop w:val="0"/>
      <w:marBottom w:val="0"/>
      <w:divBdr>
        <w:top w:val="none" w:sz="0" w:space="0" w:color="auto"/>
        <w:left w:val="none" w:sz="0" w:space="0" w:color="auto"/>
        <w:bottom w:val="none" w:sz="0" w:space="0" w:color="auto"/>
        <w:right w:val="none" w:sz="0" w:space="0" w:color="auto"/>
      </w:divBdr>
    </w:div>
    <w:div w:id="938752190">
      <w:bodyDiv w:val="1"/>
      <w:marLeft w:val="0"/>
      <w:marRight w:val="0"/>
      <w:marTop w:val="0"/>
      <w:marBottom w:val="0"/>
      <w:divBdr>
        <w:top w:val="none" w:sz="0" w:space="0" w:color="auto"/>
        <w:left w:val="none" w:sz="0" w:space="0" w:color="auto"/>
        <w:bottom w:val="none" w:sz="0" w:space="0" w:color="auto"/>
        <w:right w:val="none" w:sz="0" w:space="0" w:color="auto"/>
      </w:divBdr>
    </w:div>
    <w:div w:id="954019541">
      <w:bodyDiv w:val="1"/>
      <w:marLeft w:val="0"/>
      <w:marRight w:val="0"/>
      <w:marTop w:val="0"/>
      <w:marBottom w:val="0"/>
      <w:divBdr>
        <w:top w:val="none" w:sz="0" w:space="0" w:color="auto"/>
        <w:left w:val="none" w:sz="0" w:space="0" w:color="auto"/>
        <w:bottom w:val="none" w:sz="0" w:space="0" w:color="auto"/>
        <w:right w:val="none" w:sz="0" w:space="0" w:color="auto"/>
      </w:divBdr>
    </w:div>
    <w:div w:id="957564660">
      <w:bodyDiv w:val="1"/>
      <w:marLeft w:val="0"/>
      <w:marRight w:val="0"/>
      <w:marTop w:val="0"/>
      <w:marBottom w:val="0"/>
      <w:divBdr>
        <w:top w:val="none" w:sz="0" w:space="0" w:color="auto"/>
        <w:left w:val="none" w:sz="0" w:space="0" w:color="auto"/>
        <w:bottom w:val="none" w:sz="0" w:space="0" w:color="auto"/>
        <w:right w:val="none" w:sz="0" w:space="0" w:color="auto"/>
      </w:divBdr>
    </w:div>
    <w:div w:id="960496940">
      <w:bodyDiv w:val="1"/>
      <w:marLeft w:val="0"/>
      <w:marRight w:val="0"/>
      <w:marTop w:val="0"/>
      <w:marBottom w:val="0"/>
      <w:divBdr>
        <w:top w:val="none" w:sz="0" w:space="0" w:color="auto"/>
        <w:left w:val="none" w:sz="0" w:space="0" w:color="auto"/>
        <w:bottom w:val="none" w:sz="0" w:space="0" w:color="auto"/>
        <w:right w:val="none" w:sz="0" w:space="0" w:color="auto"/>
      </w:divBdr>
    </w:div>
    <w:div w:id="961497319">
      <w:bodyDiv w:val="1"/>
      <w:marLeft w:val="0"/>
      <w:marRight w:val="0"/>
      <w:marTop w:val="0"/>
      <w:marBottom w:val="0"/>
      <w:divBdr>
        <w:top w:val="none" w:sz="0" w:space="0" w:color="auto"/>
        <w:left w:val="none" w:sz="0" w:space="0" w:color="auto"/>
        <w:bottom w:val="none" w:sz="0" w:space="0" w:color="auto"/>
        <w:right w:val="none" w:sz="0" w:space="0" w:color="auto"/>
      </w:divBdr>
    </w:div>
    <w:div w:id="964969232">
      <w:bodyDiv w:val="1"/>
      <w:marLeft w:val="0"/>
      <w:marRight w:val="0"/>
      <w:marTop w:val="0"/>
      <w:marBottom w:val="0"/>
      <w:divBdr>
        <w:top w:val="none" w:sz="0" w:space="0" w:color="auto"/>
        <w:left w:val="none" w:sz="0" w:space="0" w:color="auto"/>
        <w:bottom w:val="none" w:sz="0" w:space="0" w:color="auto"/>
        <w:right w:val="none" w:sz="0" w:space="0" w:color="auto"/>
      </w:divBdr>
    </w:div>
    <w:div w:id="1010377200">
      <w:bodyDiv w:val="1"/>
      <w:marLeft w:val="0"/>
      <w:marRight w:val="0"/>
      <w:marTop w:val="0"/>
      <w:marBottom w:val="0"/>
      <w:divBdr>
        <w:top w:val="none" w:sz="0" w:space="0" w:color="auto"/>
        <w:left w:val="none" w:sz="0" w:space="0" w:color="auto"/>
        <w:bottom w:val="none" w:sz="0" w:space="0" w:color="auto"/>
        <w:right w:val="none" w:sz="0" w:space="0" w:color="auto"/>
      </w:divBdr>
    </w:div>
    <w:div w:id="1011370097">
      <w:bodyDiv w:val="1"/>
      <w:marLeft w:val="0"/>
      <w:marRight w:val="0"/>
      <w:marTop w:val="0"/>
      <w:marBottom w:val="0"/>
      <w:divBdr>
        <w:top w:val="none" w:sz="0" w:space="0" w:color="auto"/>
        <w:left w:val="none" w:sz="0" w:space="0" w:color="auto"/>
        <w:bottom w:val="none" w:sz="0" w:space="0" w:color="auto"/>
        <w:right w:val="none" w:sz="0" w:space="0" w:color="auto"/>
      </w:divBdr>
    </w:div>
    <w:div w:id="1014457820">
      <w:bodyDiv w:val="1"/>
      <w:marLeft w:val="0"/>
      <w:marRight w:val="0"/>
      <w:marTop w:val="0"/>
      <w:marBottom w:val="0"/>
      <w:divBdr>
        <w:top w:val="none" w:sz="0" w:space="0" w:color="auto"/>
        <w:left w:val="none" w:sz="0" w:space="0" w:color="auto"/>
        <w:bottom w:val="none" w:sz="0" w:space="0" w:color="auto"/>
        <w:right w:val="none" w:sz="0" w:space="0" w:color="auto"/>
      </w:divBdr>
    </w:div>
    <w:div w:id="1041712449">
      <w:bodyDiv w:val="1"/>
      <w:marLeft w:val="0"/>
      <w:marRight w:val="0"/>
      <w:marTop w:val="0"/>
      <w:marBottom w:val="0"/>
      <w:divBdr>
        <w:top w:val="none" w:sz="0" w:space="0" w:color="auto"/>
        <w:left w:val="none" w:sz="0" w:space="0" w:color="auto"/>
        <w:bottom w:val="none" w:sz="0" w:space="0" w:color="auto"/>
        <w:right w:val="none" w:sz="0" w:space="0" w:color="auto"/>
      </w:divBdr>
    </w:div>
    <w:div w:id="1077483014">
      <w:bodyDiv w:val="1"/>
      <w:marLeft w:val="0"/>
      <w:marRight w:val="0"/>
      <w:marTop w:val="0"/>
      <w:marBottom w:val="0"/>
      <w:divBdr>
        <w:top w:val="none" w:sz="0" w:space="0" w:color="auto"/>
        <w:left w:val="none" w:sz="0" w:space="0" w:color="auto"/>
        <w:bottom w:val="none" w:sz="0" w:space="0" w:color="auto"/>
        <w:right w:val="none" w:sz="0" w:space="0" w:color="auto"/>
      </w:divBdr>
    </w:div>
    <w:div w:id="1078018332">
      <w:bodyDiv w:val="1"/>
      <w:marLeft w:val="0"/>
      <w:marRight w:val="0"/>
      <w:marTop w:val="0"/>
      <w:marBottom w:val="0"/>
      <w:divBdr>
        <w:top w:val="none" w:sz="0" w:space="0" w:color="auto"/>
        <w:left w:val="none" w:sz="0" w:space="0" w:color="auto"/>
        <w:bottom w:val="none" w:sz="0" w:space="0" w:color="auto"/>
        <w:right w:val="none" w:sz="0" w:space="0" w:color="auto"/>
      </w:divBdr>
    </w:div>
    <w:div w:id="1082873271">
      <w:bodyDiv w:val="1"/>
      <w:marLeft w:val="0"/>
      <w:marRight w:val="0"/>
      <w:marTop w:val="0"/>
      <w:marBottom w:val="0"/>
      <w:divBdr>
        <w:top w:val="none" w:sz="0" w:space="0" w:color="auto"/>
        <w:left w:val="none" w:sz="0" w:space="0" w:color="auto"/>
        <w:bottom w:val="none" w:sz="0" w:space="0" w:color="auto"/>
        <w:right w:val="none" w:sz="0" w:space="0" w:color="auto"/>
      </w:divBdr>
    </w:div>
    <w:div w:id="1095784848">
      <w:bodyDiv w:val="1"/>
      <w:marLeft w:val="0"/>
      <w:marRight w:val="0"/>
      <w:marTop w:val="0"/>
      <w:marBottom w:val="0"/>
      <w:divBdr>
        <w:top w:val="none" w:sz="0" w:space="0" w:color="auto"/>
        <w:left w:val="none" w:sz="0" w:space="0" w:color="auto"/>
        <w:bottom w:val="none" w:sz="0" w:space="0" w:color="auto"/>
        <w:right w:val="none" w:sz="0" w:space="0" w:color="auto"/>
      </w:divBdr>
    </w:div>
    <w:div w:id="1099644340">
      <w:bodyDiv w:val="1"/>
      <w:marLeft w:val="0"/>
      <w:marRight w:val="0"/>
      <w:marTop w:val="0"/>
      <w:marBottom w:val="0"/>
      <w:divBdr>
        <w:top w:val="none" w:sz="0" w:space="0" w:color="auto"/>
        <w:left w:val="none" w:sz="0" w:space="0" w:color="auto"/>
        <w:bottom w:val="none" w:sz="0" w:space="0" w:color="auto"/>
        <w:right w:val="none" w:sz="0" w:space="0" w:color="auto"/>
      </w:divBdr>
    </w:div>
    <w:div w:id="1099986498">
      <w:bodyDiv w:val="1"/>
      <w:marLeft w:val="0"/>
      <w:marRight w:val="0"/>
      <w:marTop w:val="0"/>
      <w:marBottom w:val="0"/>
      <w:divBdr>
        <w:top w:val="none" w:sz="0" w:space="0" w:color="auto"/>
        <w:left w:val="none" w:sz="0" w:space="0" w:color="auto"/>
        <w:bottom w:val="none" w:sz="0" w:space="0" w:color="auto"/>
        <w:right w:val="none" w:sz="0" w:space="0" w:color="auto"/>
      </w:divBdr>
    </w:div>
    <w:div w:id="1110778510">
      <w:bodyDiv w:val="1"/>
      <w:marLeft w:val="0"/>
      <w:marRight w:val="0"/>
      <w:marTop w:val="0"/>
      <w:marBottom w:val="0"/>
      <w:divBdr>
        <w:top w:val="none" w:sz="0" w:space="0" w:color="auto"/>
        <w:left w:val="none" w:sz="0" w:space="0" w:color="auto"/>
        <w:bottom w:val="none" w:sz="0" w:space="0" w:color="auto"/>
        <w:right w:val="none" w:sz="0" w:space="0" w:color="auto"/>
      </w:divBdr>
    </w:div>
    <w:div w:id="1113938415">
      <w:bodyDiv w:val="1"/>
      <w:marLeft w:val="0"/>
      <w:marRight w:val="0"/>
      <w:marTop w:val="0"/>
      <w:marBottom w:val="0"/>
      <w:divBdr>
        <w:top w:val="none" w:sz="0" w:space="0" w:color="auto"/>
        <w:left w:val="none" w:sz="0" w:space="0" w:color="auto"/>
        <w:bottom w:val="none" w:sz="0" w:space="0" w:color="auto"/>
        <w:right w:val="none" w:sz="0" w:space="0" w:color="auto"/>
      </w:divBdr>
    </w:div>
    <w:div w:id="1116950529">
      <w:bodyDiv w:val="1"/>
      <w:marLeft w:val="0"/>
      <w:marRight w:val="0"/>
      <w:marTop w:val="0"/>
      <w:marBottom w:val="0"/>
      <w:divBdr>
        <w:top w:val="none" w:sz="0" w:space="0" w:color="auto"/>
        <w:left w:val="none" w:sz="0" w:space="0" w:color="auto"/>
        <w:bottom w:val="none" w:sz="0" w:space="0" w:color="auto"/>
        <w:right w:val="none" w:sz="0" w:space="0" w:color="auto"/>
      </w:divBdr>
    </w:div>
    <w:div w:id="1119835358">
      <w:bodyDiv w:val="1"/>
      <w:marLeft w:val="0"/>
      <w:marRight w:val="0"/>
      <w:marTop w:val="0"/>
      <w:marBottom w:val="0"/>
      <w:divBdr>
        <w:top w:val="none" w:sz="0" w:space="0" w:color="auto"/>
        <w:left w:val="none" w:sz="0" w:space="0" w:color="auto"/>
        <w:bottom w:val="none" w:sz="0" w:space="0" w:color="auto"/>
        <w:right w:val="none" w:sz="0" w:space="0" w:color="auto"/>
      </w:divBdr>
    </w:div>
    <w:div w:id="1122530210">
      <w:bodyDiv w:val="1"/>
      <w:marLeft w:val="0"/>
      <w:marRight w:val="0"/>
      <w:marTop w:val="0"/>
      <w:marBottom w:val="0"/>
      <w:divBdr>
        <w:top w:val="none" w:sz="0" w:space="0" w:color="auto"/>
        <w:left w:val="none" w:sz="0" w:space="0" w:color="auto"/>
        <w:bottom w:val="none" w:sz="0" w:space="0" w:color="auto"/>
        <w:right w:val="none" w:sz="0" w:space="0" w:color="auto"/>
      </w:divBdr>
    </w:div>
    <w:div w:id="1154301891">
      <w:bodyDiv w:val="1"/>
      <w:marLeft w:val="0"/>
      <w:marRight w:val="0"/>
      <w:marTop w:val="0"/>
      <w:marBottom w:val="0"/>
      <w:divBdr>
        <w:top w:val="none" w:sz="0" w:space="0" w:color="auto"/>
        <w:left w:val="none" w:sz="0" w:space="0" w:color="auto"/>
        <w:bottom w:val="none" w:sz="0" w:space="0" w:color="auto"/>
        <w:right w:val="none" w:sz="0" w:space="0" w:color="auto"/>
      </w:divBdr>
    </w:div>
    <w:div w:id="1160845976">
      <w:bodyDiv w:val="1"/>
      <w:marLeft w:val="0"/>
      <w:marRight w:val="0"/>
      <w:marTop w:val="0"/>
      <w:marBottom w:val="0"/>
      <w:divBdr>
        <w:top w:val="none" w:sz="0" w:space="0" w:color="auto"/>
        <w:left w:val="none" w:sz="0" w:space="0" w:color="auto"/>
        <w:bottom w:val="none" w:sz="0" w:space="0" w:color="auto"/>
        <w:right w:val="none" w:sz="0" w:space="0" w:color="auto"/>
      </w:divBdr>
    </w:div>
    <w:div w:id="1176921597">
      <w:bodyDiv w:val="1"/>
      <w:marLeft w:val="0"/>
      <w:marRight w:val="0"/>
      <w:marTop w:val="0"/>
      <w:marBottom w:val="0"/>
      <w:divBdr>
        <w:top w:val="none" w:sz="0" w:space="0" w:color="auto"/>
        <w:left w:val="none" w:sz="0" w:space="0" w:color="auto"/>
        <w:bottom w:val="none" w:sz="0" w:space="0" w:color="auto"/>
        <w:right w:val="none" w:sz="0" w:space="0" w:color="auto"/>
      </w:divBdr>
    </w:div>
    <w:div w:id="1177619848">
      <w:bodyDiv w:val="1"/>
      <w:marLeft w:val="0"/>
      <w:marRight w:val="0"/>
      <w:marTop w:val="0"/>
      <w:marBottom w:val="0"/>
      <w:divBdr>
        <w:top w:val="none" w:sz="0" w:space="0" w:color="auto"/>
        <w:left w:val="none" w:sz="0" w:space="0" w:color="auto"/>
        <w:bottom w:val="none" w:sz="0" w:space="0" w:color="auto"/>
        <w:right w:val="none" w:sz="0" w:space="0" w:color="auto"/>
      </w:divBdr>
    </w:div>
    <w:div w:id="1182814040">
      <w:bodyDiv w:val="1"/>
      <w:marLeft w:val="0"/>
      <w:marRight w:val="0"/>
      <w:marTop w:val="0"/>
      <w:marBottom w:val="0"/>
      <w:divBdr>
        <w:top w:val="none" w:sz="0" w:space="0" w:color="auto"/>
        <w:left w:val="none" w:sz="0" w:space="0" w:color="auto"/>
        <w:bottom w:val="none" w:sz="0" w:space="0" w:color="auto"/>
        <w:right w:val="none" w:sz="0" w:space="0" w:color="auto"/>
      </w:divBdr>
    </w:div>
    <w:div w:id="1186871962">
      <w:bodyDiv w:val="1"/>
      <w:marLeft w:val="0"/>
      <w:marRight w:val="0"/>
      <w:marTop w:val="0"/>
      <w:marBottom w:val="0"/>
      <w:divBdr>
        <w:top w:val="none" w:sz="0" w:space="0" w:color="auto"/>
        <w:left w:val="none" w:sz="0" w:space="0" w:color="auto"/>
        <w:bottom w:val="none" w:sz="0" w:space="0" w:color="auto"/>
        <w:right w:val="none" w:sz="0" w:space="0" w:color="auto"/>
      </w:divBdr>
    </w:div>
    <w:div w:id="1197304937">
      <w:bodyDiv w:val="1"/>
      <w:marLeft w:val="0"/>
      <w:marRight w:val="0"/>
      <w:marTop w:val="0"/>
      <w:marBottom w:val="0"/>
      <w:divBdr>
        <w:top w:val="none" w:sz="0" w:space="0" w:color="auto"/>
        <w:left w:val="none" w:sz="0" w:space="0" w:color="auto"/>
        <w:bottom w:val="none" w:sz="0" w:space="0" w:color="auto"/>
        <w:right w:val="none" w:sz="0" w:space="0" w:color="auto"/>
      </w:divBdr>
    </w:div>
    <w:div w:id="1204101103">
      <w:bodyDiv w:val="1"/>
      <w:marLeft w:val="0"/>
      <w:marRight w:val="0"/>
      <w:marTop w:val="0"/>
      <w:marBottom w:val="0"/>
      <w:divBdr>
        <w:top w:val="none" w:sz="0" w:space="0" w:color="auto"/>
        <w:left w:val="none" w:sz="0" w:space="0" w:color="auto"/>
        <w:bottom w:val="none" w:sz="0" w:space="0" w:color="auto"/>
        <w:right w:val="none" w:sz="0" w:space="0" w:color="auto"/>
      </w:divBdr>
    </w:div>
    <w:div w:id="1214192219">
      <w:bodyDiv w:val="1"/>
      <w:marLeft w:val="0"/>
      <w:marRight w:val="0"/>
      <w:marTop w:val="0"/>
      <w:marBottom w:val="0"/>
      <w:divBdr>
        <w:top w:val="none" w:sz="0" w:space="0" w:color="auto"/>
        <w:left w:val="none" w:sz="0" w:space="0" w:color="auto"/>
        <w:bottom w:val="none" w:sz="0" w:space="0" w:color="auto"/>
        <w:right w:val="none" w:sz="0" w:space="0" w:color="auto"/>
      </w:divBdr>
    </w:div>
    <w:div w:id="1221984546">
      <w:bodyDiv w:val="1"/>
      <w:marLeft w:val="0"/>
      <w:marRight w:val="0"/>
      <w:marTop w:val="0"/>
      <w:marBottom w:val="0"/>
      <w:divBdr>
        <w:top w:val="none" w:sz="0" w:space="0" w:color="auto"/>
        <w:left w:val="none" w:sz="0" w:space="0" w:color="auto"/>
        <w:bottom w:val="none" w:sz="0" w:space="0" w:color="auto"/>
        <w:right w:val="none" w:sz="0" w:space="0" w:color="auto"/>
      </w:divBdr>
    </w:div>
    <w:div w:id="1242760717">
      <w:bodyDiv w:val="1"/>
      <w:marLeft w:val="0"/>
      <w:marRight w:val="0"/>
      <w:marTop w:val="0"/>
      <w:marBottom w:val="0"/>
      <w:divBdr>
        <w:top w:val="none" w:sz="0" w:space="0" w:color="auto"/>
        <w:left w:val="none" w:sz="0" w:space="0" w:color="auto"/>
        <w:bottom w:val="none" w:sz="0" w:space="0" w:color="auto"/>
        <w:right w:val="none" w:sz="0" w:space="0" w:color="auto"/>
      </w:divBdr>
    </w:div>
    <w:div w:id="1250961807">
      <w:bodyDiv w:val="1"/>
      <w:marLeft w:val="0"/>
      <w:marRight w:val="0"/>
      <w:marTop w:val="0"/>
      <w:marBottom w:val="0"/>
      <w:divBdr>
        <w:top w:val="none" w:sz="0" w:space="0" w:color="auto"/>
        <w:left w:val="none" w:sz="0" w:space="0" w:color="auto"/>
        <w:bottom w:val="none" w:sz="0" w:space="0" w:color="auto"/>
        <w:right w:val="none" w:sz="0" w:space="0" w:color="auto"/>
      </w:divBdr>
    </w:div>
    <w:div w:id="1252156664">
      <w:bodyDiv w:val="1"/>
      <w:marLeft w:val="0"/>
      <w:marRight w:val="0"/>
      <w:marTop w:val="0"/>
      <w:marBottom w:val="0"/>
      <w:divBdr>
        <w:top w:val="none" w:sz="0" w:space="0" w:color="auto"/>
        <w:left w:val="none" w:sz="0" w:space="0" w:color="auto"/>
        <w:bottom w:val="none" w:sz="0" w:space="0" w:color="auto"/>
        <w:right w:val="none" w:sz="0" w:space="0" w:color="auto"/>
      </w:divBdr>
    </w:div>
    <w:div w:id="1255939358">
      <w:bodyDiv w:val="1"/>
      <w:marLeft w:val="0"/>
      <w:marRight w:val="0"/>
      <w:marTop w:val="0"/>
      <w:marBottom w:val="0"/>
      <w:divBdr>
        <w:top w:val="none" w:sz="0" w:space="0" w:color="auto"/>
        <w:left w:val="none" w:sz="0" w:space="0" w:color="auto"/>
        <w:bottom w:val="none" w:sz="0" w:space="0" w:color="auto"/>
        <w:right w:val="none" w:sz="0" w:space="0" w:color="auto"/>
      </w:divBdr>
    </w:div>
    <w:div w:id="1268074929">
      <w:bodyDiv w:val="1"/>
      <w:marLeft w:val="0"/>
      <w:marRight w:val="0"/>
      <w:marTop w:val="0"/>
      <w:marBottom w:val="0"/>
      <w:divBdr>
        <w:top w:val="none" w:sz="0" w:space="0" w:color="auto"/>
        <w:left w:val="none" w:sz="0" w:space="0" w:color="auto"/>
        <w:bottom w:val="none" w:sz="0" w:space="0" w:color="auto"/>
        <w:right w:val="none" w:sz="0" w:space="0" w:color="auto"/>
      </w:divBdr>
    </w:div>
    <w:div w:id="1272081570">
      <w:bodyDiv w:val="1"/>
      <w:marLeft w:val="0"/>
      <w:marRight w:val="0"/>
      <w:marTop w:val="0"/>
      <w:marBottom w:val="0"/>
      <w:divBdr>
        <w:top w:val="none" w:sz="0" w:space="0" w:color="auto"/>
        <w:left w:val="none" w:sz="0" w:space="0" w:color="auto"/>
        <w:bottom w:val="none" w:sz="0" w:space="0" w:color="auto"/>
        <w:right w:val="none" w:sz="0" w:space="0" w:color="auto"/>
      </w:divBdr>
    </w:div>
    <w:div w:id="1273247663">
      <w:bodyDiv w:val="1"/>
      <w:marLeft w:val="0"/>
      <w:marRight w:val="0"/>
      <w:marTop w:val="0"/>
      <w:marBottom w:val="0"/>
      <w:divBdr>
        <w:top w:val="none" w:sz="0" w:space="0" w:color="auto"/>
        <w:left w:val="none" w:sz="0" w:space="0" w:color="auto"/>
        <w:bottom w:val="none" w:sz="0" w:space="0" w:color="auto"/>
        <w:right w:val="none" w:sz="0" w:space="0" w:color="auto"/>
      </w:divBdr>
    </w:div>
    <w:div w:id="1279947601">
      <w:bodyDiv w:val="1"/>
      <w:marLeft w:val="0"/>
      <w:marRight w:val="0"/>
      <w:marTop w:val="0"/>
      <w:marBottom w:val="0"/>
      <w:divBdr>
        <w:top w:val="none" w:sz="0" w:space="0" w:color="auto"/>
        <w:left w:val="none" w:sz="0" w:space="0" w:color="auto"/>
        <w:bottom w:val="none" w:sz="0" w:space="0" w:color="auto"/>
        <w:right w:val="none" w:sz="0" w:space="0" w:color="auto"/>
      </w:divBdr>
    </w:div>
    <w:div w:id="1281573198">
      <w:bodyDiv w:val="1"/>
      <w:marLeft w:val="0"/>
      <w:marRight w:val="0"/>
      <w:marTop w:val="0"/>
      <w:marBottom w:val="0"/>
      <w:divBdr>
        <w:top w:val="none" w:sz="0" w:space="0" w:color="auto"/>
        <w:left w:val="none" w:sz="0" w:space="0" w:color="auto"/>
        <w:bottom w:val="none" w:sz="0" w:space="0" w:color="auto"/>
        <w:right w:val="none" w:sz="0" w:space="0" w:color="auto"/>
      </w:divBdr>
    </w:div>
    <w:div w:id="1330913595">
      <w:bodyDiv w:val="1"/>
      <w:marLeft w:val="0"/>
      <w:marRight w:val="0"/>
      <w:marTop w:val="0"/>
      <w:marBottom w:val="0"/>
      <w:divBdr>
        <w:top w:val="none" w:sz="0" w:space="0" w:color="auto"/>
        <w:left w:val="none" w:sz="0" w:space="0" w:color="auto"/>
        <w:bottom w:val="none" w:sz="0" w:space="0" w:color="auto"/>
        <w:right w:val="none" w:sz="0" w:space="0" w:color="auto"/>
      </w:divBdr>
    </w:div>
    <w:div w:id="1335913506">
      <w:bodyDiv w:val="1"/>
      <w:marLeft w:val="0"/>
      <w:marRight w:val="0"/>
      <w:marTop w:val="0"/>
      <w:marBottom w:val="0"/>
      <w:divBdr>
        <w:top w:val="none" w:sz="0" w:space="0" w:color="auto"/>
        <w:left w:val="none" w:sz="0" w:space="0" w:color="auto"/>
        <w:bottom w:val="none" w:sz="0" w:space="0" w:color="auto"/>
        <w:right w:val="none" w:sz="0" w:space="0" w:color="auto"/>
      </w:divBdr>
    </w:div>
    <w:div w:id="1350792762">
      <w:bodyDiv w:val="1"/>
      <w:marLeft w:val="0"/>
      <w:marRight w:val="0"/>
      <w:marTop w:val="0"/>
      <w:marBottom w:val="0"/>
      <w:divBdr>
        <w:top w:val="none" w:sz="0" w:space="0" w:color="auto"/>
        <w:left w:val="none" w:sz="0" w:space="0" w:color="auto"/>
        <w:bottom w:val="none" w:sz="0" w:space="0" w:color="auto"/>
        <w:right w:val="none" w:sz="0" w:space="0" w:color="auto"/>
      </w:divBdr>
    </w:div>
    <w:div w:id="1365716203">
      <w:bodyDiv w:val="1"/>
      <w:marLeft w:val="0"/>
      <w:marRight w:val="0"/>
      <w:marTop w:val="0"/>
      <w:marBottom w:val="0"/>
      <w:divBdr>
        <w:top w:val="none" w:sz="0" w:space="0" w:color="auto"/>
        <w:left w:val="none" w:sz="0" w:space="0" w:color="auto"/>
        <w:bottom w:val="none" w:sz="0" w:space="0" w:color="auto"/>
        <w:right w:val="none" w:sz="0" w:space="0" w:color="auto"/>
      </w:divBdr>
    </w:div>
    <w:div w:id="1368330514">
      <w:bodyDiv w:val="1"/>
      <w:marLeft w:val="0"/>
      <w:marRight w:val="0"/>
      <w:marTop w:val="0"/>
      <w:marBottom w:val="0"/>
      <w:divBdr>
        <w:top w:val="none" w:sz="0" w:space="0" w:color="auto"/>
        <w:left w:val="none" w:sz="0" w:space="0" w:color="auto"/>
        <w:bottom w:val="none" w:sz="0" w:space="0" w:color="auto"/>
        <w:right w:val="none" w:sz="0" w:space="0" w:color="auto"/>
      </w:divBdr>
    </w:div>
    <w:div w:id="1368406362">
      <w:bodyDiv w:val="1"/>
      <w:marLeft w:val="0"/>
      <w:marRight w:val="0"/>
      <w:marTop w:val="0"/>
      <w:marBottom w:val="0"/>
      <w:divBdr>
        <w:top w:val="none" w:sz="0" w:space="0" w:color="auto"/>
        <w:left w:val="none" w:sz="0" w:space="0" w:color="auto"/>
        <w:bottom w:val="none" w:sz="0" w:space="0" w:color="auto"/>
        <w:right w:val="none" w:sz="0" w:space="0" w:color="auto"/>
      </w:divBdr>
      <w:divsChild>
        <w:div w:id="1857769566">
          <w:marLeft w:val="0"/>
          <w:marRight w:val="0"/>
          <w:marTop w:val="0"/>
          <w:marBottom w:val="0"/>
          <w:divBdr>
            <w:top w:val="none" w:sz="0" w:space="0" w:color="auto"/>
            <w:left w:val="none" w:sz="0" w:space="0" w:color="auto"/>
            <w:bottom w:val="none" w:sz="0" w:space="0" w:color="auto"/>
            <w:right w:val="none" w:sz="0" w:space="0" w:color="auto"/>
          </w:divBdr>
          <w:divsChild>
            <w:div w:id="967852553">
              <w:marLeft w:val="30"/>
              <w:marRight w:val="30"/>
              <w:marTop w:val="0"/>
              <w:marBottom w:val="0"/>
              <w:divBdr>
                <w:top w:val="single" w:sz="2" w:space="1" w:color="9C9C9C"/>
                <w:left w:val="single" w:sz="6" w:space="11" w:color="9C9C9C"/>
                <w:bottom w:val="single" w:sz="6" w:space="1" w:color="9C9C9C"/>
                <w:right w:val="single" w:sz="6" w:space="1" w:color="9C9C9C"/>
              </w:divBdr>
              <w:divsChild>
                <w:div w:id="799955185">
                  <w:marLeft w:val="0"/>
                  <w:marRight w:val="0"/>
                  <w:marTop w:val="0"/>
                  <w:marBottom w:val="0"/>
                  <w:divBdr>
                    <w:top w:val="none" w:sz="0" w:space="0" w:color="auto"/>
                    <w:left w:val="none" w:sz="0" w:space="0" w:color="auto"/>
                    <w:bottom w:val="none" w:sz="0" w:space="0" w:color="auto"/>
                    <w:right w:val="none" w:sz="0" w:space="0" w:color="auto"/>
                  </w:divBdr>
                  <w:divsChild>
                    <w:div w:id="1366557651">
                      <w:marLeft w:val="0"/>
                      <w:marRight w:val="0"/>
                      <w:marTop w:val="0"/>
                      <w:marBottom w:val="30"/>
                      <w:divBdr>
                        <w:top w:val="single" w:sz="2" w:space="2" w:color="4A79B1"/>
                        <w:left w:val="single" w:sz="6" w:space="2" w:color="4A79B1"/>
                        <w:bottom w:val="single" w:sz="6" w:space="2" w:color="4A79B1"/>
                        <w:right w:val="single" w:sz="6" w:space="2" w:color="4A79B1"/>
                      </w:divBdr>
                      <w:divsChild>
                        <w:div w:id="751899438">
                          <w:marLeft w:val="0"/>
                          <w:marRight w:val="0"/>
                          <w:marTop w:val="0"/>
                          <w:marBottom w:val="0"/>
                          <w:divBdr>
                            <w:top w:val="none" w:sz="0" w:space="0" w:color="auto"/>
                            <w:left w:val="none" w:sz="0" w:space="0" w:color="auto"/>
                            <w:bottom w:val="none" w:sz="0" w:space="0" w:color="auto"/>
                            <w:right w:val="none" w:sz="0" w:space="0" w:color="auto"/>
                          </w:divBdr>
                          <w:divsChild>
                            <w:div w:id="197135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0178228">
      <w:bodyDiv w:val="1"/>
      <w:marLeft w:val="0"/>
      <w:marRight w:val="0"/>
      <w:marTop w:val="0"/>
      <w:marBottom w:val="0"/>
      <w:divBdr>
        <w:top w:val="none" w:sz="0" w:space="0" w:color="auto"/>
        <w:left w:val="none" w:sz="0" w:space="0" w:color="auto"/>
        <w:bottom w:val="none" w:sz="0" w:space="0" w:color="auto"/>
        <w:right w:val="none" w:sz="0" w:space="0" w:color="auto"/>
      </w:divBdr>
    </w:div>
    <w:div w:id="1372728685">
      <w:bodyDiv w:val="1"/>
      <w:marLeft w:val="0"/>
      <w:marRight w:val="0"/>
      <w:marTop w:val="0"/>
      <w:marBottom w:val="0"/>
      <w:divBdr>
        <w:top w:val="none" w:sz="0" w:space="0" w:color="auto"/>
        <w:left w:val="none" w:sz="0" w:space="0" w:color="auto"/>
        <w:bottom w:val="none" w:sz="0" w:space="0" w:color="auto"/>
        <w:right w:val="none" w:sz="0" w:space="0" w:color="auto"/>
      </w:divBdr>
    </w:div>
    <w:div w:id="1386948921">
      <w:bodyDiv w:val="1"/>
      <w:marLeft w:val="0"/>
      <w:marRight w:val="0"/>
      <w:marTop w:val="0"/>
      <w:marBottom w:val="0"/>
      <w:divBdr>
        <w:top w:val="none" w:sz="0" w:space="0" w:color="auto"/>
        <w:left w:val="none" w:sz="0" w:space="0" w:color="auto"/>
        <w:bottom w:val="none" w:sz="0" w:space="0" w:color="auto"/>
        <w:right w:val="none" w:sz="0" w:space="0" w:color="auto"/>
      </w:divBdr>
    </w:div>
    <w:div w:id="1424913399">
      <w:bodyDiv w:val="1"/>
      <w:marLeft w:val="0"/>
      <w:marRight w:val="0"/>
      <w:marTop w:val="0"/>
      <w:marBottom w:val="0"/>
      <w:divBdr>
        <w:top w:val="none" w:sz="0" w:space="0" w:color="auto"/>
        <w:left w:val="none" w:sz="0" w:space="0" w:color="auto"/>
        <w:bottom w:val="none" w:sz="0" w:space="0" w:color="auto"/>
        <w:right w:val="none" w:sz="0" w:space="0" w:color="auto"/>
      </w:divBdr>
    </w:div>
    <w:div w:id="1431320429">
      <w:bodyDiv w:val="1"/>
      <w:marLeft w:val="0"/>
      <w:marRight w:val="0"/>
      <w:marTop w:val="0"/>
      <w:marBottom w:val="0"/>
      <w:divBdr>
        <w:top w:val="none" w:sz="0" w:space="0" w:color="auto"/>
        <w:left w:val="none" w:sz="0" w:space="0" w:color="auto"/>
        <w:bottom w:val="none" w:sz="0" w:space="0" w:color="auto"/>
        <w:right w:val="none" w:sz="0" w:space="0" w:color="auto"/>
      </w:divBdr>
    </w:div>
    <w:div w:id="1431852741">
      <w:bodyDiv w:val="1"/>
      <w:marLeft w:val="0"/>
      <w:marRight w:val="0"/>
      <w:marTop w:val="0"/>
      <w:marBottom w:val="0"/>
      <w:divBdr>
        <w:top w:val="none" w:sz="0" w:space="0" w:color="auto"/>
        <w:left w:val="none" w:sz="0" w:space="0" w:color="auto"/>
        <w:bottom w:val="none" w:sz="0" w:space="0" w:color="auto"/>
        <w:right w:val="none" w:sz="0" w:space="0" w:color="auto"/>
      </w:divBdr>
    </w:div>
    <w:div w:id="1435707454">
      <w:bodyDiv w:val="1"/>
      <w:marLeft w:val="0"/>
      <w:marRight w:val="0"/>
      <w:marTop w:val="0"/>
      <w:marBottom w:val="0"/>
      <w:divBdr>
        <w:top w:val="none" w:sz="0" w:space="0" w:color="auto"/>
        <w:left w:val="none" w:sz="0" w:space="0" w:color="auto"/>
        <w:bottom w:val="none" w:sz="0" w:space="0" w:color="auto"/>
        <w:right w:val="none" w:sz="0" w:space="0" w:color="auto"/>
      </w:divBdr>
    </w:div>
    <w:div w:id="1436749532">
      <w:bodyDiv w:val="1"/>
      <w:marLeft w:val="0"/>
      <w:marRight w:val="0"/>
      <w:marTop w:val="0"/>
      <w:marBottom w:val="0"/>
      <w:divBdr>
        <w:top w:val="none" w:sz="0" w:space="0" w:color="auto"/>
        <w:left w:val="none" w:sz="0" w:space="0" w:color="auto"/>
        <w:bottom w:val="none" w:sz="0" w:space="0" w:color="auto"/>
        <w:right w:val="none" w:sz="0" w:space="0" w:color="auto"/>
      </w:divBdr>
    </w:div>
    <w:div w:id="1437092167">
      <w:bodyDiv w:val="1"/>
      <w:marLeft w:val="0"/>
      <w:marRight w:val="0"/>
      <w:marTop w:val="0"/>
      <w:marBottom w:val="0"/>
      <w:divBdr>
        <w:top w:val="none" w:sz="0" w:space="0" w:color="auto"/>
        <w:left w:val="none" w:sz="0" w:space="0" w:color="auto"/>
        <w:bottom w:val="none" w:sz="0" w:space="0" w:color="auto"/>
        <w:right w:val="none" w:sz="0" w:space="0" w:color="auto"/>
      </w:divBdr>
    </w:div>
    <w:div w:id="1462336473">
      <w:bodyDiv w:val="1"/>
      <w:marLeft w:val="0"/>
      <w:marRight w:val="0"/>
      <w:marTop w:val="0"/>
      <w:marBottom w:val="0"/>
      <w:divBdr>
        <w:top w:val="none" w:sz="0" w:space="0" w:color="auto"/>
        <w:left w:val="none" w:sz="0" w:space="0" w:color="auto"/>
        <w:bottom w:val="none" w:sz="0" w:space="0" w:color="auto"/>
        <w:right w:val="none" w:sz="0" w:space="0" w:color="auto"/>
      </w:divBdr>
    </w:div>
    <w:div w:id="1462771518">
      <w:bodyDiv w:val="1"/>
      <w:marLeft w:val="0"/>
      <w:marRight w:val="0"/>
      <w:marTop w:val="0"/>
      <w:marBottom w:val="0"/>
      <w:divBdr>
        <w:top w:val="none" w:sz="0" w:space="0" w:color="auto"/>
        <w:left w:val="none" w:sz="0" w:space="0" w:color="auto"/>
        <w:bottom w:val="none" w:sz="0" w:space="0" w:color="auto"/>
        <w:right w:val="none" w:sz="0" w:space="0" w:color="auto"/>
      </w:divBdr>
    </w:div>
    <w:div w:id="1465540693">
      <w:bodyDiv w:val="1"/>
      <w:marLeft w:val="0"/>
      <w:marRight w:val="0"/>
      <w:marTop w:val="0"/>
      <w:marBottom w:val="0"/>
      <w:divBdr>
        <w:top w:val="none" w:sz="0" w:space="0" w:color="auto"/>
        <w:left w:val="none" w:sz="0" w:space="0" w:color="auto"/>
        <w:bottom w:val="none" w:sz="0" w:space="0" w:color="auto"/>
        <w:right w:val="none" w:sz="0" w:space="0" w:color="auto"/>
      </w:divBdr>
    </w:div>
    <w:div w:id="1484658346">
      <w:bodyDiv w:val="1"/>
      <w:marLeft w:val="0"/>
      <w:marRight w:val="0"/>
      <w:marTop w:val="0"/>
      <w:marBottom w:val="0"/>
      <w:divBdr>
        <w:top w:val="none" w:sz="0" w:space="0" w:color="auto"/>
        <w:left w:val="none" w:sz="0" w:space="0" w:color="auto"/>
        <w:bottom w:val="none" w:sz="0" w:space="0" w:color="auto"/>
        <w:right w:val="none" w:sz="0" w:space="0" w:color="auto"/>
      </w:divBdr>
    </w:div>
    <w:div w:id="1494762195">
      <w:bodyDiv w:val="1"/>
      <w:marLeft w:val="0"/>
      <w:marRight w:val="0"/>
      <w:marTop w:val="0"/>
      <w:marBottom w:val="0"/>
      <w:divBdr>
        <w:top w:val="none" w:sz="0" w:space="0" w:color="auto"/>
        <w:left w:val="none" w:sz="0" w:space="0" w:color="auto"/>
        <w:bottom w:val="none" w:sz="0" w:space="0" w:color="auto"/>
        <w:right w:val="none" w:sz="0" w:space="0" w:color="auto"/>
      </w:divBdr>
    </w:div>
    <w:div w:id="1496872340">
      <w:bodyDiv w:val="1"/>
      <w:marLeft w:val="0"/>
      <w:marRight w:val="0"/>
      <w:marTop w:val="0"/>
      <w:marBottom w:val="0"/>
      <w:divBdr>
        <w:top w:val="none" w:sz="0" w:space="0" w:color="auto"/>
        <w:left w:val="none" w:sz="0" w:space="0" w:color="auto"/>
        <w:bottom w:val="none" w:sz="0" w:space="0" w:color="auto"/>
        <w:right w:val="none" w:sz="0" w:space="0" w:color="auto"/>
      </w:divBdr>
    </w:div>
    <w:div w:id="1502044781">
      <w:bodyDiv w:val="1"/>
      <w:marLeft w:val="0"/>
      <w:marRight w:val="0"/>
      <w:marTop w:val="0"/>
      <w:marBottom w:val="0"/>
      <w:divBdr>
        <w:top w:val="none" w:sz="0" w:space="0" w:color="auto"/>
        <w:left w:val="none" w:sz="0" w:space="0" w:color="auto"/>
        <w:bottom w:val="none" w:sz="0" w:space="0" w:color="auto"/>
        <w:right w:val="none" w:sz="0" w:space="0" w:color="auto"/>
      </w:divBdr>
    </w:div>
    <w:div w:id="1502349519">
      <w:bodyDiv w:val="1"/>
      <w:marLeft w:val="0"/>
      <w:marRight w:val="0"/>
      <w:marTop w:val="0"/>
      <w:marBottom w:val="0"/>
      <w:divBdr>
        <w:top w:val="none" w:sz="0" w:space="0" w:color="auto"/>
        <w:left w:val="none" w:sz="0" w:space="0" w:color="auto"/>
        <w:bottom w:val="none" w:sz="0" w:space="0" w:color="auto"/>
        <w:right w:val="none" w:sz="0" w:space="0" w:color="auto"/>
      </w:divBdr>
    </w:div>
    <w:div w:id="1507015511">
      <w:bodyDiv w:val="1"/>
      <w:marLeft w:val="0"/>
      <w:marRight w:val="0"/>
      <w:marTop w:val="0"/>
      <w:marBottom w:val="0"/>
      <w:divBdr>
        <w:top w:val="none" w:sz="0" w:space="0" w:color="auto"/>
        <w:left w:val="none" w:sz="0" w:space="0" w:color="auto"/>
        <w:bottom w:val="none" w:sz="0" w:space="0" w:color="auto"/>
        <w:right w:val="none" w:sz="0" w:space="0" w:color="auto"/>
      </w:divBdr>
    </w:div>
    <w:div w:id="1507552269">
      <w:bodyDiv w:val="1"/>
      <w:marLeft w:val="0"/>
      <w:marRight w:val="0"/>
      <w:marTop w:val="0"/>
      <w:marBottom w:val="0"/>
      <w:divBdr>
        <w:top w:val="none" w:sz="0" w:space="0" w:color="auto"/>
        <w:left w:val="none" w:sz="0" w:space="0" w:color="auto"/>
        <w:bottom w:val="none" w:sz="0" w:space="0" w:color="auto"/>
        <w:right w:val="none" w:sz="0" w:space="0" w:color="auto"/>
      </w:divBdr>
    </w:div>
    <w:div w:id="1511985408">
      <w:bodyDiv w:val="1"/>
      <w:marLeft w:val="0"/>
      <w:marRight w:val="0"/>
      <w:marTop w:val="0"/>
      <w:marBottom w:val="0"/>
      <w:divBdr>
        <w:top w:val="none" w:sz="0" w:space="0" w:color="auto"/>
        <w:left w:val="none" w:sz="0" w:space="0" w:color="auto"/>
        <w:bottom w:val="none" w:sz="0" w:space="0" w:color="auto"/>
        <w:right w:val="none" w:sz="0" w:space="0" w:color="auto"/>
      </w:divBdr>
    </w:div>
    <w:div w:id="1513956659">
      <w:bodyDiv w:val="1"/>
      <w:marLeft w:val="0"/>
      <w:marRight w:val="0"/>
      <w:marTop w:val="0"/>
      <w:marBottom w:val="0"/>
      <w:divBdr>
        <w:top w:val="none" w:sz="0" w:space="0" w:color="auto"/>
        <w:left w:val="none" w:sz="0" w:space="0" w:color="auto"/>
        <w:bottom w:val="none" w:sz="0" w:space="0" w:color="auto"/>
        <w:right w:val="none" w:sz="0" w:space="0" w:color="auto"/>
      </w:divBdr>
    </w:div>
    <w:div w:id="1532232075">
      <w:bodyDiv w:val="1"/>
      <w:marLeft w:val="0"/>
      <w:marRight w:val="0"/>
      <w:marTop w:val="0"/>
      <w:marBottom w:val="0"/>
      <w:divBdr>
        <w:top w:val="none" w:sz="0" w:space="0" w:color="auto"/>
        <w:left w:val="none" w:sz="0" w:space="0" w:color="auto"/>
        <w:bottom w:val="none" w:sz="0" w:space="0" w:color="auto"/>
        <w:right w:val="none" w:sz="0" w:space="0" w:color="auto"/>
      </w:divBdr>
    </w:div>
    <w:div w:id="1537113779">
      <w:bodyDiv w:val="1"/>
      <w:marLeft w:val="0"/>
      <w:marRight w:val="0"/>
      <w:marTop w:val="0"/>
      <w:marBottom w:val="0"/>
      <w:divBdr>
        <w:top w:val="none" w:sz="0" w:space="0" w:color="auto"/>
        <w:left w:val="none" w:sz="0" w:space="0" w:color="auto"/>
        <w:bottom w:val="none" w:sz="0" w:space="0" w:color="auto"/>
        <w:right w:val="none" w:sz="0" w:space="0" w:color="auto"/>
      </w:divBdr>
    </w:div>
    <w:div w:id="1547255078">
      <w:bodyDiv w:val="1"/>
      <w:marLeft w:val="0"/>
      <w:marRight w:val="0"/>
      <w:marTop w:val="0"/>
      <w:marBottom w:val="0"/>
      <w:divBdr>
        <w:top w:val="none" w:sz="0" w:space="0" w:color="auto"/>
        <w:left w:val="none" w:sz="0" w:space="0" w:color="auto"/>
        <w:bottom w:val="none" w:sz="0" w:space="0" w:color="auto"/>
        <w:right w:val="none" w:sz="0" w:space="0" w:color="auto"/>
      </w:divBdr>
    </w:div>
    <w:div w:id="1548955283">
      <w:bodyDiv w:val="1"/>
      <w:marLeft w:val="0"/>
      <w:marRight w:val="0"/>
      <w:marTop w:val="0"/>
      <w:marBottom w:val="0"/>
      <w:divBdr>
        <w:top w:val="none" w:sz="0" w:space="0" w:color="auto"/>
        <w:left w:val="none" w:sz="0" w:space="0" w:color="auto"/>
        <w:bottom w:val="none" w:sz="0" w:space="0" w:color="auto"/>
        <w:right w:val="none" w:sz="0" w:space="0" w:color="auto"/>
      </w:divBdr>
    </w:div>
    <w:div w:id="1550192306">
      <w:bodyDiv w:val="1"/>
      <w:marLeft w:val="0"/>
      <w:marRight w:val="0"/>
      <w:marTop w:val="0"/>
      <w:marBottom w:val="0"/>
      <w:divBdr>
        <w:top w:val="none" w:sz="0" w:space="0" w:color="auto"/>
        <w:left w:val="none" w:sz="0" w:space="0" w:color="auto"/>
        <w:bottom w:val="none" w:sz="0" w:space="0" w:color="auto"/>
        <w:right w:val="none" w:sz="0" w:space="0" w:color="auto"/>
      </w:divBdr>
    </w:div>
    <w:div w:id="1553542083">
      <w:bodyDiv w:val="1"/>
      <w:marLeft w:val="0"/>
      <w:marRight w:val="0"/>
      <w:marTop w:val="0"/>
      <w:marBottom w:val="0"/>
      <w:divBdr>
        <w:top w:val="none" w:sz="0" w:space="0" w:color="auto"/>
        <w:left w:val="none" w:sz="0" w:space="0" w:color="auto"/>
        <w:bottom w:val="none" w:sz="0" w:space="0" w:color="auto"/>
        <w:right w:val="none" w:sz="0" w:space="0" w:color="auto"/>
      </w:divBdr>
    </w:div>
    <w:div w:id="1561600001">
      <w:bodyDiv w:val="1"/>
      <w:marLeft w:val="0"/>
      <w:marRight w:val="0"/>
      <w:marTop w:val="0"/>
      <w:marBottom w:val="0"/>
      <w:divBdr>
        <w:top w:val="none" w:sz="0" w:space="0" w:color="auto"/>
        <w:left w:val="none" w:sz="0" w:space="0" w:color="auto"/>
        <w:bottom w:val="none" w:sz="0" w:space="0" w:color="auto"/>
        <w:right w:val="none" w:sz="0" w:space="0" w:color="auto"/>
      </w:divBdr>
    </w:div>
    <w:div w:id="1566797745">
      <w:bodyDiv w:val="1"/>
      <w:marLeft w:val="0"/>
      <w:marRight w:val="0"/>
      <w:marTop w:val="0"/>
      <w:marBottom w:val="0"/>
      <w:divBdr>
        <w:top w:val="none" w:sz="0" w:space="0" w:color="auto"/>
        <w:left w:val="none" w:sz="0" w:space="0" w:color="auto"/>
        <w:bottom w:val="none" w:sz="0" w:space="0" w:color="auto"/>
        <w:right w:val="none" w:sz="0" w:space="0" w:color="auto"/>
      </w:divBdr>
    </w:div>
    <w:div w:id="1573193269">
      <w:bodyDiv w:val="1"/>
      <w:marLeft w:val="0"/>
      <w:marRight w:val="0"/>
      <w:marTop w:val="0"/>
      <w:marBottom w:val="0"/>
      <w:divBdr>
        <w:top w:val="none" w:sz="0" w:space="0" w:color="auto"/>
        <w:left w:val="none" w:sz="0" w:space="0" w:color="auto"/>
        <w:bottom w:val="none" w:sz="0" w:space="0" w:color="auto"/>
        <w:right w:val="none" w:sz="0" w:space="0" w:color="auto"/>
      </w:divBdr>
    </w:div>
    <w:div w:id="1588810253">
      <w:bodyDiv w:val="1"/>
      <w:marLeft w:val="0"/>
      <w:marRight w:val="0"/>
      <w:marTop w:val="0"/>
      <w:marBottom w:val="0"/>
      <w:divBdr>
        <w:top w:val="none" w:sz="0" w:space="0" w:color="auto"/>
        <w:left w:val="none" w:sz="0" w:space="0" w:color="auto"/>
        <w:bottom w:val="none" w:sz="0" w:space="0" w:color="auto"/>
        <w:right w:val="none" w:sz="0" w:space="0" w:color="auto"/>
      </w:divBdr>
    </w:div>
    <w:div w:id="1592465505">
      <w:bodyDiv w:val="1"/>
      <w:marLeft w:val="0"/>
      <w:marRight w:val="0"/>
      <w:marTop w:val="0"/>
      <w:marBottom w:val="0"/>
      <w:divBdr>
        <w:top w:val="none" w:sz="0" w:space="0" w:color="auto"/>
        <w:left w:val="none" w:sz="0" w:space="0" w:color="auto"/>
        <w:bottom w:val="none" w:sz="0" w:space="0" w:color="auto"/>
        <w:right w:val="none" w:sz="0" w:space="0" w:color="auto"/>
      </w:divBdr>
    </w:div>
    <w:div w:id="1592467779">
      <w:bodyDiv w:val="1"/>
      <w:marLeft w:val="0"/>
      <w:marRight w:val="0"/>
      <w:marTop w:val="0"/>
      <w:marBottom w:val="0"/>
      <w:divBdr>
        <w:top w:val="none" w:sz="0" w:space="0" w:color="auto"/>
        <w:left w:val="none" w:sz="0" w:space="0" w:color="auto"/>
        <w:bottom w:val="none" w:sz="0" w:space="0" w:color="auto"/>
        <w:right w:val="none" w:sz="0" w:space="0" w:color="auto"/>
      </w:divBdr>
    </w:div>
    <w:div w:id="1595243437">
      <w:bodyDiv w:val="1"/>
      <w:marLeft w:val="0"/>
      <w:marRight w:val="0"/>
      <w:marTop w:val="0"/>
      <w:marBottom w:val="0"/>
      <w:divBdr>
        <w:top w:val="none" w:sz="0" w:space="0" w:color="auto"/>
        <w:left w:val="none" w:sz="0" w:space="0" w:color="auto"/>
        <w:bottom w:val="none" w:sz="0" w:space="0" w:color="auto"/>
        <w:right w:val="none" w:sz="0" w:space="0" w:color="auto"/>
      </w:divBdr>
    </w:div>
    <w:div w:id="1597983830">
      <w:bodyDiv w:val="1"/>
      <w:marLeft w:val="0"/>
      <w:marRight w:val="0"/>
      <w:marTop w:val="0"/>
      <w:marBottom w:val="0"/>
      <w:divBdr>
        <w:top w:val="none" w:sz="0" w:space="0" w:color="auto"/>
        <w:left w:val="none" w:sz="0" w:space="0" w:color="auto"/>
        <w:bottom w:val="none" w:sz="0" w:space="0" w:color="auto"/>
        <w:right w:val="none" w:sz="0" w:space="0" w:color="auto"/>
      </w:divBdr>
    </w:div>
    <w:div w:id="1607805121">
      <w:bodyDiv w:val="1"/>
      <w:marLeft w:val="0"/>
      <w:marRight w:val="0"/>
      <w:marTop w:val="0"/>
      <w:marBottom w:val="0"/>
      <w:divBdr>
        <w:top w:val="none" w:sz="0" w:space="0" w:color="auto"/>
        <w:left w:val="none" w:sz="0" w:space="0" w:color="auto"/>
        <w:bottom w:val="none" w:sz="0" w:space="0" w:color="auto"/>
        <w:right w:val="none" w:sz="0" w:space="0" w:color="auto"/>
      </w:divBdr>
    </w:div>
    <w:div w:id="1632855450">
      <w:bodyDiv w:val="1"/>
      <w:marLeft w:val="0"/>
      <w:marRight w:val="0"/>
      <w:marTop w:val="0"/>
      <w:marBottom w:val="0"/>
      <w:divBdr>
        <w:top w:val="none" w:sz="0" w:space="0" w:color="auto"/>
        <w:left w:val="none" w:sz="0" w:space="0" w:color="auto"/>
        <w:bottom w:val="none" w:sz="0" w:space="0" w:color="auto"/>
        <w:right w:val="none" w:sz="0" w:space="0" w:color="auto"/>
      </w:divBdr>
    </w:div>
    <w:div w:id="1655722837">
      <w:bodyDiv w:val="1"/>
      <w:marLeft w:val="0"/>
      <w:marRight w:val="0"/>
      <w:marTop w:val="0"/>
      <w:marBottom w:val="0"/>
      <w:divBdr>
        <w:top w:val="none" w:sz="0" w:space="0" w:color="auto"/>
        <w:left w:val="none" w:sz="0" w:space="0" w:color="auto"/>
        <w:bottom w:val="none" w:sz="0" w:space="0" w:color="auto"/>
        <w:right w:val="none" w:sz="0" w:space="0" w:color="auto"/>
      </w:divBdr>
    </w:div>
    <w:div w:id="1656376967">
      <w:bodyDiv w:val="1"/>
      <w:marLeft w:val="0"/>
      <w:marRight w:val="0"/>
      <w:marTop w:val="0"/>
      <w:marBottom w:val="0"/>
      <w:divBdr>
        <w:top w:val="none" w:sz="0" w:space="0" w:color="auto"/>
        <w:left w:val="none" w:sz="0" w:space="0" w:color="auto"/>
        <w:bottom w:val="none" w:sz="0" w:space="0" w:color="auto"/>
        <w:right w:val="none" w:sz="0" w:space="0" w:color="auto"/>
      </w:divBdr>
    </w:div>
    <w:div w:id="1658606535">
      <w:bodyDiv w:val="1"/>
      <w:marLeft w:val="0"/>
      <w:marRight w:val="0"/>
      <w:marTop w:val="0"/>
      <w:marBottom w:val="0"/>
      <w:divBdr>
        <w:top w:val="none" w:sz="0" w:space="0" w:color="auto"/>
        <w:left w:val="none" w:sz="0" w:space="0" w:color="auto"/>
        <w:bottom w:val="none" w:sz="0" w:space="0" w:color="auto"/>
        <w:right w:val="none" w:sz="0" w:space="0" w:color="auto"/>
      </w:divBdr>
    </w:div>
    <w:div w:id="1667052287">
      <w:bodyDiv w:val="1"/>
      <w:marLeft w:val="0"/>
      <w:marRight w:val="0"/>
      <w:marTop w:val="0"/>
      <w:marBottom w:val="0"/>
      <w:divBdr>
        <w:top w:val="none" w:sz="0" w:space="0" w:color="auto"/>
        <w:left w:val="none" w:sz="0" w:space="0" w:color="auto"/>
        <w:bottom w:val="none" w:sz="0" w:space="0" w:color="auto"/>
        <w:right w:val="none" w:sz="0" w:space="0" w:color="auto"/>
      </w:divBdr>
    </w:div>
    <w:div w:id="1674186546">
      <w:bodyDiv w:val="1"/>
      <w:marLeft w:val="0"/>
      <w:marRight w:val="0"/>
      <w:marTop w:val="0"/>
      <w:marBottom w:val="0"/>
      <w:divBdr>
        <w:top w:val="none" w:sz="0" w:space="0" w:color="auto"/>
        <w:left w:val="none" w:sz="0" w:space="0" w:color="auto"/>
        <w:bottom w:val="none" w:sz="0" w:space="0" w:color="auto"/>
        <w:right w:val="none" w:sz="0" w:space="0" w:color="auto"/>
      </w:divBdr>
    </w:div>
    <w:div w:id="1684433223">
      <w:bodyDiv w:val="1"/>
      <w:marLeft w:val="0"/>
      <w:marRight w:val="0"/>
      <w:marTop w:val="0"/>
      <w:marBottom w:val="0"/>
      <w:divBdr>
        <w:top w:val="none" w:sz="0" w:space="0" w:color="auto"/>
        <w:left w:val="none" w:sz="0" w:space="0" w:color="auto"/>
        <w:bottom w:val="none" w:sz="0" w:space="0" w:color="auto"/>
        <w:right w:val="none" w:sz="0" w:space="0" w:color="auto"/>
      </w:divBdr>
    </w:div>
    <w:div w:id="1686831425">
      <w:bodyDiv w:val="1"/>
      <w:marLeft w:val="0"/>
      <w:marRight w:val="0"/>
      <w:marTop w:val="0"/>
      <w:marBottom w:val="0"/>
      <w:divBdr>
        <w:top w:val="none" w:sz="0" w:space="0" w:color="auto"/>
        <w:left w:val="none" w:sz="0" w:space="0" w:color="auto"/>
        <w:bottom w:val="none" w:sz="0" w:space="0" w:color="auto"/>
        <w:right w:val="none" w:sz="0" w:space="0" w:color="auto"/>
      </w:divBdr>
    </w:div>
    <w:div w:id="1687293330">
      <w:bodyDiv w:val="1"/>
      <w:marLeft w:val="0"/>
      <w:marRight w:val="0"/>
      <w:marTop w:val="0"/>
      <w:marBottom w:val="0"/>
      <w:divBdr>
        <w:top w:val="none" w:sz="0" w:space="0" w:color="auto"/>
        <w:left w:val="none" w:sz="0" w:space="0" w:color="auto"/>
        <w:bottom w:val="none" w:sz="0" w:space="0" w:color="auto"/>
        <w:right w:val="none" w:sz="0" w:space="0" w:color="auto"/>
      </w:divBdr>
    </w:div>
    <w:div w:id="1688485690">
      <w:bodyDiv w:val="1"/>
      <w:marLeft w:val="0"/>
      <w:marRight w:val="0"/>
      <w:marTop w:val="0"/>
      <w:marBottom w:val="0"/>
      <w:divBdr>
        <w:top w:val="none" w:sz="0" w:space="0" w:color="auto"/>
        <w:left w:val="none" w:sz="0" w:space="0" w:color="auto"/>
        <w:bottom w:val="none" w:sz="0" w:space="0" w:color="auto"/>
        <w:right w:val="none" w:sz="0" w:space="0" w:color="auto"/>
      </w:divBdr>
    </w:div>
    <w:div w:id="1712144510">
      <w:bodyDiv w:val="1"/>
      <w:marLeft w:val="0"/>
      <w:marRight w:val="0"/>
      <w:marTop w:val="0"/>
      <w:marBottom w:val="0"/>
      <w:divBdr>
        <w:top w:val="none" w:sz="0" w:space="0" w:color="auto"/>
        <w:left w:val="none" w:sz="0" w:space="0" w:color="auto"/>
        <w:bottom w:val="none" w:sz="0" w:space="0" w:color="auto"/>
        <w:right w:val="none" w:sz="0" w:space="0" w:color="auto"/>
      </w:divBdr>
    </w:div>
    <w:div w:id="1731342499">
      <w:bodyDiv w:val="1"/>
      <w:marLeft w:val="0"/>
      <w:marRight w:val="0"/>
      <w:marTop w:val="0"/>
      <w:marBottom w:val="0"/>
      <w:divBdr>
        <w:top w:val="none" w:sz="0" w:space="0" w:color="auto"/>
        <w:left w:val="none" w:sz="0" w:space="0" w:color="auto"/>
        <w:bottom w:val="none" w:sz="0" w:space="0" w:color="auto"/>
        <w:right w:val="none" w:sz="0" w:space="0" w:color="auto"/>
      </w:divBdr>
    </w:div>
    <w:div w:id="1740327654">
      <w:bodyDiv w:val="1"/>
      <w:marLeft w:val="0"/>
      <w:marRight w:val="0"/>
      <w:marTop w:val="0"/>
      <w:marBottom w:val="0"/>
      <w:divBdr>
        <w:top w:val="none" w:sz="0" w:space="0" w:color="auto"/>
        <w:left w:val="none" w:sz="0" w:space="0" w:color="auto"/>
        <w:bottom w:val="none" w:sz="0" w:space="0" w:color="auto"/>
        <w:right w:val="none" w:sz="0" w:space="0" w:color="auto"/>
      </w:divBdr>
    </w:div>
    <w:div w:id="1743873263">
      <w:bodyDiv w:val="1"/>
      <w:marLeft w:val="0"/>
      <w:marRight w:val="0"/>
      <w:marTop w:val="0"/>
      <w:marBottom w:val="0"/>
      <w:divBdr>
        <w:top w:val="none" w:sz="0" w:space="0" w:color="auto"/>
        <w:left w:val="none" w:sz="0" w:space="0" w:color="auto"/>
        <w:bottom w:val="none" w:sz="0" w:space="0" w:color="auto"/>
        <w:right w:val="none" w:sz="0" w:space="0" w:color="auto"/>
      </w:divBdr>
    </w:div>
    <w:div w:id="1746108098">
      <w:bodyDiv w:val="1"/>
      <w:marLeft w:val="0"/>
      <w:marRight w:val="0"/>
      <w:marTop w:val="0"/>
      <w:marBottom w:val="0"/>
      <w:divBdr>
        <w:top w:val="none" w:sz="0" w:space="0" w:color="auto"/>
        <w:left w:val="none" w:sz="0" w:space="0" w:color="auto"/>
        <w:bottom w:val="none" w:sz="0" w:space="0" w:color="auto"/>
        <w:right w:val="none" w:sz="0" w:space="0" w:color="auto"/>
      </w:divBdr>
    </w:div>
    <w:div w:id="1765762448">
      <w:bodyDiv w:val="1"/>
      <w:marLeft w:val="0"/>
      <w:marRight w:val="0"/>
      <w:marTop w:val="0"/>
      <w:marBottom w:val="0"/>
      <w:divBdr>
        <w:top w:val="none" w:sz="0" w:space="0" w:color="auto"/>
        <w:left w:val="none" w:sz="0" w:space="0" w:color="auto"/>
        <w:bottom w:val="none" w:sz="0" w:space="0" w:color="auto"/>
        <w:right w:val="none" w:sz="0" w:space="0" w:color="auto"/>
      </w:divBdr>
    </w:div>
    <w:div w:id="1769034545">
      <w:bodyDiv w:val="1"/>
      <w:marLeft w:val="0"/>
      <w:marRight w:val="0"/>
      <w:marTop w:val="0"/>
      <w:marBottom w:val="0"/>
      <w:divBdr>
        <w:top w:val="none" w:sz="0" w:space="0" w:color="auto"/>
        <w:left w:val="none" w:sz="0" w:space="0" w:color="auto"/>
        <w:bottom w:val="none" w:sz="0" w:space="0" w:color="auto"/>
        <w:right w:val="none" w:sz="0" w:space="0" w:color="auto"/>
      </w:divBdr>
    </w:div>
    <w:div w:id="1785806638">
      <w:bodyDiv w:val="1"/>
      <w:marLeft w:val="0"/>
      <w:marRight w:val="0"/>
      <w:marTop w:val="0"/>
      <w:marBottom w:val="0"/>
      <w:divBdr>
        <w:top w:val="none" w:sz="0" w:space="0" w:color="auto"/>
        <w:left w:val="none" w:sz="0" w:space="0" w:color="auto"/>
        <w:bottom w:val="none" w:sz="0" w:space="0" w:color="auto"/>
        <w:right w:val="none" w:sz="0" w:space="0" w:color="auto"/>
      </w:divBdr>
    </w:div>
    <w:div w:id="1816751821">
      <w:bodyDiv w:val="1"/>
      <w:marLeft w:val="0"/>
      <w:marRight w:val="0"/>
      <w:marTop w:val="0"/>
      <w:marBottom w:val="0"/>
      <w:divBdr>
        <w:top w:val="none" w:sz="0" w:space="0" w:color="auto"/>
        <w:left w:val="none" w:sz="0" w:space="0" w:color="auto"/>
        <w:bottom w:val="none" w:sz="0" w:space="0" w:color="auto"/>
        <w:right w:val="none" w:sz="0" w:space="0" w:color="auto"/>
      </w:divBdr>
    </w:div>
    <w:div w:id="1822699439">
      <w:bodyDiv w:val="1"/>
      <w:marLeft w:val="0"/>
      <w:marRight w:val="0"/>
      <w:marTop w:val="0"/>
      <w:marBottom w:val="0"/>
      <w:divBdr>
        <w:top w:val="none" w:sz="0" w:space="0" w:color="auto"/>
        <w:left w:val="none" w:sz="0" w:space="0" w:color="auto"/>
        <w:bottom w:val="none" w:sz="0" w:space="0" w:color="auto"/>
        <w:right w:val="none" w:sz="0" w:space="0" w:color="auto"/>
      </w:divBdr>
    </w:div>
    <w:div w:id="1828089688">
      <w:bodyDiv w:val="1"/>
      <w:marLeft w:val="0"/>
      <w:marRight w:val="0"/>
      <w:marTop w:val="0"/>
      <w:marBottom w:val="0"/>
      <w:divBdr>
        <w:top w:val="none" w:sz="0" w:space="0" w:color="auto"/>
        <w:left w:val="none" w:sz="0" w:space="0" w:color="auto"/>
        <w:bottom w:val="none" w:sz="0" w:space="0" w:color="auto"/>
        <w:right w:val="none" w:sz="0" w:space="0" w:color="auto"/>
      </w:divBdr>
    </w:div>
    <w:div w:id="1837111810">
      <w:bodyDiv w:val="1"/>
      <w:marLeft w:val="0"/>
      <w:marRight w:val="0"/>
      <w:marTop w:val="0"/>
      <w:marBottom w:val="0"/>
      <w:divBdr>
        <w:top w:val="none" w:sz="0" w:space="0" w:color="auto"/>
        <w:left w:val="none" w:sz="0" w:space="0" w:color="auto"/>
        <w:bottom w:val="none" w:sz="0" w:space="0" w:color="auto"/>
        <w:right w:val="none" w:sz="0" w:space="0" w:color="auto"/>
      </w:divBdr>
    </w:div>
    <w:div w:id="1839299464">
      <w:bodyDiv w:val="1"/>
      <w:marLeft w:val="0"/>
      <w:marRight w:val="0"/>
      <w:marTop w:val="0"/>
      <w:marBottom w:val="0"/>
      <w:divBdr>
        <w:top w:val="none" w:sz="0" w:space="0" w:color="auto"/>
        <w:left w:val="none" w:sz="0" w:space="0" w:color="auto"/>
        <w:bottom w:val="none" w:sz="0" w:space="0" w:color="auto"/>
        <w:right w:val="none" w:sz="0" w:space="0" w:color="auto"/>
      </w:divBdr>
    </w:div>
    <w:div w:id="1850176380">
      <w:bodyDiv w:val="1"/>
      <w:marLeft w:val="0"/>
      <w:marRight w:val="0"/>
      <w:marTop w:val="0"/>
      <w:marBottom w:val="0"/>
      <w:divBdr>
        <w:top w:val="none" w:sz="0" w:space="0" w:color="auto"/>
        <w:left w:val="none" w:sz="0" w:space="0" w:color="auto"/>
        <w:bottom w:val="none" w:sz="0" w:space="0" w:color="auto"/>
        <w:right w:val="none" w:sz="0" w:space="0" w:color="auto"/>
      </w:divBdr>
    </w:div>
    <w:div w:id="1855724567">
      <w:bodyDiv w:val="1"/>
      <w:marLeft w:val="0"/>
      <w:marRight w:val="0"/>
      <w:marTop w:val="0"/>
      <w:marBottom w:val="0"/>
      <w:divBdr>
        <w:top w:val="none" w:sz="0" w:space="0" w:color="auto"/>
        <w:left w:val="none" w:sz="0" w:space="0" w:color="auto"/>
        <w:bottom w:val="none" w:sz="0" w:space="0" w:color="auto"/>
        <w:right w:val="none" w:sz="0" w:space="0" w:color="auto"/>
      </w:divBdr>
    </w:div>
    <w:div w:id="1857190768">
      <w:bodyDiv w:val="1"/>
      <w:marLeft w:val="0"/>
      <w:marRight w:val="0"/>
      <w:marTop w:val="0"/>
      <w:marBottom w:val="0"/>
      <w:divBdr>
        <w:top w:val="none" w:sz="0" w:space="0" w:color="auto"/>
        <w:left w:val="none" w:sz="0" w:space="0" w:color="auto"/>
        <w:bottom w:val="none" w:sz="0" w:space="0" w:color="auto"/>
        <w:right w:val="none" w:sz="0" w:space="0" w:color="auto"/>
      </w:divBdr>
    </w:div>
    <w:div w:id="1872376098">
      <w:bodyDiv w:val="1"/>
      <w:marLeft w:val="0"/>
      <w:marRight w:val="0"/>
      <w:marTop w:val="0"/>
      <w:marBottom w:val="0"/>
      <w:divBdr>
        <w:top w:val="none" w:sz="0" w:space="0" w:color="auto"/>
        <w:left w:val="none" w:sz="0" w:space="0" w:color="auto"/>
        <w:bottom w:val="none" w:sz="0" w:space="0" w:color="auto"/>
        <w:right w:val="none" w:sz="0" w:space="0" w:color="auto"/>
      </w:divBdr>
    </w:div>
    <w:div w:id="1874029201">
      <w:bodyDiv w:val="1"/>
      <w:marLeft w:val="0"/>
      <w:marRight w:val="0"/>
      <w:marTop w:val="0"/>
      <w:marBottom w:val="0"/>
      <w:divBdr>
        <w:top w:val="none" w:sz="0" w:space="0" w:color="auto"/>
        <w:left w:val="none" w:sz="0" w:space="0" w:color="auto"/>
        <w:bottom w:val="none" w:sz="0" w:space="0" w:color="auto"/>
        <w:right w:val="none" w:sz="0" w:space="0" w:color="auto"/>
      </w:divBdr>
    </w:div>
    <w:div w:id="1874875986">
      <w:bodyDiv w:val="1"/>
      <w:marLeft w:val="0"/>
      <w:marRight w:val="0"/>
      <w:marTop w:val="0"/>
      <w:marBottom w:val="0"/>
      <w:divBdr>
        <w:top w:val="none" w:sz="0" w:space="0" w:color="auto"/>
        <w:left w:val="none" w:sz="0" w:space="0" w:color="auto"/>
        <w:bottom w:val="none" w:sz="0" w:space="0" w:color="auto"/>
        <w:right w:val="none" w:sz="0" w:space="0" w:color="auto"/>
      </w:divBdr>
    </w:div>
    <w:div w:id="1887373218">
      <w:bodyDiv w:val="1"/>
      <w:marLeft w:val="0"/>
      <w:marRight w:val="0"/>
      <w:marTop w:val="0"/>
      <w:marBottom w:val="0"/>
      <w:divBdr>
        <w:top w:val="none" w:sz="0" w:space="0" w:color="auto"/>
        <w:left w:val="none" w:sz="0" w:space="0" w:color="auto"/>
        <w:bottom w:val="none" w:sz="0" w:space="0" w:color="auto"/>
        <w:right w:val="none" w:sz="0" w:space="0" w:color="auto"/>
      </w:divBdr>
    </w:div>
    <w:div w:id="1894734510">
      <w:bodyDiv w:val="1"/>
      <w:marLeft w:val="0"/>
      <w:marRight w:val="0"/>
      <w:marTop w:val="0"/>
      <w:marBottom w:val="0"/>
      <w:divBdr>
        <w:top w:val="none" w:sz="0" w:space="0" w:color="auto"/>
        <w:left w:val="none" w:sz="0" w:space="0" w:color="auto"/>
        <w:bottom w:val="none" w:sz="0" w:space="0" w:color="auto"/>
        <w:right w:val="none" w:sz="0" w:space="0" w:color="auto"/>
      </w:divBdr>
    </w:div>
    <w:div w:id="1894846207">
      <w:bodyDiv w:val="1"/>
      <w:marLeft w:val="0"/>
      <w:marRight w:val="0"/>
      <w:marTop w:val="0"/>
      <w:marBottom w:val="0"/>
      <w:divBdr>
        <w:top w:val="none" w:sz="0" w:space="0" w:color="auto"/>
        <w:left w:val="none" w:sz="0" w:space="0" w:color="auto"/>
        <w:bottom w:val="none" w:sz="0" w:space="0" w:color="auto"/>
        <w:right w:val="none" w:sz="0" w:space="0" w:color="auto"/>
      </w:divBdr>
    </w:div>
    <w:div w:id="1918246888">
      <w:bodyDiv w:val="1"/>
      <w:marLeft w:val="0"/>
      <w:marRight w:val="0"/>
      <w:marTop w:val="0"/>
      <w:marBottom w:val="0"/>
      <w:divBdr>
        <w:top w:val="none" w:sz="0" w:space="0" w:color="auto"/>
        <w:left w:val="none" w:sz="0" w:space="0" w:color="auto"/>
        <w:bottom w:val="none" w:sz="0" w:space="0" w:color="auto"/>
        <w:right w:val="none" w:sz="0" w:space="0" w:color="auto"/>
      </w:divBdr>
    </w:div>
    <w:div w:id="1921285210">
      <w:bodyDiv w:val="1"/>
      <w:marLeft w:val="0"/>
      <w:marRight w:val="0"/>
      <w:marTop w:val="0"/>
      <w:marBottom w:val="0"/>
      <w:divBdr>
        <w:top w:val="none" w:sz="0" w:space="0" w:color="auto"/>
        <w:left w:val="none" w:sz="0" w:space="0" w:color="auto"/>
        <w:bottom w:val="none" w:sz="0" w:space="0" w:color="auto"/>
        <w:right w:val="none" w:sz="0" w:space="0" w:color="auto"/>
      </w:divBdr>
    </w:div>
    <w:div w:id="1928659888">
      <w:bodyDiv w:val="1"/>
      <w:marLeft w:val="0"/>
      <w:marRight w:val="0"/>
      <w:marTop w:val="0"/>
      <w:marBottom w:val="0"/>
      <w:divBdr>
        <w:top w:val="none" w:sz="0" w:space="0" w:color="auto"/>
        <w:left w:val="none" w:sz="0" w:space="0" w:color="auto"/>
        <w:bottom w:val="none" w:sz="0" w:space="0" w:color="auto"/>
        <w:right w:val="none" w:sz="0" w:space="0" w:color="auto"/>
      </w:divBdr>
    </w:div>
    <w:div w:id="1942252877">
      <w:bodyDiv w:val="1"/>
      <w:marLeft w:val="0"/>
      <w:marRight w:val="0"/>
      <w:marTop w:val="0"/>
      <w:marBottom w:val="0"/>
      <w:divBdr>
        <w:top w:val="none" w:sz="0" w:space="0" w:color="auto"/>
        <w:left w:val="none" w:sz="0" w:space="0" w:color="auto"/>
        <w:bottom w:val="none" w:sz="0" w:space="0" w:color="auto"/>
        <w:right w:val="none" w:sz="0" w:space="0" w:color="auto"/>
      </w:divBdr>
    </w:div>
    <w:div w:id="1950776994">
      <w:bodyDiv w:val="1"/>
      <w:marLeft w:val="0"/>
      <w:marRight w:val="0"/>
      <w:marTop w:val="0"/>
      <w:marBottom w:val="0"/>
      <w:divBdr>
        <w:top w:val="none" w:sz="0" w:space="0" w:color="auto"/>
        <w:left w:val="none" w:sz="0" w:space="0" w:color="auto"/>
        <w:bottom w:val="none" w:sz="0" w:space="0" w:color="auto"/>
        <w:right w:val="none" w:sz="0" w:space="0" w:color="auto"/>
      </w:divBdr>
    </w:div>
    <w:div w:id="1952974959">
      <w:bodyDiv w:val="1"/>
      <w:marLeft w:val="0"/>
      <w:marRight w:val="0"/>
      <w:marTop w:val="0"/>
      <w:marBottom w:val="0"/>
      <w:divBdr>
        <w:top w:val="none" w:sz="0" w:space="0" w:color="auto"/>
        <w:left w:val="none" w:sz="0" w:space="0" w:color="auto"/>
        <w:bottom w:val="none" w:sz="0" w:space="0" w:color="auto"/>
        <w:right w:val="none" w:sz="0" w:space="0" w:color="auto"/>
      </w:divBdr>
    </w:div>
    <w:div w:id="1955011919">
      <w:bodyDiv w:val="1"/>
      <w:marLeft w:val="0"/>
      <w:marRight w:val="0"/>
      <w:marTop w:val="0"/>
      <w:marBottom w:val="0"/>
      <w:divBdr>
        <w:top w:val="none" w:sz="0" w:space="0" w:color="auto"/>
        <w:left w:val="none" w:sz="0" w:space="0" w:color="auto"/>
        <w:bottom w:val="none" w:sz="0" w:space="0" w:color="auto"/>
        <w:right w:val="none" w:sz="0" w:space="0" w:color="auto"/>
      </w:divBdr>
    </w:div>
    <w:div w:id="1966352536">
      <w:bodyDiv w:val="1"/>
      <w:marLeft w:val="0"/>
      <w:marRight w:val="0"/>
      <w:marTop w:val="0"/>
      <w:marBottom w:val="0"/>
      <w:divBdr>
        <w:top w:val="none" w:sz="0" w:space="0" w:color="auto"/>
        <w:left w:val="none" w:sz="0" w:space="0" w:color="auto"/>
        <w:bottom w:val="none" w:sz="0" w:space="0" w:color="auto"/>
        <w:right w:val="none" w:sz="0" w:space="0" w:color="auto"/>
      </w:divBdr>
    </w:div>
    <w:div w:id="1985088567">
      <w:bodyDiv w:val="1"/>
      <w:marLeft w:val="0"/>
      <w:marRight w:val="0"/>
      <w:marTop w:val="0"/>
      <w:marBottom w:val="0"/>
      <w:divBdr>
        <w:top w:val="none" w:sz="0" w:space="0" w:color="auto"/>
        <w:left w:val="none" w:sz="0" w:space="0" w:color="auto"/>
        <w:bottom w:val="none" w:sz="0" w:space="0" w:color="auto"/>
        <w:right w:val="none" w:sz="0" w:space="0" w:color="auto"/>
      </w:divBdr>
    </w:div>
    <w:div w:id="2006471597">
      <w:bodyDiv w:val="1"/>
      <w:marLeft w:val="0"/>
      <w:marRight w:val="0"/>
      <w:marTop w:val="0"/>
      <w:marBottom w:val="0"/>
      <w:divBdr>
        <w:top w:val="none" w:sz="0" w:space="0" w:color="auto"/>
        <w:left w:val="none" w:sz="0" w:space="0" w:color="auto"/>
        <w:bottom w:val="none" w:sz="0" w:space="0" w:color="auto"/>
        <w:right w:val="none" w:sz="0" w:space="0" w:color="auto"/>
      </w:divBdr>
    </w:div>
    <w:div w:id="2010788031">
      <w:bodyDiv w:val="1"/>
      <w:marLeft w:val="0"/>
      <w:marRight w:val="0"/>
      <w:marTop w:val="0"/>
      <w:marBottom w:val="0"/>
      <w:divBdr>
        <w:top w:val="none" w:sz="0" w:space="0" w:color="auto"/>
        <w:left w:val="none" w:sz="0" w:space="0" w:color="auto"/>
        <w:bottom w:val="none" w:sz="0" w:space="0" w:color="auto"/>
        <w:right w:val="none" w:sz="0" w:space="0" w:color="auto"/>
      </w:divBdr>
    </w:div>
    <w:div w:id="2020617389">
      <w:bodyDiv w:val="1"/>
      <w:marLeft w:val="0"/>
      <w:marRight w:val="0"/>
      <w:marTop w:val="0"/>
      <w:marBottom w:val="0"/>
      <w:divBdr>
        <w:top w:val="none" w:sz="0" w:space="0" w:color="auto"/>
        <w:left w:val="none" w:sz="0" w:space="0" w:color="auto"/>
        <w:bottom w:val="none" w:sz="0" w:space="0" w:color="auto"/>
        <w:right w:val="none" w:sz="0" w:space="0" w:color="auto"/>
      </w:divBdr>
    </w:div>
    <w:div w:id="2028213754">
      <w:bodyDiv w:val="1"/>
      <w:marLeft w:val="0"/>
      <w:marRight w:val="0"/>
      <w:marTop w:val="0"/>
      <w:marBottom w:val="0"/>
      <w:divBdr>
        <w:top w:val="none" w:sz="0" w:space="0" w:color="auto"/>
        <w:left w:val="none" w:sz="0" w:space="0" w:color="auto"/>
        <w:bottom w:val="none" w:sz="0" w:space="0" w:color="auto"/>
        <w:right w:val="none" w:sz="0" w:space="0" w:color="auto"/>
      </w:divBdr>
    </w:div>
    <w:div w:id="2037920121">
      <w:bodyDiv w:val="1"/>
      <w:marLeft w:val="0"/>
      <w:marRight w:val="0"/>
      <w:marTop w:val="0"/>
      <w:marBottom w:val="0"/>
      <w:divBdr>
        <w:top w:val="none" w:sz="0" w:space="0" w:color="auto"/>
        <w:left w:val="none" w:sz="0" w:space="0" w:color="auto"/>
        <w:bottom w:val="none" w:sz="0" w:space="0" w:color="auto"/>
        <w:right w:val="none" w:sz="0" w:space="0" w:color="auto"/>
      </w:divBdr>
    </w:div>
    <w:div w:id="2049986943">
      <w:bodyDiv w:val="1"/>
      <w:marLeft w:val="0"/>
      <w:marRight w:val="0"/>
      <w:marTop w:val="0"/>
      <w:marBottom w:val="0"/>
      <w:divBdr>
        <w:top w:val="none" w:sz="0" w:space="0" w:color="auto"/>
        <w:left w:val="none" w:sz="0" w:space="0" w:color="auto"/>
        <w:bottom w:val="none" w:sz="0" w:space="0" w:color="auto"/>
        <w:right w:val="none" w:sz="0" w:space="0" w:color="auto"/>
      </w:divBdr>
    </w:div>
    <w:div w:id="2063942458">
      <w:bodyDiv w:val="1"/>
      <w:marLeft w:val="0"/>
      <w:marRight w:val="0"/>
      <w:marTop w:val="0"/>
      <w:marBottom w:val="0"/>
      <w:divBdr>
        <w:top w:val="none" w:sz="0" w:space="0" w:color="auto"/>
        <w:left w:val="none" w:sz="0" w:space="0" w:color="auto"/>
        <w:bottom w:val="none" w:sz="0" w:space="0" w:color="auto"/>
        <w:right w:val="none" w:sz="0" w:space="0" w:color="auto"/>
      </w:divBdr>
    </w:div>
    <w:div w:id="2071683382">
      <w:bodyDiv w:val="1"/>
      <w:marLeft w:val="0"/>
      <w:marRight w:val="0"/>
      <w:marTop w:val="0"/>
      <w:marBottom w:val="0"/>
      <w:divBdr>
        <w:top w:val="none" w:sz="0" w:space="0" w:color="auto"/>
        <w:left w:val="none" w:sz="0" w:space="0" w:color="auto"/>
        <w:bottom w:val="none" w:sz="0" w:space="0" w:color="auto"/>
        <w:right w:val="none" w:sz="0" w:space="0" w:color="auto"/>
      </w:divBdr>
    </w:div>
    <w:div w:id="2077580126">
      <w:bodyDiv w:val="1"/>
      <w:marLeft w:val="0"/>
      <w:marRight w:val="0"/>
      <w:marTop w:val="0"/>
      <w:marBottom w:val="0"/>
      <w:divBdr>
        <w:top w:val="none" w:sz="0" w:space="0" w:color="auto"/>
        <w:left w:val="none" w:sz="0" w:space="0" w:color="auto"/>
        <w:bottom w:val="none" w:sz="0" w:space="0" w:color="auto"/>
        <w:right w:val="none" w:sz="0" w:space="0" w:color="auto"/>
      </w:divBdr>
    </w:div>
    <w:div w:id="2077898780">
      <w:bodyDiv w:val="1"/>
      <w:marLeft w:val="0"/>
      <w:marRight w:val="0"/>
      <w:marTop w:val="0"/>
      <w:marBottom w:val="0"/>
      <w:divBdr>
        <w:top w:val="none" w:sz="0" w:space="0" w:color="auto"/>
        <w:left w:val="none" w:sz="0" w:space="0" w:color="auto"/>
        <w:bottom w:val="none" w:sz="0" w:space="0" w:color="auto"/>
        <w:right w:val="none" w:sz="0" w:space="0" w:color="auto"/>
      </w:divBdr>
    </w:div>
    <w:div w:id="2093772099">
      <w:bodyDiv w:val="1"/>
      <w:marLeft w:val="0"/>
      <w:marRight w:val="0"/>
      <w:marTop w:val="0"/>
      <w:marBottom w:val="0"/>
      <w:divBdr>
        <w:top w:val="none" w:sz="0" w:space="0" w:color="auto"/>
        <w:left w:val="none" w:sz="0" w:space="0" w:color="auto"/>
        <w:bottom w:val="none" w:sz="0" w:space="0" w:color="auto"/>
        <w:right w:val="none" w:sz="0" w:space="0" w:color="auto"/>
      </w:divBdr>
    </w:div>
    <w:div w:id="2095661470">
      <w:bodyDiv w:val="1"/>
      <w:marLeft w:val="0"/>
      <w:marRight w:val="0"/>
      <w:marTop w:val="0"/>
      <w:marBottom w:val="0"/>
      <w:divBdr>
        <w:top w:val="none" w:sz="0" w:space="0" w:color="auto"/>
        <w:left w:val="none" w:sz="0" w:space="0" w:color="auto"/>
        <w:bottom w:val="none" w:sz="0" w:space="0" w:color="auto"/>
        <w:right w:val="none" w:sz="0" w:space="0" w:color="auto"/>
      </w:divBdr>
    </w:div>
    <w:div w:id="2105418409">
      <w:bodyDiv w:val="1"/>
      <w:marLeft w:val="0"/>
      <w:marRight w:val="0"/>
      <w:marTop w:val="0"/>
      <w:marBottom w:val="0"/>
      <w:divBdr>
        <w:top w:val="none" w:sz="0" w:space="0" w:color="auto"/>
        <w:left w:val="none" w:sz="0" w:space="0" w:color="auto"/>
        <w:bottom w:val="none" w:sz="0" w:space="0" w:color="auto"/>
        <w:right w:val="none" w:sz="0" w:space="0" w:color="auto"/>
      </w:divBdr>
    </w:div>
    <w:div w:id="2113817381">
      <w:bodyDiv w:val="1"/>
      <w:marLeft w:val="0"/>
      <w:marRight w:val="0"/>
      <w:marTop w:val="0"/>
      <w:marBottom w:val="0"/>
      <w:divBdr>
        <w:top w:val="none" w:sz="0" w:space="0" w:color="auto"/>
        <w:left w:val="none" w:sz="0" w:space="0" w:color="auto"/>
        <w:bottom w:val="none" w:sz="0" w:space="0" w:color="auto"/>
        <w:right w:val="none" w:sz="0" w:space="0" w:color="auto"/>
      </w:divBdr>
    </w:div>
    <w:div w:id="2114550131">
      <w:bodyDiv w:val="1"/>
      <w:marLeft w:val="0"/>
      <w:marRight w:val="0"/>
      <w:marTop w:val="0"/>
      <w:marBottom w:val="0"/>
      <w:divBdr>
        <w:top w:val="none" w:sz="0" w:space="0" w:color="auto"/>
        <w:left w:val="none" w:sz="0" w:space="0" w:color="auto"/>
        <w:bottom w:val="none" w:sz="0" w:space="0" w:color="auto"/>
        <w:right w:val="none" w:sz="0" w:space="0" w:color="auto"/>
      </w:divBdr>
    </w:div>
    <w:div w:id="2121215467">
      <w:bodyDiv w:val="1"/>
      <w:marLeft w:val="0"/>
      <w:marRight w:val="0"/>
      <w:marTop w:val="0"/>
      <w:marBottom w:val="0"/>
      <w:divBdr>
        <w:top w:val="none" w:sz="0" w:space="0" w:color="auto"/>
        <w:left w:val="none" w:sz="0" w:space="0" w:color="auto"/>
        <w:bottom w:val="none" w:sz="0" w:space="0" w:color="auto"/>
        <w:right w:val="none" w:sz="0" w:space="0" w:color="auto"/>
      </w:divBdr>
    </w:div>
    <w:div w:id="2125878626">
      <w:bodyDiv w:val="1"/>
      <w:marLeft w:val="0"/>
      <w:marRight w:val="0"/>
      <w:marTop w:val="0"/>
      <w:marBottom w:val="0"/>
      <w:divBdr>
        <w:top w:val="none" w:sz="0" w:space="0" w:color="auto"/>
        <w:left w:val="none" w:sz="0" w:space="0" w:color="auto"/>
        <w:bottom w:val="none" w:sz="0" w:space="0" w:color="auto"/>
        <w:right w:val="none" w:sz="0" w:space="0" w:color="auto"/>
      </w:divBdr>
    </w:div>
    <w:div w:id="2133472530">
      <w:bodyDiv w:val="1"/>
      <w:marLeft w:val="0"/>
      <w:marRight w:val="0"/>
      <w:marTop w:val="0"/>
      <w:marBottom w:val="0"/>
      <w:divBdr>
        <w:top w:val="none" w:sz="0" w:space="0" w:color="auto"/>
        <w:left w:val="none" w:sz="0" w:space="0" w:color="auto"/>
        <w:bottom w:val="none" w:sz="0" w:space="0" w:color="auto"/>
        <w:right w:val="none" w:sz="0" w:space="0" w:color="auto"/>
      </w:divBdr>
    </w:div>
    <w:div w:id="2134859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footer" Target="footer3.xml"/><Relationship Id="rId26" Type="http://schemas.openxmlformats.org/officeDocument/2006/relationships/header" Target="header10.xml"/><Relationship Id="rId39" Type="http://schemas.openxmlformats.org/officeDocument/2006/relationships/footer" Target="footer12.xml"/><Relationship Id="rId3" Type="http://schemas.openxmlformats.org/officeDocument/2006/relationships/numbering" Target="numbering.xml"/><Relationship Id="rId21" Type="http://schemas.openxmlformats.org/officeDocument/2006/relationships/footer" Target="footer5.xml"/><Relationship Id="rId34" Type="http://schemas.openxmlformats.org/officeDocument/2006/relationships/image" Target="media/image5.emf"/><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oter" Target="footer7.xml"/><Relationship Id="rId33" Type="http://schemas.openxmlformats.org/officeDocument/2006/relationships/footer" Target="footer10.xml"/><Relationship Id="rId38"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8.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6.xml"/><Relationship Id="rId32" Type="http://schemas.openxmlformats.org/officeDocument/2006/relationships/header" Target="header13.xml"/><Relationship Id="rId37" Type="http://schemas.openxmlformats.org/officeDocument/2006/relationships/header" Target="header15.xml"/><Relationship Id="rId40" Type="http://schemas.openxmlformats.org/officeDocument/2006/relationships/footer" Target="footer13.xml"/><Relationship Id="rId5" Type="http://schemas.openxmlformats.org/officeDocument/2006/relationships/settings" Target="settings.xml"/><Relationship Id="rId15" Type="http://schemas.openxmlformats.org/officeDocument/2006/relationships/image" Target="media/image2.emf"/><Relationship Id="rId23" Type="http://schemas.openxmlformats.org/officeDocument/2006/relationships/header" Target="header9.xml"/><Relationship Id="rId28" Type="http://schemas.openxmlformats.org/officeDocument/2006/relationships/header" Target="header11.xml"/><Relationship Id="rId36" Type="http://schemas.openxmlformats.org/officeDocument/2006/relationships/header" Target="header14.xml"/><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footer" Target="footer9.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image" Target="media/image3.emf"/><Relationship Id="rId30" Type="http://schemas.openxmlformats.org/officeDocument/2006/relationships/header" Target="header12.xml"/><Relationship Id="rId35" Type="http://schemas.openxmlformats.org/officeDocument/2006/relationships/image" Target="media/image6.emf"/></Relationships>
</file>

<file path=word/_rels/footer1.xml.rels><?xml version="1.0" encoding="UTF-8" standalone="yes"?>
<Relationships xmlns="http://schemas.openxmlformats.org/package/2006/relationships"><Relationship Id="rId2" Type="http://schemas.openxmlformats.org/officeDocument/2006/relationships/hyperlink" Target="http://www.emap.ma.gov.br" TargetMode="External"/><Relationship Id="rId1" Type="http://schemas.openxmlformats.org/officeDocument/2006/relationships/hyperlink" Target="mailto:itaqui@emap.ma.gov.br" TargetMode="External"/></Relationships>
</file>

<file path=word/_rels/footer10.xml.rels><?xml version="1.0" encoding="UTF-8" standalone="yes"?>
<Relationships xmlns="http://schemas.openxmlformats.org/package/2006/relationships"><Relationship Id="rId2" Type="http://schemas.openxmlformats.org/officeDocument/2006/relationships/hyperlink" Target="http://www.emap.ma.gov.br" TargetMode="External"/><Relationship Id="rId1" Type="http://schemas.openxmlformats.org/officeDocument/2006/relationships/hyperlink" Target="mailto:itaqui@emap.ma.gov.br" TargetMode="External"/></Relationships>
</file>

<file path=word/_rels/footer12.xml.rels><?xml version="1.0" encoding="UTF-8" standalone="yes"?>
<Relationships xmlns="http://schemas.openxmlformats.org/package/2006/relationships"><Relationship Id="rId2" Type="http://schemas.openxmlformats.org/officeDocument/2006/relationships/hyperlink" Target="http://www.emap.ma.gov.br" TargetMode="External"/><Relationship Id="rId1" Type="http://schemas.openxmlformats.org/officeDocument/2006/relationships/hyperlink" Target="mailto:itaqui@emap.ma.gov.br" TargetMode="External"/></Relationships>
</file>

<file path=word/_rels/footer13.xml.rels><?xml version="1.0" encoding="UTF-8" standalone="yes"?>
<Relationships xmlns="http://schemas.openxmlformats.org/package/2006/relationships"><Relationship Id="rId2" Type="http://schemas.openxmlformats.org/officeDocument/2006/relationships/hyperlink" Target="http://www.emap.ma.gov.br" TargetMode="External"/><Relationship Id="rId1" Type="http://schemas.openxmlformats.org/officeDocument/2006/relationships/hyperlink" Target="mailto:itaqui@emap.ma.gov.b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emap.ma.gov.br" TargetMode="External"/><Relationship Id="rId1" Type="http://schemas.openxmlformats.org/officeDocument/2006/relationships/hyperlink" Target="mailto:itaqui@emap.ma.gov.br" TargetMode="External"/></Relationships>
</file>

<file path=word/_rels/footer4.xml.rels><?xml version="1.0" encoding="UTF-8" standalone="yes"?>
<Relationships xmlns="http://schemas.openxmlformats.org/package/2006/relationships"><Relationship Id="rId2" Type="http://schemas.openxmlformats.org/officeDocument/2006/relationships/hyperlink" Target="http://www.emap.ma.gov.br" TargetMode="External"/><Relationship Id="rId1" Type="http://schemas.openxmlformats.org/officeDocument/2006/relationships/hyperlink" Target="mailto:itaqui@emap.ma.gov.br" TargetMode="External"/></Relationships>
</file>

<file path=word/_rels/footer8.xml.rels><?xml version="1.0" encoding="UTF-8" standalone="yes"?>
<Relationships xmlns="http://schemas.openxmlformats.org/package/2006/relationships"><Relationship Id="rId2" Type="http://schemas.openxmlformats.org/officeDocument/2006/relationships/hyperlink" Target="http://www.emap.ma.gov.br" TargetMode="External"/><Relationship Id="rId1" Type="http://schemas.openxmlformats.org/officeDocument/2006/relationships/hyperlink" Target="mailto:itaqui@emap.ma.gov.br" TargetMode="External"/></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3.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15.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Aspecto">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41D8BD4-52F3-428C-A2D9-0D63255E9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10134</TotalTime>
  <Pages>30</Pages>
  <Words>5708</Words>
  <Characters>30829</Characters>
  <Application>Microsoft Office Word</Application>
  <DocSecurity>0</DocSecurity>
  <Lines>256</Lines>
  <Paragraphs>72</Paragraphs>
  <ScaleCrop>false</ScaleCrop>
  <HeadingPairs>
    <vt:vector size="2" baseType="variant">
      <vt:variant>
        <vt:lpstr>Título</vt:lpstr>
      </vt:variant>
      <vt:variant>
        <vt:i4>1</vt:i4>
      </vt:variant>
    </vt:vector>
  </HeadingPairs>
  <TitlesOfParts>
    <vt:vector size="1" baseType="lpstr">
      <vt:lpstr>Sumário</vt:lpstr>
    </vt:vector>
  </TitlesOfParts>
  <Company>TCU – TRIBUNAL DE CONTAS DA UNIÃO</Company>
  <LinksUpToDate>false</LinksUpToDate>
  <CharactersWithSpaces>36465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Sumário</dc:title>
  <dc:creator>Mirian da Silva Bezerra</dc:creator>
  <cp:lastModifiedBy>Janice Gomes de  Souza</cp:lastModifiedBy>
  <cp:revision>724</cp:revision>
  <cp:lastPrinted>2019-01-22T20:27:00Z</cp:lastPrinted>
  <dcterms:created xsi:type="dcterms:W3CDTF">2014-01-16T18:19:00Z</dcterms:created>
  <dcterms:modified xsi:type="dcterms:W3CDTF">2019-10-15T18:17:00Z</dcterms:modified>
</cp:coreProperties>
</file>